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67E29">
      <w:pPr>
        <w:jc w:val="left"/>
        <w:rPr>
          <w:rFonts w:ascii="宋体" w:hAnsi="宋体"/>
          <w:color w:val="000000"/>
          <w:sz w:val="20"/>
          <w:szCs w:val="20"/>
          <w:highlight w:val="none"/>
        </w:rPr>
      </w:pPr>
      <w:r>
        <w:rPr>
          <w:rFonts w:ascii="宋体" w:hAnsi="宋体"/>
          <w:color w:val="000000"/>
          <w:sz w:val="20"/>
          <w:szCs w:val="20"/>
          <w:highlight w:val="none"/>
        </w:rPr>
        <mc:AlternateContent>
          <mc:Choice Requires="wps">
            <w:drawing>
              <wp:anchor distT="0" distB="0" distL="114300" distR="114300" simplePos="0" relativeHeight="251661312" behindDoc="0" locked="0" layoutInCell="1" allowOverlap="1">
                <wp:simplePos x="0" y="0"/>
                <wp:positionH relativeFrom="column">
                  <wp:posOffset>3096895</wp:posOffset>
                </wp:positionH>
                <wp:positionV relativeFrom="paragraph">
                  <wp:posOffset>53340</wp:posOffset>
                </wp:positionV>
                <wp:extent cx="806450" cy="593725"/>
                <wp:effectExtent l="0" t="0" r="0" b="0"/>
                <wp:wrapNone/>
                <wp:docPr id="28" name="矩形 28"/>
                <wp:cNvGraphicFramePr/>
                <a:graphic xmlns:a="http://schemas.openxmlformats.org/drawingml/2006/main">
                  <a:graphicData uri="http://schemas.microsoft.com/office/word/2010/wordprocessingShape">
                    <wps:wsp>
                      <wps:cNvSpPr/>
                      <wps:spPr>
                        <a:xfrm>
                          <a:off x="0" y="0"/>
                          <a:ext cx="806450" cy="593725"/>
                        </a:xfrm>
                        <a:prstGeom prst="rect">
                          <a:avLst/>
                        </a:prstGeom>
                        <a:noFill/>
                        <a:ln>
                          <a:noFill/>
                        </a:ln>
                      </wps:spPr>
                      <wps:txbx>
                        <w:txbxContent>
                          <w:p w14:paraId="3C265E5B">
                            <w:pPr>
                              <w:rPr>
                                <w:rFonts w:eastAsia="黑体"/>
                                <w:sz w:val="72"/>
                                <w:szCs w:val="72"/>
                              </w:rPr>
                            </w:pPr>
                            <w:r>
                              <w:rPr>
                                <w:rFonts w:eastAsia="黑体"/>
                                <w:sz w:val="72"/>
                                <w:szCs w:val="72"/>
                              </w:rPr>
                              <w:t>DB</w:t>
                            </w:r>
                          </w:p>
                        </w:txbxContent>
                      </wps:txbx>
                      <wps:bodyPr lIns="0" tIns="0" rIns="0" bIns="0" upright="1"/>
                    </wps:wsp>
                  </a:graphicData>
                </a:graphic>
              </wp:anchor>
            </w:drawing>
          </mc:Choice>
          <mc:Fallback>
            <w:pict>
              <v:rect id="_x0000_s1026" o:spid="_x0000_s1026" o:spt="1" style="position:absolute;left:0pt;margin-left:243.85pt;margin-top:4.2pt;height:46.75pt;width:63.5pt;z-index:251661312;mso-width-relative:page;mso-height-relative:page;" filled="f" stroked="f" coordsize="21600,21600" o:gfxdata="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H&#10;l05Q2QAAAAkBAAAPAAAAAAAAAAEAIAAAACIAAABkcnMvZG93bnJldi54bWxQSwECFAAUAAAACACH&#10;TuJAAdRfvLEBAABmAwAADgAAAAAAAAABACAAAAAoAQAAZHJzL2Uyb0RvYy54bWxQSwUGAAAAAAYA&#10;BgBZAQAASwUAAAAA&#10;">
                <v:fill on="f" focussize="0,0"/>
                <v:stroke on="f"/>
                <v:imagedata o:title=""/>
                <o:lock v:ext="edit" aspectratio="f"/>
                <v:textbox inset="0mm,0mm,0mm,0mm">
                  <w:txbxContent>
                    <w:p w14:paraId="3C265E5B">
                      <w:pPr>
                        <w:rPr>
                          <w:rFonts w:eastAsia="黑体"/>
                          <w:sz w:val="72"/>
                          <w:szCs w:val="72"/>
                        </w:rPr>
                      </w:pPr>
                      <w:r>
                        <w:rPr>
                          <w:rFonts w:eastAsia="黑体"/>
                          <w:sz w:val="72"/>
                          <w:szCs w:val="72"/>
                        </w:rPr>
                        <w:t>DB</w:t>
                      </w:r>
                    </w:p>
                  </w:txbxContent>
                </v:textbox>
              </v:rect>
            </w:pict>
          </mc:Fallback>
        </mc:AlternateContent>
      </w:r>
    </w:p>
    <w:p w14:paraId="1FEF0816">
      <w:pPr>
        <w:jc w:val="left"/>
        <w:rPr>
          <w:rFonts w:ascii="宋体" w:hAnsi="宋体"/>
          <w:color w:val="000000"/>
          <w:sz w:val="20"/>
          <w:szCs w:val="20"/>
          <w:highlight w:val="none"/>
        </w:rPr>
      </w:pPr>
    </w:p>
    <w:p w14:paraId="271A2AD3">
      <w:pPr>
        <w:jc w:val="left"/>
        <w:rPr>
          <w:rFonts w:ascii="宋体" w:hAnsi="宋体"/>
          <w:color w:val="000000"/>
          <w:sz w:val="20"/>
          <w:szCs w:val="20"/>
          <w:highlight w:val="none"/>
        </w:rPr>
      </w:pPr>
    </w:p>
    <w:p w14:paraId="037FE46D">
      <w:pPr>
        <w:spacing w:before="48" w:beforeLines="20"/>
        <w:ind w:firstLine="1720" w:firstLineChars="478"/>
        <w:jc w:val="left"/>
        <w:rPr>
          <w:rFonts w:ascii="黑体" w:hAnsi="黑体" w:eastAsia="黑体"/>
          <w:color w:val="000000"/>
          <w:sz w:val="36"/>
          <w:szCs w:val="36"/>
          <w:highlight w:val="none"/>
        </w:rPr>
      </w:pPr>
      <w:r>
        <w:rPr>
          <w:rFonts w:hint="eastAsia" w:ascii="黑体" w:hAnsi="黑体" w:eastAsia="黑体"/>
          <w:color w:val="000000"/>
          <w:sz w:val="36"/>
          <w:szCs w:val="36"/>
          <w:highlight w:val="none"/>
          <w:lang w:val="en-US" w:eastAsia="zh-CN"/>
        </w:rPr>
        <w:t>西藏自治区</w:t>
      </w:r>
      <w:r>
        <w:rPr>
          <w:rFonts w:ascii="黑体" w:hAnsi="黑体" w:eastAsia="黑体"/>
          <w:color w:val="000000"/>
          <w:sz w:val="36"/>
          <w:szCs w:val="36"/>
          <w:highlight w:val="none"/>
        </w:rPr>
        <w:t>地方标准</w:t>
      </w:r>
    </w:p>
    <w:p w14:paraId="43AD0102">
      <w:pPr>
        <w:spacing w:before="96" w:beforeLines="40"/>
        <w:ind w:firstLine="3150" w:firstLineChars="1500"/>
        <w:jc w:val="left"/>
        <w:rPr>
          <w:rFonts w:hint="default" w:ascii="黑体" w:hAnsi="黑体" w:eastAsia="黑体"/>
          <w:color w:val="000000"/>
          <w:highlight w:val="none"/>
          <w:lang w:val="en-US" w:eastAsia="zh-CN"/>
        </w:rPr>
      </w:pPr>
      <w:r>
        <w:rPr>
          <w:rFonts w:hint="eastAsia" w:ascii="黑体" w:hAnsi="黑体" w:eastAsia="黑体"/>
          <w:color w:val="000000"/>
          <w:highlight w:val="none"/>
        </w:rPr>
        <w:t>编  号</w:t>
      </w:r>
      <w:r>
        <w:rPr>
          <w:rFonts w:ascii="黑体" w:hAnsi="黑体" w:eastAsia="黑体"/>
          <w:color w:val="000000"/>
          <w:highlight w:val="none"/>
        </w:rPr>
        <w:t>：</w:t>
      </w:r>
      <w:r>
        <w:rPr>
          <w:rFonts w:eastAsia="黑体"/>
          <w:color w:val="000000"/>
          <w:highlight w:val="none"/>
        </w:rPr>
        <w:t>DB</w:t>
      </w:r>
      <w:r>
        <w:rPr>
          <w:rFonts w:hint="eastAsia" w:eastAsia="黑体"/>
          <w:color w:val="000000"/>
          <w:highlight w:val="none"/>
          <w:lang w:val="en-US" w:eastAsia="zh-CN"/>
        </w:rPr>
        <w:t>XX</w:t>
      </w:r>
    </w:p>
    <w:p w14:paraId="0A46A373">
      <w:pPr>
        <w:spacing w:before="24" w:beforeLines="10"/>
        <w:ind w:firstLine="3150" w:firstLineChars="1500"/>
        <w:jc w:val="left"/>
        <w:rPr>
          <w:rFonts w:hint="default" w:ascii="黑体" w:hAnsi="黑体" w:eastAsia="黑体"/>
          <w:color w:val="000000"/>
          <w:highlight w:val="none"/>
          <w:lang w:val="en-US" w:eastAsia="zh-CN"/>
        </w:rPr>
      </w:pPr>
      <w:r>
        <w:rPr>
          <w:rFonts w:ascii="黑体" w:hAnsi="黑体" w:eastAsia="黑体"/>
          <w:color w:val="000000"/>
          <w:highlight w:val="none"/>
        </w:rPr>
        <w:t>备案号：</w:t>
      </w:r>
      <w:r>
        <w:rPr>
          <w:rFonts w:eastAsia="黑体"/>
          <w:color w:val="000000"/>
          <w:highlight w:val="none"/>
        </w:rPr>
        <w:t>J</w:t>
      </w:r>
      <w:r>
        <w:rPr>
          <w:rFonts w:hint="eastAsia" w:eastAsia="黑体"/>
          <w:color w:val="000000"/>
          <w:highlight w:val="none"/>
          <w:lang w:val="en-US" w:eastAsia="zh-CN"/>
        </w:rPr>
        <w:t>xxxx</w:t>
      </w:r>
      <w:r>
        <w:rPr>
          <w:rFonts w:ascii="宋体" w:hAnsi="宋体"/>
          <w:b/>
          <w:color w:val="000000"/>
          <w:highlight w:val="none"/>
        </w:rPr>
        <w:t>-</w:t>
      </w:r>
      <w:r>
        <w:rPr>
          <w:rFonts w:eastAsia="黑体"/>
          <w:color w:val="000000"/>
          <w:highlight w:val="none"/>
        </w:rPr>
        <w:t>20</w:t>
      </w:r>
      <w:r>
        <w:rPr>
          <w:rFonts w:hint="eastAsia" w:eastAsia="黑体"/>
          <w:color w:val="000000"/>
          <w:highlight w:val="none"/>
          <w:lang w:val="en-US" w:eastAsia="zh-CN"/>
        </w:rPr>
        <w:t>xx</w:t>
      </w:r>
    </w:p>
    <w:p w14:paraId="1BA89EB0">
      <w:pPr>
        <w:jc w:val="left"/>
        <w:rPr>
          <w:rFonts w:ascii="宋体" w:hAnsi="宋体"/>
          <w:color w:val="000000"/>
          <w:sz w:val="20"/>
          <w:szCs w:val="20"/>
          <w:highlight w:val="none"/>
        </w:rPr>
      </w:pPr>
    </w:p>
    <w:p w14:paraId="41AD9DA5">
      <w:pPr>
        <w:jc w:val="left"/>
        <w:rPr>
          <w:rFonts w:ascii="宋体" w:hAnsi="宋体"/>
          <w:color w:val="000000"/>
          <w:sz w:val="20"/>
          <w:szCs w:val="20"/>
          <w:highlight w:val="none"/>
        </w:rPr>
      </w:pPr>
      <w:r>
        <w:rPr>
          <w:rFonts w:ascii="宋体" w:hAnsi="宋体"/>
          <w:color w:val="000000"/>
          <w:sz w:val="20"/>
          <w:szCs w:val="20"/>
          <w:highlight w:val="none"/>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24765</wp:posOffset>
                </wp:positionV>
                <wp:extent cx="3761740" cy="0"/>
                <wp:effectExtent l="0" t="6350" r="0" b="6350"/>
                <wp:wrapNone/>
                <wp:docPr id="25" name="直接箭头连接符 25"/>
                <wp:cNvGraphicFramePr/>
                <a:graphic xmlns:a="http://schemas.openxmlformats.org/drawingml/2006/main">
                  <a:graphicData uri="http://schemas.microsoft.com/office/word/2010/wordprocessingShape">
                    <wps:wsp>
                      <wps:cNvCnPr/>
                      <wps:spPr>
                        <a:xfrm>
                          <a:off x="0" y="0"/>
                          <a:ext cx="376174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4pt;margin-top:1.95pt;height:0pt;width:296.2pt;z-index:251662336;mso-width-relative:page;mso-height-relative:page;" filled="f" stroked="t" coordsize="21600,21600" o:gfxdata="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z8gc0QAAAAUBAAAPAAAAAAAAAAEAIAAAACIAAABkcnMvZG93bnJldi54bWxQ&#10;SwECFAAUAAAACACHTuJAEi8jWv4BAADvAwAADgAAAAAAAAABACAAAAAgAQAAZHJzL2Uyb0RvYy54&#10;bWxQSwUGAAAAAAYABgBZAQAAkAUAAAAA&#10;">
                <v:fill on="f" focussize="0,0"/>
                <v:stroke weight="1pt" color="#000000" joinstyle="round"/>
                <v:imagedata o:title=""/>
                <o:lock v:ext="edit" aspectratio="f"/>
              </v:shape>
            </w:pict>
          </mc:Fallback>
        </mc:AlternateContent>
      </w:r>
    </w:p>
    <w:p w14:paraId="3762AFD1">
      <w:pPr>
        <w:jc w:val="left"/>
        <w:rPr>
          <w:rFonts w:ascii="宋体" w:hAnsi="宋体"/>
          <w:color w:val="000000"/>
          <w:sz w:val="20"/>
          <w:szCs w:val="20"/>
          <w:highlight w:val="none"/>
        </w:rPr>
      </w:pPr>
    </w:p>
    <w:p w14:paraId="23A66B6B">
      <w:pPr>
        <w:jc w:val="left"/>
        <w:rPr>
          <w:rFonts w:ascii="宋体" w:hAnsi="宋体"/>
          <w:color w:val="000000"/>
          <w:sz w:val="20"/>
          <w:szCs w:val="20"/>
          <w:highlight w:val="none"/>
        </w:rPr>
      </w:pPr>
    </w:p>
    <w:p w14:paraId="1B7DD207">
      <w:pPr>
        <w:jc w:val="center"/>
        <w:rPr>
          <w:rFonts w:hint="eastAsia"/>
          <w:b/>
          <w:color w:val="000000"/>
          <w:spacing w:val="-4"/>
          <w:sz w:val="28"/>
          <w:szCs w:val="28"/>
          <w:highlight w:val="none"/>
        </w:rPr>
      </w:pPr>
      <w:r>
        <w:rPr>
          <w:rFonts w:hint="eastAsia"/>
          <w:b/>
          <w:color w:val="000000"/>
          <w:spacing w:val="-4"/>
          <w:sz w:val="28"/>
          <w:szCs w:val="28"/>
          <w:highlight w:val="none"/>
        </w:rPr>
        <w:t>民用建筑工程碳排放量核算标准</w:t>
      </w:r>
    </w:p>
    <w:p w14:paraId="0F5DDA55">
      <w:pPr>
        <w:jc w:val="center"/>
        <w:rPr>
          <w:rFonts w:ascii="宋体" w:hAnsi="宋体"/>
          <w:color w:val="000000"/>
          <w:sz w:val="20"/>
          <w:szCs w:val="20"/>
          <w:highlight w:val="none"/>
        </w:rPr>
      </w:pPr>
      <w:r>
        <w:rPr>
          <w:rFonts w:hint="eastAsia"/>
          <w:b/>
          <w:color w:val="000000"/>
          <w:spacing w:val="-4"/>
          <w:sz w:val="28"/>
          <w:szCs w:val="28"/>
          <w:highlight w:val="none"/>
        </w:rPr>
        <w:t>Standard for Carbon Emission Accounting of Civil Building Projects</w:t>
      </w:r>
    </w:p>
    <w:p w14:paraId="56C5AD9F">
      <w:pPr>
        <w:jc w:val="left"/>
        <w:rPr>
          <w:rFonts w:ascii="宋体" w:hAnsi="宋体"/>
          <w:color w:val="000000"/>
          <w:sz w:val="20"/>
          <w:szCs w:val="20"/>
          <w:highlight w:val="none"/>
        </w:rPr>
      </w:pPr>
    </w:p>
    <w:p w14:paraId="70D6DFAF">
      <w:pPr>
        <w:jc w:val="left"/>
        <w:rPr>
          <w:rFonts w:ascii="宋体" w:hAnsi="宋体"/>
          <w:color w:val="000000"/>
          <w:sz w:val="20"/>
          <w:szCs w:val="20"/>
          <w:highlight w:val="none"/>
        </w:rPr>
      </w:pPr>
    </w:p>
    <w:p w14:paraId="109E99DF">
      <w:pPr>
        <w:jc w:val="left"/>
        <w:rPr>
          <w:rFonts w:ascii="宋体" w:hAnsi="宋体"/>
          <w:color w:val="000000"/>
          <w:sz w:val="20"/>
          <w:szCs w:val="20"/>
          <w:highlight w:val="none"/>
        </w:rPr>
      </w:pPr>
    </w:p>
    <w:p w14:paraId="4A958542">
      <w:pPr>
        <w:spacing w:before="48" w:beforeLines="20"/>
        <w:jc w:val="left"/>
        <w:rPr>
          <w:rFonts w:eastAsia="黑体"/>
          <w:color w:val="000000"/>
          <w:sz w:val="28"/>
          <w:szCs w:val="28"/>
          <w:highlight w:val="none"/>
        </w:rPr>
      </w:pPr>
      <w:r>
        <w:rPr>
          <w:rFonts w:eastAsia="黑体"/>
          <w:b/>
          <w:color w:val="000000"/>
          <w:sz w:val="28"/>
          <w:szCs w:val="28"/>
          <w:highlight w:val="none"/>
        </w:rPr>
        <w:t>20</w:t>
      </w:r>
      <w:r>
        <w:rPr>
          <w:rFonts w:hint="eastAsia" w:eastAsia="黑体"/>
          <w:b/>
          <w:color w:val="000000"/>
          <w:sz w:val="28"/>
          <w:szCs w:val="28"/>
          <w:highlight w:val="none"/>
          <w:lang w:val="en-US" w:eastAsia="zh-CN"/>
        </w:rPr>
        <w:t>**</w:t>
      </w:r>
      <w:r>
        <w:rPr>
          <w:rFonts w:ascii="宋体" w:hAnsi="宋体"/>
          <w:b/>
          <w:color w:val="000000"/>
          <w:sz w:val="28"/>
          <w:szCs w:val="28"/>
          <w:highlight w:val="none"/>
        </w:rPr>
        <w:t>-</w:t>
      </w:r>
      <w:r>
        <w:rPr>
          <w:rFonts w:hint="eastAsia" w:eastAsia="黑体"/>
          <w:b/>
          <w:color w:val="000000"/>
          <w:sz w:val="28"/>
          <w:szCs w:val="28"/>
          <w:highlight w:val="none"/>
          <w:lang w:val="en-US" w:eastAsia="zh-CN"/>
        </w:rPr>
        <w:t>**</w:t>
      </w:r>
      <w:r>
        <w:rPr>
          <w:rFonts w:ascii="宋体" w:hAnsi="宋体"/>
          <w:b/>
          <w:color w:val="000000"/>
          <w:sz w:val="28"/>
          <w:szCs w:val="28"/>
          <w:highlight w:val="none"/>
        </w:rPr>
        <w:t>-</w:t>
      </w:r>
      <w:r>
        <w:rPr>
          <w:rFonts w:hint="eastAsia" w:eastAsia="黑体"/>
          <w:b/>
          <w:color w:val="000000"/>
          <w:sz w:val="28"/>
          <w:szCs w:val="28"/>
          <w:highlight w:val="none"/>
          <w:lang w:val="en-US" w:eastAsia="zh-CN"/>
        </w:rPr>
        <w:t>**</w:t>
      </w:r>
      <w:r>
        <w:rPr>
          <w:rFonts w:eastAsia="黑体"/>
          <w:color w:val="000000"/>
          <w:sz w:val="28"/>
          <w:szCs w:val="28"/>
          <w:highlight w:val="none"/>
        </w:rPr>
        <w:t>发布</w:t>
      </w:r>
      <w:r>
        <w:rPr>
          <w:rFonts w:hint="eastAsia" w:eastAsia="黑体"/>
          <w:color w:val="000000"/>
          <w:sz w:val="28"/>
          <w:szCs w:val="28"/>
          <w:highlight w:val="none"/>
        </w:rPr>
        <w:t xml:space="preserve"> </w:t>
      </w:r>
      <w:r>
        <w:rPr>
          <w:rFonts w:eastAsia="黑体"/>
          <w:color w:val="000000"/>
          <w:sz w:val="28"/>
          <w:szCs w:val="28"/>
          <w:highlight w:val="none"/>
        </w:rPr>
        <w:t xml:space="preserve">          </w:t>
      </w:r>
      <w:r>
        <w:rPr>
          <w:rFonts w:eastAsia="黑体"/>
          <w:b/>
          <w:color w:val="000000"/>
          <w:sz w:val="28"/>
          <w:szCs w:val="28"/>
          <w:highlight w:val="none"/>
        </w:rPr>
        <w:t>20</w:t>
      </w:r>
      <w:r>
        <w:rPr>
          <w:rFonts w:hint="eastAsia" w:eastAsia="黑体"/>
          <w:b/>
          <w:color w:val="000000"/>
          <w:sz w:val="28"/>
          <w:szCs w:val="28"/>
          <w:highlight w:val="none"/>
          <w:lang w:val="en-US" w:eastAsia="zh-CN"/>
        </w:rPr>
        <w:t>**</w:t>
      </w:r>
      <w:r>
        <w:rPr>
          <w:rFonts w:ascii="宋体" w:hAnsi="宋体"/>
          <w:b/>
          <w:color w:val="000000"/>
          <w:sz w:val="28"/>
          <w:szCs w:val="28"/>
          <w:highlight w:val="none"/>
        </w:rPr>
        <w:t>-</w:t>
      </w:r>
      <w:r>
        <w:rPr>
          <w:rFonts w:hint="eastAsia" w:eastAsia="黑体"/>
          <w:b/>
          <w:color w:val="000000"/>
          <w:sz w:val="28"/>
          <w:szCs w:val="28"/>
          <w:highlight w:val="none"/>
          <w:lang w:val="en-US" w:eastAsia="zh-CN"/>
        </w:rPr>
        <w:t>**</w:t>
      </w:r>
      <w:r>
        <w:rPr>
          <w:rFonts w:ascii="宋体" w:hAnsi="宋体"/>
          <w:b/>
          <w:color w:val="000000"/>
          <w:sz w:val="28"/>
          <w:szCs w:val="28"/>
          <w:highlight w:val="none"/>
        </w:rPr>
        <w:t>-</w:t>
      </w:r>
      <w:r>
        <w:rPr>
          <w:rFonts w:hint="eastAsia" w:eastAsia="黑体"/>
          <w:b/>
          <w:color w:val="000000"/>
          <w:sz w:val="28"/>
          <w:szCs w:val="28"/>
          <w:highlight w:val="none"/>
          <w:lang w:val="en-US" w:eastAsia="zh-CN"/>
        </w:rPr>
        <w:t>**</w:t>
      </w:r>
      <w:r>
        <w:rPr>
          <w:rFonts w:eastAsia="黑体"/>
          <w:color w:val="000000"/>
          <w:sz w:val="28"/>
          <w:szCs w:val="28"/>
          <w:highlight w:val="none"/>
        </w:rPr>
        <w:t>实施</w:t>
      </w:r>
    </w:p>
    <w:p w14:paraId="034FAD0C">
      <w:pPr>
        <w:jc w:val="left"/>
        <w:rPr>
          <w:rFonts w:ascii="宋体" w:hAnsi="宋体"/>
          <w:color w:val="000000"/>
          <w:sz w:val="20"/>
          <w:szCs w:val="20"/>
          <w:highlight w:val="none"/>
        </w:rPr>
      </w:pPr>
      <w:r>
        <w:rPr>
          <w:rFonts w:ascii="宋体" w:hAnsi="宋体"/>
          <w:color w:val="000000"/>
          <w:sz w:val="20"/>
          <w:szCs w:val="20"/>
          <w:highlight w:val="none"/>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104775</wp:posOffset>
                </wp:positionV>
                <wp:extent cx="3761740" cy="0"/>
                <wp:effectExtent l="0" t="6350" r="0" b="6350"/>
                <wp:wrapNone/>
                <wp:docPr id="26" name="直接箭头连接符 26"/>
                <wp:cNvGraphicFramePr/>
                <a:graphic xmlns:a="http://schemas.openxmlformats.org/drawingml/2006/main">
                  <a:graphicData uri="http://schemas.microsoft.com/office/word/2010/wordprocessingShape">
                    <wps:wsp>
                      <wps:cNvCnPr/>
                      <wps:spPr>
                        <a:xfrm>
                          <a:off x="0" y="0"/>
                          <a:ext cx="376174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65pt;margin-top:8.25pt;height:0pt;width:296.2pt;z-index:251663360;mso-width-relative:page;mso-height-relative:page;" filled="f" stroked="t" coordsize="21600,21600" o:gfxdata="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ww3BW0gAAAAcBAAAPAAAAAAAAAAEAIAAAACIAAABkcnMvZG93bnJldi54bWxQ&#10;SwECFAAUAAAACACHTuJASl7Dhv0BAADvAwAADgAAAAAAAAABACAAAAAhAQAAZHJzL2Uyb0RvYy54&#10;bWxQSwUGAAAAAAYABgBZAQAAkAUAAAAA&#10;">
                <v:fill on="f" focussize="0,0"/>
                <v:stroke weight="1pt" color="#000000" joinstyle="round"/>
                <v:imagedata o:title=""/>
                <o:lock v:ext="edit" aspectratio="f"/>
              </v:shape>
            </w:pict>
          </mc:Fallback>
        </mc:AlternateContent>
      </w:r>
    </w:p>
    <w:p w14:paraId="2A6C6470">
      <w:pPr>
        <w:bidi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2802890</wp:posOffset>
                </wp:positionH>
                <wp:positionV relativeFrom="paragraph">
                  <wp:posOffset>168910</wp:posOffset>
                </wp:positionV>
                <wp:extent cx="850900" cy="280670"/>
                <wp:effectExtent l="0" t="0" r="0" b="0"/>
                <wp:wrapNone/>
                <wp:docPr id="27" name="矩形 27"/>
                <wp:cNvGraphicFramePr/>
                <a:graphic xmlns:a="http://schemas.openxmlformats.org/drawingml/2006/main">
                  <a:graphicData uri="http://schemas.microsoft.com/office/word/2010/wordprocessingShape">
                    <wps:wsp>
                      <wps:cNvSpPr/>
                      <wps:spPr>
                        <a:xfrm>
                          <a:off x="0" y="0"/>
                          <a:ext cx="850900" cy="280670"/>
                        </a:xfrm>
                        <a:prstGeom prst="rect">
                          <a:avLst/>
                        </a:prstGeom>
                        <a:noFill/>
                        <a:ln>
                          <a:noFill/>
                        </a:ln>
                      </wps:spPr>
                      <wps:txbx>
                        <w:txbxContent>
                          <w:p w14:paraId="674EDFD3">
                            <w:pPr>
                              <w:rPr>
                                <w:rFonts w:ascii="黑体" w:hAnsi="黑体" w:eastAsia="黑体"/>
                                <w:sz w:val="32"/>
                                <w:szCs w:val="32"/>
                              </w:rPr>
                            </w:pPr>
                            <w:r>
                              <w:rPr>
                                <w:rFonts w:hint="eastAsia" w:ascii="黑体" w:hAnsi="黑体" w:eastAsia="黑体"/>
                                <w:sz w:val="32"/>
                                <w:szCs w:val="32"/>
                              </w:rPr>
                              <w:t>联合发布</w:t>
                            </w:r>
                          </w:p>
                        </w:txbxContent>
                      </wps:txbx>
                      <wps:bodyPr lIns="0" tIns="0" rIns="0" bIns="0" upright="1"/>
                    </wps:wsp>
                  </a:graphicData>
                </a:graphic>
              </wp:anchor>
            </w:drawing>
          </mc:Choice>
          <mc:Fallback>
            <w:pict>
              <v:rect id="_x0000_s1026" o:spid="_x0000_s1026" o:spt="1" style="position:absolute;left:0pt;margin-left:220.7pt;margin-top:13.3pt;height:22.1pt;width:67pt;z-index:251660288;mso-width-relative:page;mso-height-relative:page;" filled="f" stroked="f" coordsize="21600,21600" o:gfxdata="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J4wVTbAAAACQEAAA8AAAAAAAAAAQAgAAAAIgAAAGRycy9kb3ducmV2LnhtbFBLAQIUABQAAAAI&#10;AIdO4kCWVMf7sQEAAGYDAAAOAAAAAAAAAAEAIAAAACoBAABkcnMvZTJvRG9jLnhtbFBLBQYAAAAA&#10;BgAGAFkBAABNBQAAAAA=&#10;">
                <v:fill on="f" focussize="0,0"/>
                <v:stroke on="f"/>
                <v:imagedata o:title=""/>
                <o:lock v:ext="edit" aspectratio="f"/>
                <v:textbox inset="0mm,0mm,0mm,0mm">
                  <w:txbxContent>
                    <w:p w14:paraId="674EDFD3">
                      <w:pPr>
                        <w:rPr>
                          <w:rFonts w:ascii="黑体" w:hAnsi="黑体" w:eastAsia="黑体"/>
                          <w:sz w:val="32"/>
                          <w:szCs w:val="32"/>
                        </w:rPr>
                      </w:pPr>
                      <w:r>
                        <w:rPr>
                          <w:rFonts w:hint="eastAsia" w:ascii="黑体" w:hAnsi="黑体" w:eastAsia="黑体"/>
                          <w:sz w:val="32"/>
                          <w:szCs w:val="32"/>
                        </w:rPr>
                        <w:t>联合发布</w:t>
                      </w:r>
                    </w:p>
                  </w:txbxContent>
                </v:textbox>
              </v:rect>
            </w:pict>
          </mc:Fallback>
        </mc:AlternateContent>
      </w:r>
      <w:r>
        <w:rPr>
          <w:rFonts w:hint="eastAsia" w:ascii="黑体" w:hAnsi="黑体" w:eastAsia="黑体" w:cs="黑体"/>
          <w:sz w:val="32"/>
          <w:szCs w:val="32"/>
          <w:highlight w:val="none"/>
          <w:lang w:eastAsia="zh-CN"/>
        </w:rPr>
        <w:t>西藏自治区住房和城乡建设厅</w:t>
      </w:r>
    </w:p>
    <w:p w14:paraId="45B65C2A">
      <w:pPr>
        <w:bidi w:val="0"/>
        <w:rPr>
          <w:rFonts w:hint="eastAsia" w:ascii="黑体" w:hAnsi="黑体" w:eastAsia="黑体" w:cs="黑体"/>
          <w:sz w:val="32"/>
          <w:szCs w:val="32"/>
          <w:highlight w:val="none"/>
        </w:rPr>
      </w:pPr>
      <w:bookmarkStart w:id="0" w:name="_Toc27894"/>
      <w:bookmarkStart w:id="1" w:name="_Toc3350"/>
      <w:bookmarkStart w:id="2" w:name="_Toc28814"/>
      <w:r>
        <w:rPr>
          <w:rFonts w:hint="eastAsia" w:ascii="黑体" w:hAnsi="黑体" w:eastAsia="黑体" w:cs="黑体"/>
          <w:color w:val="000000"/>
          <w:spacing w:val="11"/>
          <w:w w:val="100"/>
          <w:kern w:val="0"/>
          <w:sz w:val="32"/>
          <w:szCs w:val="32"/>
          <w:highlight w:val="none"/>
          <w:fitText w:val="4096" w:id="2003698488"/>
          <w:lang w:val="en-US" w:eastAsia="zh-CN"/>
        </w:rPr>
        <w:t>西藏</w:t>
      </w:r>
      <w:r>
        <w:rPr>
          <w:rFonts w:hint="eastAsia" w:ascii="黑体" w:hAnsi="黑体" w:eastAsia="黑体" w:cs="黑体"/>
          <w:color w:val="000000"/>
          <w:spacing w:val="11"/>
          <w:kern w:val="0"/>
          <w:sz w:val="32"/>
          <w:szCs w:val="32"/>
          <w:highlight w:val="none"/>
          <w:fitText w:val="4096" w:id="2003698488"/>
          <w:lang w:val="en-US" w:eastAsia="zh-CN"/>
        </w:rPr>
        <w:t>自治区</w:t>
      </w:r>
      <w:r>
        <w:rPr>
          <w:rFonts w:hint="eastAsia" w:ascii="黑体" w:hAnsi="黑体" w:eastAsia="黑体" w:cs="黑体"/>
          <w:color w:val="000000"/>
          <w:spacing w:val="11"/>
          <w:w w:val="100"/>
          <w:kern w:val="0"/>
          <w:sz w:val="32"/>
          <w:szCs w:val="32"/>
          <w:highlight w:val="none"/>
          <w:fitText w:val="4096" w:id="2003698488"/>
        </w:rPr>
        <w:t>市场监督管理</w:t>
      </w:r>
      <w:r>
        <w:rPr>
          <w:rFonts w:hint="eastAsia" w:ascii="黑体" w:hAnsi="黑体" w:eastAsia="黑体" w:cs="黑体"/>
          <w:color w:val="000000"/>
          <w:spacing w:val="7"/>
          <w:w w:val="100"/>
          <w:kern w:val="0"/>
          <w:sz w:val="32"/>
          <w:szCs w:val="32"/>
          <w:highlight w:val="none"/>
          <w:fitText w:val="4096" w:id="2003698488"/>
        </w:rPr>
        <w:t>局</w:t>
      </w:r>
      <w:bookmarkEnd w:id="0"/>
      <w:bookmarkEnd w:id="1"/>
      <w:bookmarkEnd w:id="2"/>
    </w:p>
    <w:p w14:paraId="79AB8255">
      <w:pPr>
        <w:spacing w:before="48" w:beforeLines="20"/>
        <w:jc w:val="center"/>
        <w:rPr>
          <w:b/>
          <w:color w:val="000000"/>
          <w:spacing w:val="-8"/>
          <w:sz w:val="28"/>
          <w:szCs w:val="28"/>
          <w:highlight w:val="none"/>
        </w:rPr>
      </w:pPr>
      <w:r>
        <w:rPr>
          <w:rFonts w:ascii="宋体" w:hAnsi="宋体"/>
          <w:color w:val="000000"/>
          <w:sz w:val="20"/>
          <w:szCs w:val="20"/>
          <w:highlight w:val="none"/>
        </w:rPr>
        <w:br w:type="page"/>
      </w:r>
    </w:p>
    <w:p w14:paraId="3FF0A212">
      <w:pPr>
        <w:jc w:val="left"/>
        <w:rPr>
          <w:rFonts w:ascii="宋体" w:hAnsi="宋体"/>
          <w:color w:val="000000"/>
          <w:sz w:val="20"/>
          <w:szCs w:val="20"/>
          <w:highlight w:val="none"/>
        </w:rPr>
      </w:pPr>
    </w:p>
    <w:p w14:paraId="5EAB58C1">
      <w:pPr>
        <w:jc w:val="left"/>
        <w:rPr>
          <w:rFonts w:ascii="宋体" w:hAnsi="宋体"/>
          <w:color w:val="000000"/>
          <w:sz w:val="20"/>
          <w:szCs w:val="20"/>
          <w:highlight w:val="none"/>
        </w:rPr>
      </w:pPr>
    </w:p>
    <w:p w14:paraId="3E5D84AA">
      <w:pPr>
        <w:spacing w:before="120" w:beforeLines="50"/>
        <w:jc w:val="center"/>
        <w:rPr>
          <w:rFonts w:ascii="黑体" w:hAnsi="黑体" w:eastAsia="黑体"/>
          <w:color w:val="000000"/>
          <w:spacing w:val="56"/>
          <w:sz w:val="28"/>
          <w:szCs w:val="28"/>
          <w:highlight w:val="none"/>
        </w:rPr>
      </w:pPr>
      <w:r>
        <w:rPr>
          <w:rFonts w:hint="eastAsia" w:ascii="黑体" w:hAnsi="黑体" w:eastAsia="黑体"/>
          <w:color w:val="000000"/>
          <w:spacing w:val="56"/>
          <w:sz w:val="28"/>
          <w:szCs w:val="28"/>
          <w:highlight w:val="none"/>
          <w:lang w:val="en-US" w:eastAsia="zh-CN"/>
        </w:rPr>
        <w:t>西藏自治区</w:t>
      </w:r>
      <w:r>
        <w:rPr>
          <w:rFonts w:hint="eastAsia" w:ascii="黑体" w:hAnsi="黑体" w:eastAsia="黑体"/>
          <w:color w:val="000000"/>
          <w:spacing w:val="56"/>
          <w:sz w:val="28"/>
          <w:szCs w:val="28"/>
          <w:highlight w:val="none"/>
        </w:rPr>
        <w:t>地方标准</w:t>
      </w:r>
    </w:p>
    <w:p w14:paraId="195E48C2">
      <w:pPr>
        <w:jc w:val="left"/>
        <w:rPr>
          <w:rFonts w:ascii="宋体" w:hAnsi="宋体"/>
          <w:color w:val="000000"/>
          <w:sz w:val="20"/>
          <w:szCs w:val="20"/>
          <w:highlight w:val="none"/>
        </w:rPr>
      </w:pPr>
    </w:p>
    <w:p w14:paraId="0A17571E">
      <w:pPr>
        <w:jc w:val="center"/>
        <w:rPr>
          <w:rFonts w:hint="eastAsia"/>
          <w:b/>
          <w:color w:val="000000"/>
          <w:spacing w:val="-4"/>
          <w:sz w:val="28"/>
          <w:szCs w:val="28"/>
          <w:highlight w:val="none"/>
          <w:lang w:val="en-US" w:eastAsia="zh-CN"/>
        </w:rPr>
      </w:pPr>
      <w:r>
        <w:rPr>
          <w:rFonts w:hint="eastAsia"/>
          <w:b/>
          <w:color w:val="000000"/>
          <w:spacing w:val="-4"/>
          <w:sz w:val="28"/>
          <w:szCs w:val="28"/>
          <w:highlight w:val="none"/>
          <w:lang w:val="en-US" w:eastAsia="zh-CN"/>
        </w:rPr>
        <w:t>民用建筑工程碳排放量核算标准</w:t>
      </w:r>
    </w:p>
    <w:p w14:paraId="13CEDB31">
      <w:pPr>
        <w:jc w:val="center"/>
        <w:rPr>
          <w:rFonts w:hint="default" w:eastAsia="宋体"/>
          <w:b/>
          <w:color w:val="000000"/>
          <w:sz w:val="28"/>
          <w:szCs w:val="28"/>
          <w:highlight w:val="none"/>
          <w:lang w:val="en-US" w:eastAsia="zh-CN"/>
        </w:rPr>
      </w:pPr>
      <w:r>
        <w:rPr>
          <w:rFonts w:hint="default" w:eastAsia="宋体"/>
          <w:b/>
          <w:color w:val="000000"/>
          <w:sz w:val="28"/>
          <w:szCs w:val="28"/>
          <w:highlight w:val="none"/>
          <w:lang w:val="en-US" w:eastAsia="zh-CN"/>
        </w:rPr>
        <w:t>Standard for Carbon Emission Accounting of Civil Building Projects</w:t>
      </w:r>
    </w:p>
    <w:p w14:paraId="507971FA">
      <w:pPr>
        <w:jc w:val="left"/>
        <w:rPr>
          <w:rFonts w:ascii="宋体" w:hAnsi="宋体"/>
          <w:color w:val="000000"/>
          <w:sz w:val="20"/>
          <w:szCs w:val="20"/>
          <w:highlight w:val="none"/>
        </w:rPr>
      </w:pPr>
    </w:p>
    <w:p w14:paraId="4909A3AF">
      <w:pPr>
        <w:snapToGrid w:val="0"/>
        <w:spacing w:before="120" w:beforeLines="50"/>
        <w:ind w:firstLine="1860" w:firstLineChars="886"/>
        <w:jc w:val="left"/>
        <w:rPr>
          <w:rFonts w:hint="eastAsia" w:eastAsia="黑体"/>
          <w:color w:val="000000"/>
          <w:highlight w:val="none"/>
          <w:lang w:val="en-US" w:eastAsia="zh-CN"/>
        </w:rPr>
      </w:pPr>
      <w:r>
        <w:rPr>
          <w:rFonts w:hint="eastAsia" w:ascii="黑体" w:hAnsi="黑体" w:eastAsia="黑体"/>
          <w:color w:val="000000"/>
          <w:highlight w:val="none"/>
        </w:rPr>
        <w:t>编  号：</w:t>
      </w:r>
      <w:r>
        <w:rPr>
          <w:rFonts w:eastAsia="黑体"/>
          <w:color w:val="000000"/>
          <w:highlight w:val="none"/>
        </w:rPr>
        <w:t>DB</w:t>
      </w:r>
      <w:r>
        <w:rPr>
          <w:rFonts w:hint="eastAsia" w:eastAsia="黑体"/>
          <w:color w:val="000000"/>
          <w:highlight w:val="none"/>
          <w:lang w:val="en-US" w:eastAsia="zh-CN"/>
        </w:rPr>
        <w:t>xxxx</w:t>
      </w:r>
    </w:p>
    <w:p w14:paraId="37B06E76">
      <w:pPr>
        <w:snapToGrid w:val="0"/>
        <w:spacing w:before="72" w:beforeLines="30" w:line="230" w:lineRule="exact"/>
        <w:ind w:firstLine="1860" w:firstLineChars="886"/>
        <w:jc w:val="left"/>
        <w:rPr>
          <w:rFonts w:ascii="黑体" w:hAnsi="黑体" w:eastAsia="黑体"/>
          <w:color w:val="000000"/>
          <w:highlight w:val="none"/>
        </w:rPr>
      </w:pPr>
      <w:r>
        <w:rPr>
          <w:rFonts w:ascii="黑体" w:hAnsi="黑体" w:eastAsia="黑体"/>
          <w:color w:val="000000"/>
          <w:highlight w:val="none"/>
        </w:rPr>
        <w:t>备案号</w:t>
      </w:r>
      <w:r>
        <w:rPr>
          <w:rFonts w:hint="eastAsia" w:eastAsia="黑体"/>
          <w:color w:val="000000"/>
          <w:highlight w:val="none"/>
        </w:rPr>
        <w:t>：</w:t>
      </w:r>
    </w:p>
    <w:p w14:paraId="0F8FE531">
      <w:pPr>
        <w:jc w:val="left"/>
        <w:rPr>
          <w:rFonts w:ascii="宋体" w:hAnsi="宋体"/>
          <w:color w:val="000000"/>
          <w:sz w:val="20"/>
          <w:szCs w:val="20"/>
          <w:highlight w:val="none"/>
        </w:rPr>
      </w:pPr>
    </w:p>
    <w:p w14:paraId="2EF00048">
      <w:pPr>
        <w:spacing w:line="240" w:lineRule="exact"/>
        <w:jc w:val="left"/>
        <w:rPr>
          <w:rFonts w:ascii="宋体" w:hAnsi="宋体"/>
          <w:color w:val="000000"/>
          <w:sz w:val="20"/>
          <w:szCs w:val="20"/>
          <w:highlight w:val="none"/>
        </w:rPr>
      </w:pPr>
    </w:p>
    <w:p w14:paraId="760CF8B7">
      <w:pPr>
        <w:jc w:val="left"/>
        <w:rPr>
          <w:rFonts w:ascii="宋体" w:hAnsi="宋体"/>
          <w:color w:val="000000"/>
          <w:sz w:val="20"/>
          <w:szCs w:val="20"/>
          <w:highlight w:val="none"/>
        </w:rPr>
      </w:pPr>
    </w:p>
    <w:p w14:paraId="2C0669CE">
      <w:pPr>
        <w:snapToGrid w:val="0"/>
        <w:spacing w:line="288" w:lineRule="auto"/>
        <w:ind w:firstLine="1064" w:firstLineChars="532"/>
        <w:jc w:val="left"/>
        <w:rPr>
          <w:rFonts w:hint="eastAsia"/>
          <w:color w:val="000000"/>
          <w:sz w:val="20"/>
          <w:szCs w:val="20"/>
          <w:highlight w:val="none"/>
        </w:rPr>
      </w:pPr>
      <w:r>
        <w:rPr>
          <w:rFonts w:hint="eastAsia" w:ascii="宋体" w:hAnsi="宋体"/>
          <w:color w:val="000000"/>
          <w:sz w:val="20"/>
          <w:szCs w:val="20"/>
          <w:highlight w:val="none"/>
        </w:rPr>
        <w:t>主编单位：</w:t>
      </w:r>
      <w:r>
        <w:rPr>
          <w:rFonts w:hint="eastAsia"/>
          <w:color w:val="000000"/>
          <w:sz w:val="20"/>
          <w:szCs w:val="20"/>
          <w:highlight w:val="none"/>
        </w:rPr>
        <w:t>中国建筑科学研究院有限公司</w:t>
      </w:r>
    </w:p>
    <w:p w14:paraId="4633ED28">
      <w:pPr>
        <w:snapToGrid w:val="0"/>
        <w:spacing w:line="288" w:lineRule="auto"/>
        <w:ind w:firstLine="1064" w:firstLineChars="532"/>
        <w:jc w:val="left"/>
        <w:rPr>
          <w:rFonts w:hint="eastAsia" w:ascii="宋体" w:hAnsi="宋体"/>
          <w:color w:val="000000"/>
          <w:sz w:val="20"/>
          <w:szCs w:val="20"/>
          <w:highlight w:val="none"/>
          <w:lang w:val="en-US" w:eastAsia="zh-CN"/>
        </w:rPr>
      </w:pPr>
      <w:r>
        <w:rPr>
          <w:rFonts w:hint="eastAsia" w:ascii="宋体" w:hAnsi="宋体"/>
          <w:color w:val="000000"/>
          <w:sz w:val="20"/>
          <w:szCs w:val="20"/>
          <w:highlight w:val="none"/>
        </w:rPr>
        <w:t>批准部门：</w:t>
      </w:r>
      <w:r>
        <w:rPr>
          <w:rFonts w:hint="eastAsia" w:ascii="宋体" w:hAnsi="宋体"/>
          <w:color w:val="000000"/>
          <w:sz w:val="20"/>
          <w:szCs w:val="20"/>
          <w:highlight w:val="none"/>
          <w:lang w:val="en-US" w:eastAsia="zh-CN"/>
        </w:rPr>
        <w:t>西藏自治区住房和城乡建设厅</w:t>
      </w:r>
    </w:p>
    <w:p w14:paraId="7F93AA45">
      <w:pPr>
        <w:snapToGrid w:val="0"/>
        <w:spacing w:line="288" w:lineRule="auto"/>
        <w:ind w:firstLine="2062" w:firstLineChars="1031"/>
        <w:jc w:val="left"/>
        <w:rPr>
          <w:rFonts w:ascii="宋体" w:hAnsi="宋体"/>
          <w:color w:val="000000"/>
          <w:sz w:val="20"/>
          <w:szCs w:val="20"/>
          <w:highlight w:val="none"/>
        </w:rPr>
      </w:pPr>
      <w:r>
        <w:rPr>
          <w:rFonts w:hint="eastAsia"/>
          <w:color w:val="000000"/>
          <w:sz w:val="20"/>
          <w:szCs w:val="20"/>
          <w:highlight w:val="none"/>
          <w:lang w:val="en-US" w:eastAsia="zh-CN"/>
        </w:rPr>
        <w:t>西藏自治区</w:t>
      </w:r>
      <w:r>
        <w:rPr>
          <w:rFonts w:hint="eastAsia"/>
          <w:color w:val="000000"/>
          <w:sz w:val="20"/>
          <w:szCs w:val="20"/>
          <w:highlight w:val="none"/>
        </w:rPr>
        <w:t>市场</w:t>
      </w:r>
      <w:r>
        <w:rPr>
          <w:color w:val="000000"/>
          <w:sz w:val="20"/>
          <w:szCs w:val="20"/>
          <w:highlight w:val="none"/>
        </w:rPr>
        <w:t>监督</w:t>
      </w:r>
      <w:r>
        <w:rPr>
          <w:rFonts w:hint="eastAsia"/>
          <w:color w:val="000000"/>
          <w:sz w:val="20"/>
          <w:szCs w:val="20"/>
          <w:highlight w:val="none"/>
        </w:rPr>
        <w:t>管理</w:t>
      </w:r>
      <w:r>
        <w:rPr>
          <w:color w:val="000000"/>
          <w:sz w:val="20"/>
          <w:szCs w:val="20"/>
          <w:highlight w:val="none"/>
        </w:rPr>
        <w:t>局</w:t>
      </w:r>
    </w:p>
    <w:p w14:paraId="5E3E3392">
      <w:pPr>
        <w:snapToGrid w:val="0"/>
        <w:spacing w:line="288" w:lineRule="auto"/>
        <w:ind w:firstLine="1064" w:firstLineChars="532"/>
        <w:jc w:val="left"/>
        <w:rPr>
          <w:rFonts w:ascii="宋体" w:hAnsi="宋体"/>
          <w:color w:val="000000"/>
          <w:sz w:val="20"/>
          <w:szCs w:val="20"/>
          <w:highlight w:val="none"/>
        </w:rPr>
      </w:pPr>
      <w:r>
        <w:rPr>
          <w:rFonts w:hint="eastAsia" w:ascii="宋体" w:hAnsi="宋体"/>
          <w:color w:val="000000"/>
          <w:sz w:val="20"/>
          <w:szCs w:val="20"/>
          <w:highlight w:val="none"/>
        </w:rPr>
        <w:t>施行日期：</w:t>
      </w:r>
      <w:r>
        <w:rPr>
          <w:color w:val="000000"/>
          <w:sz w:val="20"/>
          <w:szCs w:val="20"/>
          <w:highlight w:val="none"/>
        </w:rPr>
        <w:t>20</w:t>
      </w:r>
      <w:r>
        <w:rPr>
          <w:rFonts w:hint="eastAsia"/>
          <w:color w:val="000000"/>
          <w:sz w:val="20"/>
          <w:szCs w:val="20"/>
          <w:highlight w:val="none"/>
          <w:lang w:val="en-US" w:eastAsia="zh-CN"/>
        </w:rPr>
        <w:t>**</w:t>
      </w:r>
      <w:r>
        <w:rPr>
          <w:color w:val="000000"/>
          <w:sz w:val="20"/>
          <w:szCs w:val="20"/>
          <w:highlight w:val="none"/>
        </w:rPr>
        <w:t>年</w:t>
      </w:r>
      <w:r>
        <w:rPr>
          <w:rFonts w:hint="eastAsia"/>
          <w:color w:val="000000"/>
          <w:sz w:val="20"/>
          <w:szCs w:val="20"/>
          <w:highlight w:val="none"/>
          <w:lang w:val="en-US" w:eastAsia="zh-CN"/>
        </w:rPr>
        <w:t>*</w:t>
      </w:r>
      <w:r>
        <w:rPr>
          <w:color w:val="000000"/>
          <w:sz w:val="20"/>
          <w:szCs w:val="20"/>
          <w:highlight w:val="none"/>
        </w:rPr>
        <w:t>月</w:t>
      </w:r>
      <w:r>
        <w:rPr>
          <w:rFonts w:hint="eastAsia"/>
          <w:color w:val="000000"/>
          <w:sz w:val="20"/>
          <w:szCs w:val="20"/>
          <w:highlight w:val="none"/>
          <w:lang w:val="en-US" w:eastAsia="zh-CN"/>
        </w:rPr>
        <w:t>*</w:t>
      </w:r>
      <w:r>
        <w:rPr>
          <w:color w:val="000000"/>
          <w:sz w:val="20"/>
          <w:szCs w:val="20"/>
          <w:highlight w:val="none"/>
        </w:rPr>
        <w:t>日</w:t>
      </w:r>
    </w:p>
    <w:p w14:paraId="5F64181A">
      <w:pPr>
        <w:jc w:val="left"/>
        <w:rPr>
          <w:rFonts w:ascii="宋体" w:hAnsi="宋体"/>
          <w:color w:val="000000"/>
          <w:sz w:val="20"/>
          <w:szCs w:val="20"/>
          <w:highlight w:val="none"/>
        </w:rPr>
      </w:pPr>
    </w:p>
    <w:p w14:paraId="55EA95F6">
      <w:pPr>
        <w:jc w:val="left"/>
        <w:rPr>
          <w:rFonts w:ascii="宋体" w:hAnsi="宋体"/>
          <w:color w:val="000000"/>
          <w:sz w:val="20"/>
          <w:szCs w:val="20"/>
          <w:highlight w:val="none"/>
        </w:rPr>
      </w:pPr>
    </w:p>
    <w:p w14:paraId="14AEE542">
      <w:pPr>
        <w:jc w:val="left"/>
        <w:rPr>
          <w:rFonts w:ascii="宋体" w:hAnsi="宋体"/>
          <w:color w:val="000000"/>
          <w:sz w:val="20"/>
          <w:szCs w:val="20"/>
          <w:highlight w:val="none"/>
        </w:rPr>
      </w:pPr>
    </w:p>
    <w:p w14:paraId="01801264">
      <w:pPr>
        <w:jc w:val="left"/>
        <w:rPr>
          <w:rFonts w:ascii="宋体" w:hAnsi="宋体"/>
          <w:color w:val="000000"/>
          <w:sz w:val="20"/>
          <w:szCs w:val="20"/>
          <w:highlight w:val="none"/>
        </w:rPr>
      </w:pPr>
    </w:p>
    <w:p w14:paraId="1316B439">
      <w:pPr>
        <w:spacing w:before="96" w:beforeLines="40"/>
        <w:jc w:val="center"/>
        <w:rPr>
          <w:rFonts w:ascii="宋体" w:hAnsi="宋体"/>
          <w:color w:val="000000"/>
          <w:sz w:val="20"/>
          <w:szCs w:val="20"/>
          <w:highlight w:val="none"/>
        </w:rPr>
      </w:pPr>
      <w:r>
        <w:rPr>
          <w:color w:val="000000"/>
          <w:highlight w:val="none"/>
        </w:rPr>
        <w:t>20</w:t>
      </w:r>
      <w:r>
        <w:rPr>
          <w:rFonts w:hint="eastAsia"/>
          <w:color w:val="000000"/>
          <w:highlight w:val="none"/>
          <w:lang w:val="en-US" w:eastAsia="zh-CN"/>
        </w:rPr>
        <w:t>**</w:t>
      </w:r>
      <w:r>
        <w:rPr>
          <w:color w:val="000000"/>
          <w:highlight w:val="none"/>
        </w:rPr>
        <w:t xml:space="preserve">  </w:t>
      </w:r>
      <w:r>
        <w:rPr>
          <w:rFonts w:hint="eastAsia" w:ascii="黑体" w:hAnsi="黑体" w:eastAsia="黑体"/>
          <w:color w:val="000000"/>
          <w:highlight w:val="none"/>
          <w:lang w:val="en-US" w:eastAsia="zh-CN"/>
        </w:rPr>
        <w:t>西藏自治区</w:t>
      </w:r>
      <w:r>
        <w:rPr>
          <w:rFonts w:ascii="宋体" w:hAnsi="宋体"/>
          <w:color w:val="000000"/>
          <w:sz w:val="20"/>
          <w:szCs w:val="20"/>
          <w:highlight w:val="none"/>
        </w:rPr>
        <w:br w:type="page"/>
      </w:r>
    </w:p>
    <w:p w14:paraId="646FC0F2">
      <w:pPr>
        <w:pStyle w:val="48"/>
        <w:spacing w:after="240"/>
        <w:jc w:val="center"/>
        <w:outlineLvl w:val="0"/>
        <w:rPr>
          <w:rFonts w:hint="eastAsia" w:ascii="Times New Roman" w:hAnsi="Times New Roman" w:eastAsia="黑体" w:cs="Times New Roman"/>
          <w:bCs/>
          <w:color w:val="auto"/>
          <w:sz w:val="28"/>
          <w:szCs w:val="28"/>
          <w:highlight w:val="none"/>
        </w:rPr>
        <w:sectPr>
          <w:footerReference r:id="rId3" w:type="default"/>
          <w:type w:val="continuous"/>
          <w:pgSz w:w="7937" w:h="11509"/>
          <w:pgMar w:top="1361" w:right="1020" w:bottom="1134" w:left="1020" w:header="851" w:footer="992" w:gutter="0"/>
          <w:pgNumType w:fmt="upperRoman" w:start="1"/>
          <w:cols w:space="425" w:num="1"/>
          <w:docGrid w:type="lines" w:linePitch="312" w:charSpace="0"/>
        </w:sectPr>
      </w:pPr>
      <w:bookmarkStart w:id="3" w:name="PageNo100030003"/>
      <w:bookmarkStart w:id="4" w:name="_Toc7347"/>
      <w:bookmarkStart w:id="5" w:name="_Toc21789"/>
      <w:bookmarkStart w:id="6" w:name="_Toc5286"/>
      <w:bookmarkStart w:id="7" w:name="_Toc10116"/>
      <w:bookmarkStart w:id="8" w:name="_Toc10214"/>
      <w:bookmarkStart w:id="9" w:name="_Toc17392"/>
    </w:p>
    <w:p w14:paraId="0906EA2F">
      <w:pPr>
        <w:pStyle w:val="48"/>
        <w:spacing w:after="240"/>
        <w:jc w:val="center"/>
        <w:outlineLvl w:val="0"/>
        <w:rPr>
          <w:rFonts w:ascii="Times New Roman" w:hAnsi="Times New Roman" w:eastAsia="黑体" w:cs="Times New Roman"/>
          <w:bCs/>
          <w:color w:val="auto"/>
          <w:sz w:val="28"/>
          <w:szCs w:val="28"/>
          <w:highlight w:val="none"/>
        </w:rPr>
      </w:pPr>
      <w:r>
        <w:rPr>
          <w:rFonts w:hint="eastAsia" w:ascii="Times New Roman" w:hAnsi="Times New Roman" w:eastAsia="黑体" w:cs="Times New Roman"/>
          <w:bCs/>
          <w:color w:val="auto"/>
          <w:sz w:val="28"/>
          <w:szCs w:val="28"/>
          <w:highlight w:val="none"/>
        </w:rPr>
        <w:t>前</w:t>
      </w:r>
      <w:bookmarkEnd w:id="3"/>
      <w:r>
        <w:rPr>
          <w:rFonts w:hint="eastAsia" w:ascii="Times New Roman" w:hAnsi="Times New Roman" w:eastAsia="黑体" w:cs="Times New Roman"/>
          <w:bCs/>
          <w:color w:val="auto"/>
          <w:sz w:val="28"/>
          <w:szCs w:val="28"/>
          <w:highlight w:val="none"/>
        </w:rPr>
        <w:t xml:space="preserve">  言</w:t>
      </w:r>
      <w:bookmarkEnd w:id="4"/>
      <w:bookmarkEnd w:id="5"/>
      <w:bookmarkEnd w:id="6"/>
      <w:bookmarkEnd w:id="7"/>
      <w:bookmarkEnd w:id="8"/>
      <w:bookmarkEnd w:id="9"/>
    </w:p>
    <w:p w14:paraId="13D84D70">
      <w:pPr>
        <w:keepNext w:val="0"/>
        <w:keepLines w:val="0"/>
        <w:pageBreakBefore w:val="0"/>
        <w:widowControl w:val="0"/>
        <w:kinsoku/>
        <w:wordWrap/>
        <w:overflowPunct/>
        <w:topLinePunct w:val="0"/>
        <w:autoSpaceDE/>
        <w:autoSpaceDN/>
        <w:bidi w:val="0"/>
        <w:adjustRightInd/>
        <w:snapToGrid w:val="0"/>
        <w:spacing w:line="288" w:lineRule="auto"/>
        <w:ind w:firstLine="400" w:firstLineChars="200"/>
        <w:textAlignment w:val="auto"/>
        <w:rPr>
          <w:rFonts w:hAnsi="宋体"/>
          <w:sz w:val="20"/>
          <w:szCs w:val="20"/>
          <w:highlight w:val="none"/>
        </w:rPr>
      </w:pPr>
      <w:r>
        <w:rPr>
          <w:rFonts w:hAnsi="宋体"/>
          <w:sz w:val="20"/>
          <w:szCs w:val="20"/>
          <w:highlight w:val="none"/>
        </w:rPr>
        <w:t>根据</w:t>
      </w:r>
      <w:r>
        <w:rPr>
          <w:rFonts w:hint="eastAsia" w:hAnsi="宋体"/>
          <w:sz w:val="20"/>
          <w:szCs w:val="20"/>
          <w:highlight w:val="none"/>
        </w:rPr>
        <w:t>西藏自治区市场监督管理局《关于下达2025年第一批推荐性地方标准制（修）订计划项目的通知》要求</w:t>
      </w:r>
      <w:r>
        <w:rPr>
          <w:rFonts w:hAnsi="宋体"/>
          <w:sz w:val="20"/>
          <w:szCs w:val="20"/>
          <w:highlight w:val="none"/>
        </w:rPr>
        <w:t>，</w:t>
      </w:r>
      <w:r>
        <w:rPr>
          <w:rFonts w:hint="eastAsia" w:hAnsi="宋体"/>
          <w:sz w:val="20"/>
          <w:szCs w:val="20"/>
          <w:highlight w:val="none"/>
          <w:lang w:val="en-US" w:eastAsia="zh-CN"/>
        </w:rPr>
        <w:t>标准</w:t>
      </w:r>
      <w:r>
        <w:rPr>
          <w:rFonts w:hint="eastAsia" w:hAnsi="宋体"/>
          <w:sz w:val="20"/>
          <w:szCs w:val="20"/>
          <w:highlight w:val="none"/>
        </w:rPr>
        <w:t>编制组经广泛调查研究，认真总结实践经验，参考国内外相关标准，并在广泛征求意见的基础上，修订本规程。</w:t>
      </w:r>
    </w:p>
    <w:p w14:paraId="438756DA">
      <w:pPr>
        <w:keepNext w:val="0"/>
        <w:keepLines w:val="0"/>
        <w:pageBreakBefore w:val="0"/>
        <w:widowControl w:val="0"/>
        <w:kinsoku/>
        <w:wordWrap/>
        <w:overflowPunct/>
        <w:topLinePunct w:val="0"/>
        <w:autoSpaceDE/>
        <w:autoSpaceDN/>
        <w:bidi w:val="0"/>
        <w:adjustRightInd/>
        <w:snapToGrid w:val="0"/>
        <w:spacing w:line="288" w:lineRule="auto"/>
        <w:ind w:firstLine="400" w:firstLineChars="200"/>
        <w:textAlignment w:val="auto"/>
        <w:rPr>
          <w:rFonts w:hint="eastAsia" w:hAnsi="宋体" w:eastAsia="宋体"/>
          <w:sz w:val="20"/>
          <w:szCs w:val="20"/>
          <w:highlight w:val="none"/>
          <w:lang w:eastAsia="zh-CN"/>
        </w:rPr>
      </w:pPr>
      <w:r>
        <w:rPr>
          <w:rFonts w:hint="eastAsia" w:hAnsi="宋体"/>
          <w:sz w:val="20"/>
          <w:szCs w:val="20"/>
          <w:highlight w:val="none"/>
        </w:rPr>
        <w:t>本</w:t>
      </w:r>
      <w:r>
        <w:rPr>
          <w:rFonts w:hint="eastAsia" w:hAnsi="宋体"/>
          <w:sz w:val="20"/>
          <w:szCs w:val="20"/>
          <w:highlight w:val="none"/>
          <w:lang w:val="en-US" w:eastAsia="zh-CN"/>
        </w:rPr>
        <w:t>标准</w:t>
      </w:r>
      <w:r>
        <w:rPr>
          <w:rFonts w:hint="eastAsia" w:ascii="Times New Roman" w:hAnsi="Times New Roman" w:cs="Times New Roman"/>
          <w:color w:val="000000"/>
          <w:sz w:val="20"/>
          <w:szCs w:val="20"/>
          <w:highlight w:val="none"/>
          <w:lang w:val="en-US" w:eastAsia="zh-CN"/>
        </w:rPr>
        <w:t>的主要技术内容是</w:t>
      </w:r>
      <w:r>
        <w:rPr>
          <w:rFonts w:hint="eastAsia" w:hAnsi="宋体"/>
          <w:sz w:val="20"/>
          <w:szCs w:val="20"/>
          <w:highlight w:val="none"/>
        </w:rPr>
        <w:t>：</w:t>
      </w:r>
      <w:r>
        <w:rPr>
          <w:rFonts w:hint="eastAsia" w:hAnsi="宋体"/>
          <w:sz w:val="20"/>
          <w:szCs w:val="20"/>
          <w:highlight w:val="none"/>
          <w:lang w:val="en-US" w:eastAsia="zh-CN"/>
        </w:rPr>
        <w:t xml:space="preserve">1 </w:t>
      </w:r>
      <w:r>
        <w:rPr>
          <w:rFonts w:hint="eastAsia" w:hAnsi="宋体"/>
          <w:sz w:val="20"/>
          <w:szCs w:val="20"/>
          <w:highlight w:val="none"/>
        </w:rPr>
        <w:t>总则</w:t>
      </w:r>
      <w:r>
        <w:rPr>
          <w:rFonts w:hint="eastAsia" w:hAnsi="宋体"/>
          <w:sz w:val="20"/>
          <w:szCs w:val="20"/>
          <w:highlight w:val="none"/>
          <w:lang w:val="en-US" w:eastAsia="zh-CN"/>
        </w:rPr>
        <w:t xml:space="preserve">；2 </w:t>
      </w:r>
      <w:r>
        <w:rPr>
          <w:rFonts w:hint="eastAsia" w:hAnsi="宋体"/>
          <w:sz w:val="20"/>
          <w:szCs w:val="20"/>
          <w:highlight w:val="none"/>
        </w:rPr>
        <w:t>术语</w:t>
      </w:r>
      <w:r>
        <w:rPr>
          <w:rFonts w:hint="eastAsia" w:hAnsi="宋体"/>
          <w:sz w:val="20"/>
          <w:szCs w:val="20"/>
          <w:highlight w:val="none"/>
          <w:lang w:eastAsia="zh-CN"/>
        </w:rPr>
        <w:t>；</w:t>
      </w:r>
      <w:r>
        <w:rPr>
          <w:rFonts w:hint="eastAsia" w:hAnsi="宋体"/>
          <w:sz w:val="20"/>
          <w:szCs w:val="20"/>
          <w:highlight w:val="none"/>
          <w:lang w:val="en-US" w:eastAsia="zh-CN"/>
        </w:rPr>
        <w:t xml:space="preserve">3 </w:t>
      </w:r>
      <w:r>
        <w:rPr>
          <w:rFonts w:hint="eastAsia" w:hAnsi="宋体"/>
          <w:sz w:val="20"/>
          <w:szCs w:val="20"/>
          <w:highlight w:val="none"/>
        </w:rPr>
        <w:t>基本规定</w:t>
      </w:r>
      <w:r>
        <w:rPr>
          <w:rFonts w:hint="eastAsia" w:hAnsi="宋体"/>
          <w:sz w:val="20"/>
          <w:szCs w:val="20"/>
          <w:highlight w:val="none"/>
          <w:lang w:eastAsia="zh-CN"/>
        </w:rPr>
        <w:t>；</w:t>
      </w:r>
      <w:r>
        <w:rPr>
          <w:rFonts w:hint="eastAsia" w:hAnsi="宋体"/>
          <w:sz w:val="20"/>
          <w:szCs w:val="20"/>
          <w:highlight w:val="none"/>
          <w:lang w:val="en-US" w:eastAsia="zh-CN"/>
        </w:rPr>
        <w:t>4 碳排放计算</w:t>
      </w:r>
      <w:r>
        <w:rPr>
          <w:rFonts w:hint="eastAsia" w:hAnsi="宋体"/>
          <w:sz w:val="20"/>
          <w:szCs w:val="20"/>
          <w:highlight w:val="none"/>
          <w:lang w:eastAsia="zh-CN"/>
        </w:rPr>
        <w:t>；</w:t>
      </w:r>
      <w:r>
        <w:rPr>
          <w:rFonts w:hint="eastAsia" w:hAnsi="宋体"/>
          <w:sz w:val="20"/>
          <w:szCs w:val="20"/>
          <w:highlight w:val="none"/>
          <w:lang w:val="en-US" w:eastAsia="zh-CN"/>
        </w:rPr>
        <w:t>5 碳排放核算</w:t>
      </w:r>
      <w:r>
        <w:rPr>
          <w:rFonts w:hint="eastAsia" w:hAnsi="宋体"/>
          <w:sz w:val="20"/>
          <w:szCs w:val="20"/>
          <w:highlight w:val="none"/>
          <w:lang w:eastAsia="zh-CN"/>
        </w:rPr>
        <w:t>；</w:t>
      </w:r>
      <w:r>
        <w:rPr>
          <w:rFonts w:hint="eastAsia" w:hAnsi="宋体"/>
          <w:sz w:val="20"/>
          <w:szCs w:val="20"/>
          <w:highlight w:val="none"/>
          <w:lang w:val="en-US" w:eastAsia="zh-CN"/>
        </w:rPr>
        <w:t>6 碳排放数据质量评定；7 碳排放报告。</w:t>
      </w:r>
    </w:p>
    <w:p w14:paraId="3D7AC71D">
      <w:pPr>
        <w:keepNext w:val="0"/>
        <w:keepLines w:val="0"/>
        <w:pageBreakBefore w:val="0"/>
        <w:kinsoku/>
        <w:wordWrap/>
        <w:overflowPunct/>
        <w:topLinePunct w:val="0"/>
        <w:autoSpaceDE/>
        <w:autoSpaceDN/>
        <w:bidi w:val="0"/>
        <w:adjustRightInd/>
        <w:snapToGrid w:val="0"/>
        <w:spacing w:line="288" w:lineRule="auto"/>
        <w:ind w:firstLine="400" w:firstLineChars="200"/>
        <w:jc w:val="left"/>
        <w:textAlignment w:val="auto"/>
        <w:rPr>
          <w:sz w:val="20"/>
          <w:szCs w:val="20"/>
          <w:highlight w:val="none"/>
        </w:rPr>
      </w:pPr>
      <w:r>
        <w:rPr>
          <w:rFonts w:hint="eastAsia" w:ascii="Times New Roman" w:hAnsi="Times New Roman" w:cs="Times New Roman"/>
          <w:color w:val="000000"/>
          <w:sz w:val="20"/>
          <w:szCs w:val="20"/>
          <w:highlight w:val="none"/>
          <w:lang w:val="en-US" w:eastAsia="zh-CN"/>
        </w:rPr>
        <w:t>本</w:t>
      </w:r>
      <w:r>
        <w:rPr>
          <w:rFonts w:hint="eastAsia" w:cs="Times New Roman"/>
          <w:color w:val="000000"/>
          <w:sz w:val="20"/>
          <w:szCs w:val="20"/>
          <w:highlight w:val="none"/>
          <w:lang w:val="en-US" w:eastAsia="zh-CN"/>
        </w:rPr>
        <w:t>标准</w:t>
      </w:r>
      <w:r>
        <w:rPr>
          <w:rFonts w:hint="eastAsia" w:ascii="Times New Roman" w:hAnsi="Times New Roman" w:cs="Times New Roman"/>
          <w:color w:val="000000"/>
          <w:sz w:val="20"/>
          <w:szCs w:val="20"/>
          <w:highlight w:val="none"/>
          <w:lang w:val="en-US" w:eastAsia="zh-CN"/>
        </w:rPr>
        <w:t>由</w:t>
      </w:r>
      <w:r>
        <w:rPr>
          <w:rFonts w:hint="eastAsia" w:cs="Times New Roman"/>
          <w:color w:val="000000"/>
          <w:sz w:val="20"/>
          <w:szCs w:val="20"/>
          <w:highlight w:val="none"/>
          <w:lang w:val="en-US" w:eastAsia="zh-CN"/>
        </w:rPr>
        <w:t>西藏自治区</w:t>
      </w:r>
      <w:r>
        <w:rPr>
          <w:rFonts w:hint="eastAsia" w:ascii="Times New Roman" w:hAnsi="Times New Roman" w:cs="Times New Roman"/>
          <w:color w:val="000000"/>
          <w:sz w:val="20"/>
          <w:szCs w:val="20"/>
          <w:highlight w:val="none"/>
          <w:lang w:val="en-US" w:eastAsia="zh-CN"/>
        </w:rPr>
        <w:t>住房和城乡建设委员会、</w:t>
      </w:r>
      <w:r>
        <w:rPr>
          <w:rFonts w:hint="eastAsia" w:cs="Times New Roman"/>
          <w:color w:val="000000"/>
          <w:sz w:val="20"/>
          <w:szCs w:val="20"/>
          <w:highlight w:val="none"/>
          <w:lang w:val="en-US" w:eastAsia="zh-CN"/>
        </w:rPr>
        <w:t>西藏自治区</w:t>
      </w:r>
      <w:r>
        <w:rPr>
          <w:rFonts w:hint="eastAsia" w:ascii="Times New Roman" w:hAnsi="Times New Roman" w:cs="Times New Roman"/>
          <w:color w:val="000000"/>
          <w:sz w:val="20"/>
          <w:szCs w:val="20"/>
          <w:highlight w:val="none"/>
          <w:lang w:val="en-US" w:eastAsia="zh-CN"/>
        </w:rPr>
        <w:t>市场监督管理局共同负责管理</w:t>
      </w:r>
      <w:r>
        <w:rPr>
          <w:rFonts w:hint="eastAsia" w:cs="Times New Roman"/>
          <w:color w:val="000000"/>
          <w:sz w:val="20"/>
          <w:szCs w:val="20"/>
          <w:highlight w:val="none"/>
          <w:lang w:val="en-US" w:eastAsia="zh-CN"/>
        </w:rPr>
        <w:t>，由</w:t>
      </w:r>
      <w:r>
        <w:rPr>
          <w:rFonts w:hint="eastAsia" w:ascii="Times New Roman" w:hAnsi="Times New Roman" w:cs="Times New Roman"/>
          <w:color w:val="000000"/>
          <w:sz w:val="20"/>
          <w:szCs w:val="20"/>
          <w:highlight w:val="none"/>
          <w:lang w:val="en-US" w:eastAsia="zh-CN"/>
        </w:rPr>
        <w:t>西藏自治区住房和城乡建设厅归口并组织实施，</w:t>
      </w:r>
      <w:r>
        <w:rPr>
          <w:rFonts w:hint="eastAsia" w:ascii="Times New Roman" w:hAnsi="Times New Roman" w:cs="Times New Roman"/>
          <w:color w:val="auto"/>
          <w:sz w:val="20"/>
          <w:szCs w:val="20"/>
          <w:highlight w:val="none"/>
        </w:rPr>
        <w:t>中国建筑科学研究院有限公司</w:t>
      </w:r>
      <w:r>
        <w:rPr>
          <w:rFonts w:hint="eastAsia" w:ascii="Times New Roman" w:hAnsi="Times New Roman" w:cs="Times New Roman"/>
          <w:color w:val="000000"/>
          <w:sz w:val="20"/>
          <w:szCs w:val="20"/>
          <w:highlight w:val="none"/>
          <w:lang w:val="en-US" w:eastAsia="zh-CN"/>
        </w:rPr>
        <w:t>负责本</w:t>
      </w:r>
      <w:r>
        <w:rPr>
          <w:rFonts w:hint="eastAsia" w:cs="Times New Roman"/>
          <w:color w:val="000000"/>
          <w:sz w:val="20"/>
          <w:szCs w:val="20"/>
          <w:highlight w:val="none"/>
          <w:lang w:val="en-US" w:eastAsia="zh-CN"/>
        </w:rPr>
        <w:t>标准</w:t>
      </w:r>
      <w:r>
        <w:rPr>
          <w:rFonts w:hint="eastAsia" w:ascii="Times New Roman" w:hAnsi="Times New Roman" w:cs="Times New Roman"/>
          <w:color w:val="000000"/>
          <w:sz w:val="20"/>
          <w:szCs w:val="20"/>
          <w:highlight w:val="none"/>
          <w:lang w:val="en-US" w:eastAsia="zh-CN"/>
        </w:rPr>
        <w:t>技术内容的解释。执行过程中如有意见或建议，请寄送至</w:t>
      </w:r>
      <w:r>
        <w:rPr>
          <w:rFonts w:hint="eastAsia"/>
          <w:highlight w:val="none"/>
          <w:lang w:val="en-US"/>
        </w:rPr>
        <w:t>《民用建筑工程碳排放量核算标准》</w:t>
      </w:r>
      <w:r>
        <w:rPr>
          <w:rFonts w:hint="eastAsia"/>
          <w:highlight w:val="none"/>
          <w:lang w:val="en-US" w:eastAsia="zh-CN"/>
        </w:rPr>
        <w:t>标准</w:t>
      </w:r>
      <w:r>
        <w:rPr>
          <w:rFonts w:hint="eastAsia" w:ascii="Times New Roman" w:hAnsi="Times New Roman" w:cs="Times New Roman"/>
          <w:color w:val="000000"/>
          <w:sz w:val="20"/>
          <w:szCs w:val="20"/>
          <w:highlight w:val="none"/>
          <w:lang w:val="en-US" w:eastAsia="zh-CN"/>
        </w:rPr>
        <w:t>编制组</w:t>
      </w:r>
      <w:r>
        <w:rPr>
          <w:rFonts w:hint="eastAsia"/>
          <w:sz w:val="20"/>
          <w:szCs w:val="20"/>
          <w:highlight w:val="none"/>
        </w:rPr>
        <w:t>（地址：北京市朝阳区北三环东路30号，邮政编码：100013；电话：010-64518034；电子邮箱：</w:t>
      </w:r>
      <w:r>
        <w:rPr>
          <w:rStyle w:val="30"/>
          <w:rFonts w:hint="eastAsia"/>
          <w:color w:val="auto"/>
          <w:sz w:val="20"/>
          <w:szCs w:val="20"/>
          <w:highlight w:val="none"/>
        </w:rPr>
        <w:t>ditan@cabrtech.com）。</w:t>
      </w:r>
    </w:p>
    <w:p w14:paraId="4227D8E5">
      <w:pPr>
        <w:pStyle w:val="66"/>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400" w:firstLineChars="200"/>
        <w:textAlignment w:val="auto"/>
        <w:rPr>
          <w:rFonts w:ascii="Times New Roman" w:hAnsi="Times New Roman" w:cs="Times New Roman"/>
          <w:color w:val="auto"/>
          <w:sz w:val="20"/>
          <w:szCs w:val="20"/>
          <w:highlight w:val="none"/>
        </w:rPr>
      </w:pPr>
      <w:bookmarkStart w:id="10" w:name="PageNo100040004"/>
      <w:r>
        <w:rPr>
          <w:rFonts w:hint="eastAsia"/>
          <w:b w:val="0"/>
          <w:bCs w:val="0"/>
          <w:color w:val="auto"/>
          <w:sz w:val="20"/>
          <w:szCs w:val="20"/>
          <w:highlight w:val="none"/>
        </w:rPr>
        <w:t>本</w:t>
      </w:r>
      <w:bookmarkEnd w:id="10"/>
      <w:r>
        <w:rPr>
          <w:rFonts w:hint="eastAsia"/>
          <w:b w:val="0"/>
          <w:bCs w:val="0"/>
          <w:color w:val="auto"/>
          <w:sz w:val="20"/>
          <w:szCs w:val="20"/>
          <w:highlight w:val="none"/>
        </w:rPr>
        <w:t>规程主编单位：</w:t>
      </w:r>
      <w:r>
        <w:rPr>
          <w:rFonts w:hint="eastAsia" w:ascii="Times New Roman" w:hAnsi="Times New Roman" w:cs="Times New Roman"/>
          <w:color w:val="auto"/>
          <w:sz w:val="20"/>
          <w:szCs w:val="20"/>
          <w:highlight w:val="none"/>
        </w:rPr>
        <w:t>中国建筑科学研究院有限公司</w:t>
      </w:r>
    </w:p>
    <w:p w14:paraId="1419AA01">
      <w:pPr>
        <w:pStyle w:val="49"/>
        <w:keepNext w:val="0"/>
        <w:keepLines w:val="0"/>
        <w:pageBreakBefore w:val="0"/>
        <w:widowControl w:val="0"/>
        <w:kinsoku/>
        <w:wordWrap/>
        <w:overflowPunct/>
        <w:topLinePunct w:val="0"/>
        <w:autoSpaceDE/>
        <w:autoSpaceDN/>
        <w:bidi w:val="0"/>
        <w:adjustRightInd/>
        <w:snapToGrid w:val="0"/>
        <w:spacing w:before="0" w:beforeAutospacing="0" w:after="0" w:afterAutospacing="0" w:line="288" w:lineRule="auto"/>
        <w:ind w:firstLine="400" w:firstLineChars="200"/>
        <w:jc w:val="both"/>
        <w:textAlignment w:val="auto"/>
        <w:rPr>
          <w:rFonts w:hint="default" w:eastAsia="宋体"/>
          <w:b w:val="0"/>
          <w:bCs w:val="0"/>
          <w:sz w:val="20"/>
          <w:szCs w:val="20"/>
          <w:highlight w:val="none"/>
          <w:lang w:val="en-US" w:eastAsia="zh-CN"/>
        </w:rPr>
      </w:pPr>
      <w:r>
        <w:rPr>
          <w:rFonts w:hint="eastAsia"/>
          <w:b w:val="0"/>
          <w:bCs w:val="0"/>
          <w:sz w:val="20"/>
          <w:szCs w:val="20"/>
          <w:highlight w:val="none"/>
        </w:rPr>
        <w:t>本规程参编单位：</w:t>
      </w:r>
    </w:p>
    <w:p w14:paraId="0212A965">
      <w:pPr>
        <w:pStyle w:val="49"/>
        <w:keepNext w:val="0"/>
        <w:keepLines w:val="0"/>
        <w:pageBreakBefore w:val="0"/>
        <w:widowControl w:val="0"/>
        <w:kinsoku/>
        <w:wordWrap/>
        <w:overflowPunct/>
        <w:topLinePunct w:val="0"/>
        <w:autoSpaceDE/>
        <w:autoSpaceDN/>
        <w:bidi w:val="0"/>
        <w:adjustRightInd/>
        <w:snapToGrid w:val="0"/>
        <w:spacing w:before="0" w:beforeAutospacing="0" w:after="0" w:afterAutospacing="0" w:line="288" w:lineRule="auto"/>
        <w:ind w:firstLine="2000" w:firstLineChars="1000"/>
        <w:jc w:val="both"/>
        <w:textAlignment w:val="auto"/>
        <w:rPr>
          <w:rFonts w:hint="eastAsia" w:eastAsia="宋体"/>
          <w:b w:val="0"/>
          <w:bCs w:val="0"/>
          <w:sz w:val="20"/>
          <w:szCs w:val="20"/>
          <w:highlight w:val="none"/>
          <w:lang w:eastAsia="zh-CN"/>
        </w:rPr>
      </w:pPr>
    </w:p>
    <w:p w14:paraId="1805F848">
      <w:pPr>
        <w:pStyle w:val="49"/>
        <w:keepNext w:val="0"/>
        <w:keepLines w:val="0"/>
        <w:pageBreakBefore w:val="0"/>
        <w:widowControl w:val="0"/>
        <w:kinsoku/>
        <w:wordWrap/>
        <w:overflowPunct/>
        <w:topLinePunct w:val="0"/>
        <w:autoSpaceDE/>
        <w:autoSpaceDN/>
        <w:bidi w:val="0"/>
        <w:adjustRightInd/>
        <w:snapToGrid w:val="0"/>
        <w:spacing w:before="0" w:beforeAutospacing="0" w:after="0" w:afterAutospacing="0" w:line="288" w:lineRule="auto"/>
        <w:ind w:firstLine="2000" w:firstLineChars="1000"/>
        <w:jc w:val="both"/>
        <w:textAlignment w:val="auto"/>
        <w:rPr>
          <w:rFonts w:hint="eastAsia"/>
          <w:b w:val="0"/>
          <w:bCs w:val="0"/>
          <w:sz w:val="20"/>
          <w:szCs w:val="20"/>
          <w:highlight w:val="none"/>
        </w:rPr>
      </w:pPr>
    </w:p>
    <w:p w14:paraId="5D01B5D6">
      <w:pPr>
        <w:pStyle w:val="49"/>
        <w:keepNext w:val="0"/>
        <w:keepLines w:val="0"/>
        <w:pageBreakBefore w:val="0"/>
        <w:widowControl w:val="0"/>
        <w:kinsoku/>
        <w:wordWrap/>
        <w:overflowPunct/>
        <w:topLinePunct w:val="0"/>
        <w:autoSpaceDE/>
        <w:autoSpaceDN/>
        <w:bidi w:val="0"/>
        <w:adjustRightInd/>
        <w:snapToGrid w:val="0"/>
        <w:spacing w:before="0" w:beforeAutospacing="0" w:after="0" w:afterAutospacing="0" w:line="288" w:lineRule="auto"/>
        <w:ind w:firstLine="2400" w:firstLineChars="1200"/>
        <w:jc w:val="both"/>
        <w:textAlignment w:val="auto"/>
        <w:rPr>
          <w:rFonts w:hint="default" w:ascii="Times New Roman" w:hAnsi="Times New Roman" w:eastAsia="宋体"/>
          <w:kern w:val="2"/>
          <w:sz w:val="20"/>
          <w:szCs w:val="20"/>
          <w:highlight w:val="none"/>
          <w:lang w:val="en-US" w:eastAsia="zh-CN"/>
        </w:rPr>
      </w:pPr>
      <w:r>
        <w:rPr>
          <w:rFonts w:hint="eastAsia"/>
          <w:b w:val="0"/>
          <w:bCs w:val="0"/>
          <w:sz w:val="20"/>
          <w:szCs w:val="20"/>
          <w:highlight w:val="none"/>
        </w:rPr>
        <w:t>本规程主要起草人员：</w:t>
      </w:r>
      <w:r>
        <w:rPr>
          <w:rFonts w:hint="eastAsia" w:ascii="Times New Roman" w:hAnsi="Times New Roman"/>
          <w:kern w:val="2"/>
          <w:sz w:val="20"/>
          <w:szCs w:val="20"/>
          <w:highlight w:val="none"/>
          <w:lang w:val="en-US" w:eastAsia="zh-CN"/>
        </w:rPr>
        <w:t>XX</w:t>
      </w:r>
    </w:p>
    <w:p w14:paraId="432065C4">
      <w:pPr>
        <w:keepNext w:val="0"/>
        <w:keepLines w:val="0"/>
        <w:pageBreakBefore w:val="0"/>
        <w:widowControl w:val="0"/>
        <w:kinsoku/>
        <w:wordWrap/>
        <w:overflowPunct/>
        <w:topLinePunct w:val="0"/>
        <w:autoSpaceDE/>
        <w:autoSpaceDN/>
        <w:bidi w:val="0"/>
        <w:adjustRightInd/>
        <w:snapToGrid w:val="0"/>
        <w:spacing w:line="288" w:lineRule="auto"/>
        <w:ind w:firstLine="2400" w:firstLineChars="1200"/>
        <w:textAlignment w:val="auto"/>
        <w:rPr>
          <w:rFonts w:hint="default" w:eastAsia="宋体"/>
          <w:sz w:val="20"/>
          <w:szCs w:val="20"/>
          <w:highlight w:val="none"/>
          <w:lang w:val="en-US" w:eastAsia="zh-CN"/>
        </w:rPr>
      </w:pPr>
      <w:r>
        <w:rPr>
          <w:rFonts w:hint="eastAsia" w:ascii="宋体" w:hAnsi="宋体"/>
          <w:b w:val="0"/>
          <w:bCs w:val="0"/>
          <w:sz w:val="20"/>
          <w:szCs w:val="20"/>
          <w:highlight w:val="none"/>
        </w:rPr>
        <w:t>本规程主要审查人员：</w:t>
      </w:r>
      <w:r>
        <w:rPr>
          <w:rFonts w:hint="eastAsia"/>
          <w:sz w:val="20"/>
          <w:szCs w:val="20"/>
          <w:highlight w:val="none"/>
          <w:lang w:val="en-US" w:eastAsia="zh-CN"/>
        </w:rPr>
        <w:t>XX</w:t>
      </w:r>
    </w:p>
    <w:p w14:paraId="392F6CDC">
      <w:pPr>
        <w:pStyle w:val="48"/>
        <w:keepNext w:val="0"/>
        <w:keepLines w:val="0"/>
        <w:pageBreakBefore w:val="0"/>
        <w:widowControl w:val="0"/>
        <w:kinsoku/>
        <w:wordWrap/>
        <w:overflowPunct/>
        <w:topLinePunct w:val="0"/>
        <w:autoSpaceDE w:val="0"/>
        <w:autoSpaceDN w:val="0"/>
        <w:bidi w:val="0"/>
        <w:adjustRightInd w:val="0"/>
        <w:snapToGrid/>
        <w:ind w:firstLine="0"/>
        <w:jc w:val="center"/>
        <w:textAlignment w:val="auto"/>
        <w:rPr>
          <w:rFonts w:hint="eastAsia" w:ascii="仿宋_GB2312" w:hAnsi="仿宋_GB2312" w:eastAsia="仿宋_GB2312" w:cs="仿宋_GB2312"/>
          <w:b w:val="0"/>
          <w:bCs/>
          <w:color w:val="auto"/>
          <w:sz w:val="26"/>
          <w:szCs w:val="26"/>
          <w:highlight w:val="none"/>
        </w:rPr>
        <w:sectPr>
          <w:footerReference r:id="rId4" w:type="default"/>
          <w:pgSz w:w="7937" w:h="11509"/>
          <w:pgMar w:top="1361" w:right="1020" w:bottom="1134" w:left="1020" w:header="851" w:footer="992" w:gutter="0"/>
          <w:pgNumType w:fmt="upperRoman" w:start="1"/>
          <w:cols w:space="425" w:num="1"/>
          <w:docGrid w:type="lines" w:linePitch="312" w:charSpace="0"/>
        </w:sectPr>
      </w:pPr>
      <w:bookmarkStart w:id="11" w:name="PageNo100050005"/>
    </w:p>
    <w:p w14:paraId="4375DE8D">
      <w:pPr>
        <w:pStyle w:val="48"/>
        <w:keepNext w:val="0"/>
        <w:keepLines w:val="0"/>
        <w:pageBreakBefore w:val="0"/>
        <w:widowControl w:val="0"/>
        <w:kinsoku/>
        <w:wordWrap/>
        <w:overflowPunct/>
        <w:topLinePunct w:val="0"/>
        <w:autoSpaceDE w:val="0"/>
        <w:autoSpaceDN w:val="0"/>
        <w:bidi w:val="0"/>
        <w:adjustRightInd w:val="0"/>
        <w:snapToGrid/>
        <w:ind w:firstLine="0"/>
        <w:jc w:val="center"/>
        <w:textAlignment w:val="auto"/>
        <w:rPr>
          <w:rFonts w:hint="eastAsia" w:ascii="仿宋_GB2312" w:hAnsi="仿宋_GB2312" w:eastAsia="仿宋_GB2312" w:cs="仿宋_GB2312"/>
          <w:b w:val="0"/>
          <w:bCs/>
          <w:color w:val="auto"/>
          <w:sz w:val="26"/>
          <w:szCs w:val="26"/>
          <w:highlight w:val="none"/>
        </w:rPr>
      </w:pPr>
      <w:bookmarkStart w:id="151" w:name="_GoBack"/>
      <w:bookmarkEnd w:id="151"/>
      <w:r>
        <w:rPr>
          <w:rFonts w:hint="eastAsia" w:ascii="仿宋_GB2312" w:hAnsi="仿宋_GB2312" w:eastAsia="仿宋_GB2312" w:cs="仿宋_GB2312"/>
          <w:b w:val="0"/>
          <w:bCs/>
          <w:color w:val="auto"/>
          <w:sz w:val="26"/>
          <w:szCs w:val="26"/>
          <w:highlight w:val="none"/>
        </w:rPr>
        <w:t>目</w:t>
      </w:r>
      <w:bookmarkEnd w:id="11"/>
      <w:r>
        <w:rPr>
          <w:rFonts w:hint="eastAsia" w:ascii="仿宋_GB2312" w:hAnsi="仿宋_GB2312" w:eastAsia="仿宋_GB2312" w:cs="仿宋_GB2312"/>
          <w:b w:val="0"/>
          <w:bCs/>
          <w:color w:val="auto"/>
          <w:sz w:val="26"/>
          <w:szCs w:val="26"/>
          <w:highlight w:val="none"/>
        </w:rPr>
        <w:t xml:space="preserve">  次</w:t>
      </w:r>
    </w:p>
    <w:sdt>
      <w:sdtPr>
        <w:rPr>
          <w:rFonts w:ascii="宋体" w:hAnsi="宋体" w:eastAsia="宋体" w:cs="Times New Roman"/>
          <w:kern w:val="2"/>
          <w:sz w:val="21"/>
          <w:szCs w:val="24"/>
          <w:highlight w:val="none"/>
          <w:lang w:val="en-US" w:eastAsia="zh-CN" w:bidi="ar-SA"/>
        </w:rPr>
        <w:id w:val="147457209"/>
        <w15:color w:val="DBDBDB"/>
        <w:docPartObj>
          <w:docPartGallery w:val="Table of Contents"/>
          <w:docPartUnique/>
        </w:docPartObj>
      </w:sdtPr>
      <w:sdtEndPr>
        <w:rPr>
          <w:rFonts w:ascii="Calibri" w:hAnsi="Calibri" w:eastAsia="宋体" w:cs="Times New Roman"/>
          <w:b/>
          <w:bCs/>
          <w:kern w:val="2"/>
          <w:sz w:val="21"/>
          <w:szCs w:val="22"/>
          <w:highlight w:val="none"/>
          <w:lang w:val="en-US" w:eastAsia="zh-CN" w:bidi="ar-SA"/>
        </w:rPr>
      </w:sdtEndPr>
      <w:sdtContent>
        <w:p w14:paraId="1F33BAAE">
          <w:pPr>
            <w:pStyle w:val="67"/>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ascii="Times New Roman" w:hAnsi="Times New Roman" w:eastAsia="宋体" w:cs="Times New Roman"/>
              <w:b/>
              <w:bCs/>
              <w:sz w:val="20"/>
              <w:szCs w:val="20"/>
              <w:highlight w:val="none"/>
            </w:rPr>
          </w:pPr>
          <w:r>
            <w:rPr>
              <w:bCs/>
              <w:highlight w:val="none"/>
            </w:rPr>
            <w:fldChar w:fldCharType="begin"/>
          </w:r>
          <w:r>
            <w:rPr>
              <w:bCs/>
              <w:highlight w:val="none"/>
            </w:rPr>
            <w:instrText xml:space="preserve">TOC \o "1-2" \h \u </w:instrText>
          </w:r>
          <w:r>
            <w:rPr>
              <w:bCs/>
              <w:highlight w:val="none"/>
            </w:rPr>
            <w:fldChar w:fldCharType="separate"/>
          </w:r>
        </w:p>
        <w:p w14:paraId="19C18EAD">
          <w:pPr>
            <w:pStyle w:val="15"/>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_Toc21789 </w:instrText>
          </w:r>
          <w:r>
            <w:rPr>
              <w:rFonts w:hint="eastAsia" w:ascii="宋体" w:hAnsi="宋体" w:eastAsia="宋体" w:cs="宋体"/>
              <w:bCs/>
              <w:highlight w:val="none"/>
            </w:rPr>
            <w:fldChar w:fldCharType="separate"/>
          </w:r>
          <w:r>
            <w:rPr>
              <w:rFonts w:hint="eastAsia" w:ascii="宋体" w:hAnsi="宋体" w:eastAsia="宋体" w:cs="宋体"/>
              <w:bCs/>
              <w:szCs w:val="28"/>
              <w:highlight w:val="none"/>
            </w:rPr>
            <w:t>前  言</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_Toc21789 \h </w:instrText>
          </w:r>
          <w:r>
            <w:rPr>
              <w:rFonts w:hint="eastAsia" w:ascii="宋体" w:hAnsi="宋体" w:eastAsia="宋体" w:cs="宋体"/>
              <w:highlight w:val="none"/>
            </w:rPr>
            <w:fldChar w:fldCharType="separate"/>
          </w:r>
          <w:r>
            <w:rPr>
              <w:rFonts w:hint="eastAsia" w:ascii="宋体" w:hAnsi="宋体" w:eastAsia="宋体" w:cs="宋体"/>
              <w:highlight w:val="none"/>
            </w:rPr>
            <w:t>I</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3265126C">
          <w:pPr>
            <w:pStyle w:val="15"/>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_Toc956 </w:instrText>
          </w:r>
          <w:r>
            <w:rPr>
              <w:rFonts w:hint="eastAsia" w:ascii="宋体" w:hAnsi="宋体" w:eastAsia="宋体" w:cs="宋体"/>
              <w:bCs/>
              <w:highlight w:val="none"/>
            </w:rPr>
            <w:fldChar w:fldCharType="separate"/>
          </w:r>
          <w:r>
            <w:rPr>
              <w:rFonts w:hint="eastAsia" w:ascii="宋体" w:hAnsi="宋体" w:eastAsia="宋体" w:cs="宋体"/>
              <w:szCs w:val="26"/>
              <w:highlight w:val="none"/>
            </w:rPr>
            <w:t>1</w:t>
          </w:r>
          <w:r>
            <w:rPr>
              <w:rFonts w:hint="eastAsia" w:ascii="宋体" w:hAnsi="宋体" w:eastAsia="宋体" w:cs="宋体"/>
              <w:bCs/>
              <w:szCs w:val="26"/>
              <w:highlight w:val="none"/>
            </w:rPr>
            <w:t xml:space="preserve">  </w:t>
          </w:r>
          <w:r>
            <w:rPr>
              <w:rFonts w:hint="eastAsia" w:ascii="宋体" w:hAnsi="宋体" w:eastAsia="宋体" w:cs="宋体"/>
              <w:bCs/>
              <w:szCs w:val="26"/>
              <w:highlight w:val="none"/>
              <w:lang w:val="en-US" w:eastAsia="zh-CN"/>
            </w:rPr>
            <w:t>总</w:t>
          </w:r>
          <w:r>
            <w:rPr>
              <w:rFonts w:hint="eastAsia" w:ascii="宋体" w:hAnsi="宋体" w:eastAsia="宋体" w:cs="宋体"/>
              <w:bCs/>
              <w:szCs w:val="26"/>
              <w:highlight w:val="none"/>
            </w:rPr>
            <w:t xml:space="preserve">  </w:t>
          </w:r>
          <w:r>
            <w:rPr>
              <w:rFonts w:hint="eastAsia" w:ascii="宋体" w:hAnsi="宋体" w:eastAsia="宋体" w:cs="宋体"/>
              <w:bCs/>
              <w:szCs w:val="26"/>
              <w:highlight w:val="none"/>
              <w:lang w:val="en-US" w:eastAsia="zh-CN"/>
            </w:rPr>
            <w:t>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_Toc956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689CE87E">
          <w:pPr>
            <w:pStyle w:val="15"/>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_Toc5018 </w:instrText>
          </w:r>
          <w:r>
            <w:rPr>
              <w:rFonts w:hint="eastAsia" w:ascii="宋体" w:hAnsi="宋体" w:eastAsia="宋体" w:cs="宋体"/>
              <w:bCs/>
              <w:highlight w:val="none"/>
            </w:rPr>
            <w:fldChar w:fldCharType="separate"/>
          </w:r>
          <w:r>
            <w:rPr>
              <w:rFonts w:hint="eastAsia" w:ascii="宋体" w:hAnsi="宋体" w:eastAsia="宋体" w:cs="宋体"/>
              <w:szCs w:val="26"/>
              <w:highlight w:val="none"/>
            </w:rPr>
            <w:t xml:space="preserve">2  </w:t>
          </w:r>
          <w:r>
            <w:rPr>
              <w:rFonts w:hint="eastAsia" w:ascii="宋体" w:hAnsi="宋体" w:eastAsia="宋体" w:cs="宋体"/>
              <w:bCs/>
              <w:szCs w:val="26"/>
              <w:highlight w:val="none"/>
            </w:rPr>
            <w:t>术  语</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_Toc5018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2B60F723">
          <w:pPr>
            <w:pStyle w:val="15"/>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_Toc22269 </w:instrText>
          </w:r>
          <w:r>
            <w:rPr>
              <w:rFonts w:hint="eastAsia" w:ascii="宋体" w:hAnsi="宋体" w:eastAsia="宋体" w:cs="宋体"/>
              <w:bCs/>
              <w:highlight w:val="none"/>
            </w:rPr>
            <w:fldChar w:fldCharType="separate"/>
          </w:r>
          <w:r>
            <w:rPr>
              <w:rFonts w:hint="eastAsia" w:ascii="宋体" w:hAnsi="宋体" w:eastAsia="宋体" w:cs="宋体"/>
              <w:szCs w:val="26"/>
              <w:highlight w:val="none"/>
            </w:rPr>
            <w:t xml:space="preserve">3 </w:t>
          </w:r>
          <w:r>
            <w:rPr>
              <w:rFonts w:hint="eastAsia" w:ascii="宋体" w:hAnsi="宋体" w:eastAsia="宋体" w:cs="宋体"/>
              <w:bCs/>
              <w:szCs w:val="26"/>
              <w:highlight w:val="none"/>
            </w:rPr>
            <w:t xml:space="preserve"> 基本规定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_Toc22269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4B77BD90">
          <w:pPr>
            <w:pStyle w:val="15"/>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_Toc8527 </w:instrText>
          </w:r>
          <w:r>
            <w:rPr>
              <w:rFonts w:hint="eastAsia" w:ascii="宋体" w:hAnsi="宋体" w:eastAsia="宋体" w:cs="宋体"/>
              <w:bCs/>
              <w:highlight w:val="none"/>
            </w:rPr>
            <w:fldChar w:fldCharType="separate"/>
          </w:r>
          <w:r>
            <w:rPr>
              <w:rFonts w:hint="eastAsia" w:ascii="宋体" w:hAnsi="宋体" w:eastAsia="宋体" w:cs="宋体"/>
              <w:szCs w:val="26"/>
              <w:highlight w:val="none"/>
            </w:rPr>
            <w:t>4</w:t>
          </w:r>
          <w:r>
            <w:rPr>
              <w:rFonts w:hint="eastAsia" w:ascii="宋体" w:hAnsi="宋体" w:eastAsia="宋体" w:cs="宋体"/>
              <w:bCs/>
              <w:szCs w:val="26"/>
              <w:highlight w:val="none"/>
            </w:rPr>
            <w:t xml:space="preserve">  </w:t>
          </w:r>
          <w:r>
            <w:rPr>
              <w:rFonts w:hint="eastAsia" w:ascii="宋体" w:hAnsi="宋体" w:eastAsia="宋体" w:cs="宋体"/>
              <w:bCs/>
              <w:szCs w:val="26"/>
              <w:highlight w:val="none"/>
              <w:lang w:val="en-US" w:eastAsia="zh-CN"/>
            </w:rPr>
            <w:t>碳排放计算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_Toc8527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3E63B7B4">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_Toc31898 </w:instrText>
          </w:r>
          <w:r>
            <w:rPr>
              <w:rFonts w:hint="eastAsia" w:ascii="宋体" w:hAnsi="宋体" w:eastAsia="宋体" w:cs="宋体"/>
              <w:bCs/>
              <w:highlight w:val="none"/>
            </w:rPr>
            <w:fldChar w:fldCharType="separate"/>
          </w:r>
          <w:r>
            <w:rPr>
              <w:rFonts w:hint="eastAsia" w:ascii="宋体" w:hAnsi="宋体" w:eastAsia="宋体" w:cs="宋体"/>
              <w:szCs w:val="20"/>
              <w:highlight w:val="none"/>
            </w:rPr>
            <w:t xml:space="preserve">4.1  </w:t>
          </w:r>
          <w:r>
            <w:rPr>
              <w:rFonts w:hint="eastAsia" w:ascii="宋体" w:hAnsi="宋体" w:eastAsia="宋体" w:cs="宋体"/>
              <w:bCs/>
              <w:szCs w:val="20"/>
              <w:highlight w:val="none"/>
            </w:rPr>
            <w:t>一般规定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_Toc31898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26CA1E46">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_Toc5349 </w:instrText>
          </w:r>
          <w:r>
            <w:rPr>
              <w:rFonts w:hint="eastAsia" w:ascii="宋体" w:hAnsi="宋体" w:eastAsia="宋体" w:cs="宋体"/>
              <w:bCs/>
              <w:highlight w:val="none"/>
            </w:rPr>
            <w:fldChar w:fldCharType="separate"/>
          </w:r>
          <w:r>
            <w:rPr>
              <w:rFonts w:hint="eastAsia" w:ascii="宋体" w:hAnsi="宋体" w:eastAsia="宋体" w:cs="宋体"/>
              <w:szCs w:val="20"/>
              <w:highlight w:val="none"/>
            </w:rPr>
            <w:t>4.2</w:t>
          </w:r>
          <w:r>
            <w:rPr>
              <w:rFonts w:hint="eastAsia" w:ascii="宋体" w:hAnsi="宋体" w:eastAsia="宋体" w:cs="宋体"/>
              <w:bCs/>
              <w:szCs w:val="20"/>
              <w:highlight w:val="none"/>
            </w:rPr>
            <w:t xml:space="preserve">  </w:t>
          </w:r>
          <w:r>
            <w:rPr>
              <w:rFonts w:hint="eastAsia" w:ascii="宋体" w:hAnsi="宋体" w:eastAsia="宋体" w:cs="宋体"/>
              <w:bCs/>
              <w:strike w:val="0"/>
              <w:szCs w:val="20"/>
              <w:highlight w:val="none"/>
              <w:lang w:val="en-US" w:eastAsia="zh-CN"/>
            </w:rPr>
            <w:t>建材生产</w:t>
          </w:r>
          <w:r>
            <w:rPr>
              <w:rFonts w:hint="eastAsia" w:ascii="宋体" w:hAnsi="宋体" w:eastAsia="宋体" w:cs="宋体"/>
              <w:bCs/>
              <w:szCs w:val="20"/>
              <w:highlight w:val="none"/>
              <w:lang w:val="en-US" w:eastAsia="zh-CN"/>
            </w:rPr>
            <w:t>阶段碳排放计算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_Toc5349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6DC43A08">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_Toc688 </w:instrText>
          </w:r>
          <w:r>
            <w:rPr>
              <w:rFonts w:hint="eastAsia" w:ascii="宋体" w:hAnsi="宋体" w:eastAsia="宋体" w:cs="宋体"/>
              <w:bCs/>
              <w:highlight w:val="none"/>
            </w:rPr>
            <w:fldChar w:fldCharType="separate"/>
          </w:r>
          <w:r>
            <w:rPr>
              <w:rFonts w:hint="eastAsia" w:ascii="宋体" w:hAnsi="宋体" w:eastAsia="宋体" w:cs="宋体"/>
              <w:szCs w:val="20"/>
              <w:highlight w:val="none"/>
              <w:lang w:val="en-US" w:eastAsia="zh-CN"/>
            </w:rPr>
            <w:t>4.3  施工阶段碳排放计算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_Toc688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25E8357C">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_Toc13753 </w:instrText>
          </w:r>
          <w:r>
            <w:rPr>
              <w:rFonts w:hint="eastAsia" w:ascii="宋体" w:hAnsi="宋体" w:eastAsia="宋体" w:cs="宋体"/>
              <w:bCs/>
              <w:highlight w:val="none"/>
            </w:rPr>
            <w:fldChar w:fldCharType="separate"/>
          </w:r>
          <w:r>
            <w:rPr>
              <w:rFonts w:hint="eastAsia" w:ascii="宋体" w:hAnsi="宋体" w:eastAsia="宋体" w:cs="宋体"/>
              <w:szCs w:val="20"/>
              <w:highlight w:val="none"/>
              <w:lang w:val="en-US" w:eastAsia="zh-CN"/>
            </w:rPr>
            <w:t>4.4  运行阶段碳排放计算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_Toc13753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5B672B5F">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_Toc1558 </w:instrText>
          </w:r>
          <w:r>
            <w:rPr>
              <w:rFonts w:hint="eastAsia" w:ascii="宋体" w:hAnsi="宋体" w:eastAsia="宋体" w:cs="宋体"/>
              <w:bCs/>
              <w:highlight w:val="none"/>
            </w:rPr>
            <w:fldChar w:fldCharType="separate"/>
          </w:r>
          <w:r>
            <w:rPr>
              <w:rFonts w:hint="eastAsia" w:ascii="宋体" w:hAnsi="宋体" w:eastAsia="宋体" w:cs="宋体"/>
              <w:szCs w:val="20"/>
              <w:highlight w:val="none"/>
              <w:lang w:val="en-US" w:eastAsia="zh-CN"/>
            </w:rPr>
            <w:t>4.5  拆除阶段碳排放计算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_Toc1558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7821BF59">
          <w:pPr>
            <w:pStyle w:val="15"/>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_Toc31879 </w:instrText>
          </w:r>
          <w:r>
            <w:rPr>
              <w:rFonts w:hint="eastAsia" w:ascii="宋体" w:hAnsi="宋体" w:eastAsia="宋体" w:cs="宋体"/>
              <w:bCs/>
              <w:highlight w:val="none"/>
            </w:rPr>
            <w:fldChar w:fldCharType="separate"/>
          </w:r>
          <w:r>
            <w:rPr>
              <w:rFonts w:hint="eastAsia" w:ascii="宋体" w:hAnsi="宋体" w:eastAsia="宋体" w:cs="宋体"/>
              <w:szCs w:val="26"/>
              <w:highlight w:val="none"/>
            </w:rPr>
            <w:t xml:space="preserve">5 </w:t>
          </w:r>
          <w:r>
            <w:rPr>
              <w:rFonts w:hint="eastAsia" w:ascii="宋体" w:hAnsi="宋体" w:eastAsia="宋体" w:cs="宋体"/>
              <w:bCs/>
              <w:szCs w:val="26"/>
              <w:highlight w:val="none"/>
            </w:rPr>
            <w:t xml:space="preserve"> </w:t>
          </w:r>
          <w:r>
            <w:rPr>
              <w:rFonts w:hint="eastAsia" w:ascii="宋体" w:hAnsi="宋体" w:eastAsia="宋体" w:cs="宋体"/>
              <w:bCs/>
              <w:szCs w:val="26"/>
              <w:highlight w:val="none"/>
              <w:lang w:val="en-US" w:eastAsia="zh-CN"/>
            </w:rPr>
            <w:t>碳排放核算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_Toc31879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712FA943">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_Toc14030 </w:instrText>
          </w:r>
          <w:r>
            <w:rPr>
              <w:rFonts w:hint="eastAsia" w:ascii="宋体" w:hAnsi="宋体" w:eastAsia="宋体" w:cs="宋体"/>
              <w:bCs/>
              <w:highlight w:val="none"/>
            </w:rPr>
            <w:fldChar w:fldCharType="separate"/>
          </w:r>
          <w:r>
            <w:rPr>
              <w:rFonts w:hint="eastAsia" w:ascii="宋体" w:hAnsi="宋体" w:eastAsia="宋体" w:cs="宋体"/>
              <w:szCs w:val="20"/>
              <w:highlight w:val="none"/>
            </w:rPr>
            <w:t>5.1</w:t>
          </w:r>
          <w:r>
            <w:rPr>
              <w:rFonts w:hint="eastAsia" w:ascii="宋体" w:hAnsi="宋体" w:eastAsia="宋体" w:cs="宋体"/>
              <w:bCs/>
              <w:szCs w:val="20"/>
              <w:highlight w:val="none"/>
            </w:rPr>
            <w:t xml:space="preserve">  一般规定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_Toc14030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0F4D4D47">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_Toc29338 </w:instrText>
          </w:r>
          <w:r>
            <w:rPr>
              <w:rFonts w:hint="eastAsia" w:ascii="宋体" w:hAnsi="宋体" w:eastAsia="宋体" w:cs="宋体"/>
              <w:bCs/>
              <w:highlight w:val="none"/>
            </w:rPr>
            <w:fldChar w:fldCharType="separate"/>
          </w:r>
          <w:r>
            <w:rPr>
              <w:rFonts w:hint="eastAsia" w:ascii="宋体" w:hAnsi="宋体" w:eastAsia="宋体" w:cs="宋体"/>
              <w:szCs w:val="20"/>
              <w:highlight w:val="none"/>
              <w:lang w:val="en-US" w:eastAsia="zh-CN"/>
            </w:rPr>
            <w:t>5.2</w:t>
          </w:r>
          <w:r>
            <w:rPr>
              <w:rFonts w:hint="eastAsia" w:ascii="宋体" w:hAnsi="宋体" w:eastAsia="宋体" w:cs="宋体"/>
              <w:szCs w:val="20"/>
              <w:highlight w:val="none"/>
            </w:rPr>
            <w:t xml:space="preserve"> </w:t>
          </w:r>
          <w:r>
            <w:rPr>
              <w:rFonts w:hint="eastAsia" w:ascii="宋体" w:hAnsi="宋体" w:eastAsia="宋体" w:cs="宋体"/>
              <w:bCs/>
              <w:szCs w:val="20"/>
              <w:highlight w:val="none"/>
            </w:rPr>
            <w:t xml:space="preserve"> </w:t>
          </w:r>
          <w:r>
            <w:rPr>
              <w:rFonts w:hint="eastAsia" w:ascii="宋体" w:hAnsi="宋体" w:eastAsia="宋体" w:cs="宋体"/>
              <w:bCs/>
              <w:szCs w:val="20"/>
              <w:highlight w:val="none"/>
              <w:lang w:val="en-US" w:eastAsia="zh-CN"/>
            </w:rPr>
            <w:t>建材生产阶段碳排放核算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_Toc29338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73625A4D">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_Toc29951 </w:instrText>
          </w:r>
          <w:r>
            <w:rPr>
              <w:rFonts w:hint="eastAsia" w:ascii="宋体" w:hAnsi="宋体" w:eastAsia="宋体" w:cs="宋体"/>
              <w:bCs/>
              <w:highlight w:val="none"/>
            </w:rPr>
            <w:fldChar w:fldCharType="separate"/>
          </w:r>
          <w:r>
            <w:rPr>
              <w:rFonts w:hint="eastAsia" w:ascii="宋体" w:hAnsi="宋体" w:eastAsia="宋体" w:cs="宋体"/>
              <w:szCs w:val="20"/>
              <w:highlight w:val="none"/>
            </w:rPr>
            <w:t>5.</w:t>
          </w:r>
          <w:r>
            <w:rPr>
              <w:rFonts w:hint="eastAsia" w:ascii="宋体" w:hAnsi="宋体" w:eastAsia="宋体" w:cs="宋体"/>
              <w:szCs w:val="20"/>
              <w:highlight w:val="none"/>
              <w:lang w:val="en-US" w:eastAsia="zh-CN"/>
            </w:rPr>
            <w:t>3</w:t>
          </w:r>
          <w:r>
            <w:rPr>
              <w:rFonts w:hint="eastAsia" w:ascii="宋体" w:hAnsi="宋体" w:eastAsia="宋体" w:cs="宋体"/>
              <w:szCs w:val="20"/>
              <w:highlight w:val="none"/>
            </w:rPr>
            <w:t xml:space="preserve"> </w:t>
          </w:r>
          <w:r>
            <w:rPr>
              <w:rFonts w:hint="eastAsia" w:ascii="宋体" w:hAnsi="宋体" w:eastAsia="宋体" w:cs="宋体"/>
              <w:bCs/>
              <w:szCs w:val="20"/>
              <w:highlight w:val="none"/>
            </w:rPr>
            <w:t xml:space="preserve"> </w:t>
          </w:r>
          <w:r>
            <w:rPr>
              <w:rFonts w:hint="eastAsia" w:ascii="宋体" w:hAnsi="宋体" w:eastAsia="宋体" w:cs="宋体"/>
              <w:bCs/>
              <w:szCs w:val="20"/>
              <w:highlight w:val="none"/>
              <w:lang w:val="en-US" w:eastAsia="zh-CN"/>
            </w:rPr>
            <w:t>施工阶段</w:t>
          </w:r>
          <w:r>
            <w:rPr>
              <w:rFonts w:hint="eastAsia" w:ascii="宋体" w:hAnsi="宋体" w:eastAsia="宋体" w:cs="宋体"/>
              <w:szCs w:val="20"/>
              <w:highlight w:val="none"/>
              <w:lang w:val="en-US" w:eastAsia="zh-CN"/>
            </w:rPr>
            <w:t>碳排放核算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_Toc29951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22C97636">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_Toc11103 </w:instrText>
          </w:r>
          <w:r>
            <w:rPr>
              <w:rFonts w:hint="eastAsia" w:ascii="宋体" w:hAnsi="宋体" w:eastAsia="宋体" w:cs="宋体"/>
              <w:bCs/>
              <w:highlight w:val="none"/>
            </w:rPr>
            <w:fldChar w:fldCharType="separate"/>
          </w:r>
          <w:r>
            <w:rPr>
              <w:rFonts w:hint="eastAsia" w:ascii="宋体" w:hAnsi="宋体" w:eastAsia="宋体" w:cs="宋体"/>
              <w:szCs w:val="20"/>
              <w:highlight w:val="none"/>
            </w:rPr>
            <w:t>5.</w:t>
          </w:r>
          <w:r>
            <w:rPr>
              <w:rFonts w:hint="eastAsia" w:ascii="宋体" w:hAnsi="宋体" w:eastAsia="宋体" w:cs="宋体"/>
              <w:szCs w:val="20"/>
              <w:highlight w:val="none"/>
              <w:lang w:val="en-US" w:eastAsia="zh-CN"/>
            </w:rPr>
            <w:t>4</w:t>
          </w:r>
          <w:r>
            <w:rPr>
              <w:rFonts w:hint="eastAsia" w:ascii="宋体" w:hAnsi="宋体" w:eastAsia="宋体" w:cs="宋体"/>
              <w:szCs w:val="20"/>
              <w:highlight w:val="none"/>
            </w:rPr>
            <w:t xml:space="preserve"> </w:t>
          </w:r>
          <w:r>
            <w:rPr>
              <w:rFonts w:hint="eastAsia" w:ascii="宋体" w:hAnsi="宋体" w:eastAsia="宋体" w:cs="宋体"/>
              <w:bCs/>
              <w:szCs w:val="20"/>
              <w:highlight w:val="none"/>
            </w:rPr>
            <w:t xml:space="preserve"> </w:t>
          </w:r>
          <w:r>
            <w:rPr>
              <w:rFonts w:hint="eastAsia" w:ascii="宋体" w:hAnsi="宋体" w:eastAsia="宋体" w:cs="宋体"/>
              <w:bCs/>
              <w:szCs w:val="20"/>
              <w:highlight w:val="none"/>
              <w:lang w:val="en-US" w:eastAsia="zh-CN"/>
            </w:rPr>
            <w:t>运行阶段碳排放核算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_Toc11103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2C8A042A">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_Toc29379 </w:instrText>
          </w:r>
          <w:r>
            <w:rPr>
              <w:rFonts w:hint="eastAsia" w:ascii="宋体" w:hAnsi="宋体" w:eastAsia="宋体" w:cs="宋体"/>
              <w:bCs/>
              <w:highlight w:val="none"/>
            </w:rPr>
            <w:fldChar w:fldCharType="separate"/>
          </w:r>
          <w:r>
            <w:rPr>
              <w:rFonts w:hint="eastAsia" w:ascii="宋体" w:hAnsi="宋体" w:eastAsia="宋体" w:cs="宋体"/>
              <w:szCs w:val="20"/>
              <w:highlight w:val="none"/>
            </w:rPr>
            <w:t>5.</w:t>
          </w:r>
          <w:r>
            <w:rPr>
              <w:rFonts w:hint="eastAsia" w:ascii="宋体" w:hAnsi="宋体" w:eastAsia="宋体" w:cs="宋体"/>
              <w:szCs w:val="20"/>
              <w:highlight w:val="none"/>
              <w:lang w:val="en-US" w:eastAsia="zh-CN"/>
            </w:rPr>
            <w:t>5</w:t>
          </w:r>
          <w:r>
            <w:rPr>
              <w:rFonts w:hint="eastAsia" w:ascii="宋体" w:hAnsi="宋体" w:eastAsia="宋体" w:cs="宋体"/>
              <w:szCs w:val="20"/>
              <w:highlight w:val="none"/>
            </w:rPr>
            <w:t xml:space="preserve"> </w:t>
          </w:r>
          <w:r>
            <w:rPr>
              <w:rFonts w:hint="eastAsia" w:ascii="宋体" w:hAnsi="宋体" w:eastAsia="宋体" w:cs="宋体"/>
              <w:bCs/>
              <w:szCs w:val="20"/>
              <w:highlight w:val="none"/>
            </w:rPr>
            <w:t xml:space="preserve"> </w:t>
          </w:r>
          <w:r>
            <w:rPr>
              <w:rFonts w:hint="eastAsia" w:ascii="宋体" w:hAnsi="宋体" w:eastAsia="宋体" w:cs="宋体"/>
              <w:bCs/>
              <w:szCs w:val="20"/>
              <w:highlight w:val="none"/>
              <w:lang w:val="en-US" w:eastAsia="zh-CN"/>
            </w:rPr>
            <w:t>拆除阶段碳排放核算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_Toc29379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033D25CA">
          <w:pPr>
            <w:pStyle w:val="15"/>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_Toc13183 </w:instrText>
          </w:r>
          <w:r>
            <w:rPr>
              <w:rFonts w:hint="eastAsia" w:ascii="宋体" w:hAnsi="宋体" w:eastAsia="宋体" w:cs="宋体"/>
              <w:bCs/>
              <w:highlight w:val="none"/>
            </w:rPr>
            <w:fldChar w:fldCharType="separate"/>
          </w:r>
          <w:r>
            <w:rPr>
              <w:rFonts w:hint="eastAsia" w:ascii="宋体" w:hAnsi="宋体" w:eastAsia="宋体" w:cs="宋体"/>
              <w:bCs/>
              <w:szCs w:val="26"/>
              <w:highlight w:val="none"/>
              <w:lang w:val="en-US" w:eastAsia="zh-CN"/>
            </w:rPr>
            <w:t>6  碳排放数据质量评定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_Toc13183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78BF4824">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_Toc26949 </w:instrText>
          </w:r>
          <w:r>
            <w:rPr>
              <w:rFonts w:hint="eastAsia" w:ascii="宋体" w:hAnsi="宋体" w:eastAsia="宋体" w:cs="宋体"/>
              <w:bCs/>
              <w:highlight w:val="none"/>
            </w:rPr>
            <w:fldChar w:fldCharType="separate"/>
          </w:r>
          <w:r>
            <w:rPr>
              <w:rFonts w:hint="eastAsia" w:ascii="宋体" w:hAnsi="宋体" w:eastAsia="宋体" w:cs="宋体"/>
              <w:bCs/>
              <w:szCs w:val="20"/>
              <w:highlight w:val="none"/>
              <w:lang w:val="en-US" w:eastAsia="zh-CN"/>
            </w:rPr>
            <w:t>6.1  数据质量评价指标体系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_Toc26949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2C1ADE3A">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_Toc27125 </w:instrText>
          </w:r>
          <w:r>
            <w:rPr>
              <w:rFonts w:hint="eastAsia" w:ascii="宋体" w:hAnsi="宋体" w:eastAsia="宋体" w:cs="宋体"/>
              <w:bCs/>
              <w:highlight w:val="none"/>
            </w:rPr>
            <w:fldChar w:fldCharType="separate"/>
          </w:r>
          <w:r>
            <w:rPr>
              <w:rFonts w:hint="eastAsia" w:ascii="宋体" w:hAnsi="宋体" w:eastAsia="宋体" w:cs="宋体"/>
              <w:bCs/>
              <w:szCs w:val="20"/>
              <w:highlight w:val="none"/>
              <w:lang w:val="en-US" w:eastAsia="zh-CN"/>
            </w:rPr>
            <w:t>6.2  计算数据质量评价方法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_Toc27125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1FD57E60">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_Toc9228 </w:instrText>
          </w:r>
          <w:r>
            <w:rPr>
              <w:rFonts w:hint="eastAsia" w:ascii="宋体" w:hAnsi="宋体" w:eastAsia="宋体" w:cs="宋体"/>
              <w:bCs/>
              <w:highlight w:val="none"/>
            </w:rPr>
            <w:fldChar w:fldCharType="separate"/>
          </w:r>
          <w:r>
            <w:rPr>
              <w:rFonts w:hint="eastAsia" w:ascii="宋体" w:hAnsi="宋体" w:eastAsia="宋体" w:cs="宋体"/>
              <w:bCs/>
              <w:szCs w:val="20"/>
              <w:highlight w:val="none"/>
              <w:lang w:val="en-US" w:eastAsia="zh-CN"/>
            </w:rPr>
            <w:t>6.3  核算数据质量评价方法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_Toc9228 \h </w:instrText>
          </w:r>
          <w:r>
            <w:rPr>
              <w:rFonts w:hint="eastAsia" w:ascii="宋体" w:hAnsi="宋体" w:eastAsia="宋体" w:cs="宋体"/>
              <w:highlight w:val="none"/>
            </w:rPr>
            <w:fldChar w:fldCharType="separate"/>
          </w:r>
          <w:r>
            <w:rPr>
              <w:rFonts w:hint="eastAsia" w:ascii="宋体" w:hAnsi="宋体" w:eastAsia="宋体" w:cs="宋体"/>
              <w:highlight w:val="none"/>
            </w:rPr>
            <w:t>27</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0D32E660">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_Toc6849 </w:instrText>
          </w:r>
          <w:r>
            <w:rPr>
              <w:rFonts w:hint="eastAsia" w:ascii="宋体" w:hAnsi="宋体" w:eastAsia="宋体" w:cs="宋体"/>
              <w:bCs/>
              <w:highlight w:val="none"/>
            </w:rPr>
            <w:fldChar w:fldCharType="separate"/>
          </w:r>
          <w:r>
            <w:rPr>
              <w:rFonts w:hint="eastAsia" w:ascii="宋体" w:hAnsi="宋体" w:eastAsia="宋体" w:cs="宋体"/>
              <w:bCs/>
              <w:szCs w:val="20"/>
              <w:highlight w:val="none"/>
              <w:lang w:val="en-US" w:eastAsia="zh-CN"/>
            </w:rPr>
            <w:t>6.4  碳排放数据质量等级划分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_Toc6849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6483872E">
          <w:pPr>
            <w:pStyle w:val="15"/>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_Toc31590 </w:instrText>
          </w:r>
          <w:r>
            <w:rPr>
              <w:rFonts w:hint="eastAsia" w:ascii="宋体" w:hAnsi="宋体" w:eastAsia="宋体" w:cs="宋体"/>
              <w:bCs/>
              <w:highlight w:val="none"/>
            </w:rPr>
            <w:fldChar w:fldCharType="separate"/>
          </w:r>
          <w:r>
            <w:rPr>
              <w:rFonts w:hint="eastAsia" w:ascii="宋体" w:hAnsi="宋体" w:eastAsia="宋体" w:cs="宋体"/>
              <w:szCs w:val="26"/>
              <w:highlight w:val="none"/>
              <w:lang w:val="en-US" w:eastAsia="zh-CN"/>
            </w:rPr>
            <w:t>7</w:t>
          </w:r>
          <w:r>
            <w:rPr>
              <w:rFonts w:hint="eastAsia" w:ascii="宋体" w:hAnsi="宋体" w:eastAsia="宋体" w:cs="宋体"/>
              <w:bCs/>
              <w:szCs w:val="26"/>
              <w:highlight w:val="none"/>
            </w:rPr>
            <w:t xml:space="preserve">  </w:t>
          </w:r>
          <w:r>
            <w:rPr>
              <w:rFonts w:hint="eastAsia" w:ascii="宋体" w:hAnsi="宋体" w:eastAsia="宋体" w:cs="宋体"/>
              <w:bCs/>
              <w:szCs w:val="26"/>
              <w:highlight w:val="none"/>
              <w:lang w:val="en-US" w:eastAsia="zh-CN"/>
            </w:rPr>
            <w:t>碳排放报告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_Toc31590 \h </w:instrText>
          </w:r>
          <w:r>
            <w:rPr>
              <w:rFonts w:hint="eastAsia" w:ascii="宋体" w:hAnsi="宋体" w:eastAsia="宋体" w:cs="宋体"/>
              <w:highlight w:val="none"/>
            </w:rPr>
            <w:fldChar w:fldCharType="separate"/>
          </w:r>
          <w:r>
            <w:rPr>
              <w:rFonts w:hint="eastAsia" w:ascii="宋体" w:hAnsi="宋体" w:eastAsia="宋体" w:cs="宋体"/>
              <w:highlight w:val="none"/>
            </w:rPr>
            <w:t>34</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6308B1A1">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_Toc12313 </w:instrText>
          </w:r>
          <w:r>
            <w:rPr>
              <w:rFonts w:hint="eastAsia" w:ascii="宋体" w:hAnsi="宋体" w:eastAsia="宋体" w:cs="宋体"/>
              <w:bCs/>
              <w:highlight w:val="none"/>
            </w:rPr>
            <w:fldChar w:fldCharType="separate"/>
          </w:r>
          <w:r>
            <w:rPr>
              <w:rFonts w:hint="eastAsia" w:ascii="宋体" w:hAnsi="宋体" w:eastAsia="宋体" w:cs="宋体"/>
              <w:bCs/>
              <w:szCs w:val="20"/>
              <w:highlight w:val="none"/>
              <w:lang w:val="en-US" w:eastAsia="zh-CN"/>
            </w:rPr>
            <w:t>7</w:t>
          </w:r>
          <w:r>
            <w:rPr>
              <w:rFonts w:hint="eastAsia" w:ascii="宋体" w:hAnsi="宋体" w:eastAsia="宋体" w:cs="宋体"/>
              <w:bCs/>
              <w:szCs w:val="20"/>
              <w:highlight w:val="none"/>
            </w:rPr>
            <w:t xml:space="preserve">.1 </w:t>
          </w:r>
          <w:r>
            <w:rPr>
              <w:rFonts w:hint="eastAsia" w:ascii="宋体" w:hAnsi="宋体" w:eastAsia="宋体" w:cs="宋体"/>
              <w:szCs w:val="20"/>
              <w:highlight w:val="none"/>
            </w:rPr>
            <w:t xml:space="preserve"> </w:t>
          </w:r>
          <w:r>
            <w:rPr>
              <w:rFonts w:hint="eastAsia" w:ascii="宋体" w:hAnsi="宋体" w:eastAsia="宋体" w:cs="宋体"/>
              <w:szCs w:val="20"/>
              <w:highlight w:val="none"/>
              <w:lang w:val="en-US" w:eastAsia="zh-CN"/>
            </w:rPr>
            <w:t>报告规范要求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_Toc12313 \h </w:instrText>
          </w:r>
          <w:r>
            <w:rPr>
              <w:rFonts w:hint="eastAsia" w:ascii="宋体" w:hAnsi="宋体" w:eastAsia="宋体" w:cs="宋体"/>
              <w:highlight w:val="none"/>
            </w:rPr>
            <w:fldChar w:fldCharType="separate"/>
          </w:r>
          <w:r>
            <w:rPr>
              <w:rFonts w:hint="eastAsia" w:ascii="宋体" w:hAnsi="宋体" w:eastAsia="宋体" w:cs="宋体"/>
              <w:highlight w:val="none"/>
            </w:rPr>
            <w:t>34</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4E35B312">
          <w:pPr>
            <w:pStyle w:val="18"/>
            <w:tabs>
              <w:tab w:val="right" w:leader="dot" w:pos="5897"/>
            </w:tabs>
            <w:rPr>
              <w:rFonts w:hint="eastAsia" w:ascii="宋体" w:hAnsi="宋体" w:eastAsia="宋体" w:cs="宋体"/>
              <w:bCs/>
              <w:highlight w:val="none"/>
            </w:rPr>
            <w:sectPr>
              <w:footerReference r:id="rId5" w:type="default"/>
              <w:pgSz w:w="7937" w:h="11509"/>
              <w:pgMar w:top="1361" w:right="1020" w:bottom="1134" w:left="1020" w:header="851" w:footer="992" w:gutter="0"/>
              <w:pgNumType w:fmt="upperRoman" w:start="1"/>
              <w:cols w:space="425" w:num="1"/>
              <w:docGrid w:type="lines" w:linePitch="312" w:charSpace="0"/>
            </w:sectPr>
          </w:pPr>
        </w:p>
        <w:p w14:paraId="2A808944">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_Toc24393 </w:instrText>
          </w:r>
          <w:r>
            <w:rPr>
              <w:rFonts w:hint="eastAsia" w:ascii="宋体" w:hAnsi="宋体" w:eastAsia="宋体" w:cs="宋体"/>
              <w:bCs/>
              <w:highlight w:val="none"/>
            </w:rPr>
            <w:fldChar w:fldCharType="separate"/>
          </w:r>
          <w:r>
            <w:rPr>
              <w:rFonts w:hint="eastAsia" w:ascii="宋体" w:hAnsi="宋体" w:eastAsia="宋体" w:cs="宋体"/>
              <w:bCs/>
              <w:szCs w:val="20"/>
              <w:highlight w:val="none"/>
              <w:lang w:val="en-US" w:eastAsia="zh-CN"/>
            </w:rPr>
            <w:t>7</w:t>
          </w:r>
          <w:r>
            <w:rPr>
              <w:rFonts w:hint="eastAsia" w:ascii="宋体" w:hAnsi="宋体" w:eastAsia="宋体" w:cs="宋体"/>
              <w:bCs/>
              <w:szCs w:val="20"/>
              <w:highlight w:val="none"/>
            </w:rPr>
            <w:t>.2</w:t>
          </w:r>
          <w:r>
            <w:rPr>
              <w:rFonts w:hint="eastAsia" w:ascii="宋体" w:hAnsi="宋体" w:eastAsia="宋体" w:cs="宋体"/>
              <w:szCs w:val="20"/>
              <w:highlight w:val="none"/>
            </w:rPr>
            <w:t xml:space="preserve">  </w:t>
          </w:r>
          <w:r>
            <w:rPr>
              <w:rFonts w:hint="eastAsia" w:ascii="宋体" w:hAnsi="宋体" w:eastAsia="宋体" w:cs="宋体"/>
              <w:szCs w:val="20"/>
              <w:highlight w:val="none"/>
              <w:lang w:val="en-US" w:eastAsia="zh-CN"/>
            </w:rPr>
            <w:t>碳排放报告的利用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_Toc24393 \h </w:instrText>
          </w:r>
          <w:r>
            <w:rPr>
              <w:rFonts w:hint="eastAsia" w:ascii="宋体" w:hAnsi="宋体" w:eastAsia="宋体" w:cs="宋体"/>
              <w:highlight w:val="none"/>
            </w:rPr>
            <w:fldChar w:fldCharType="separate"/>
          </w:r>
          <w:r>
            <w:rPr>
              <w:rFonts w:hint="eastAsia" w:ascii="宋体" w:hAnsi="宋体" w:eastAsia="宋体" w:cs="宋体"/>
              <w:highlight w:val="none"/>
            </w:rPr>
            <w:t>35</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4DC47CE3">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_Toc13903 </w:instrText>
          </w:r>
          <w:r>
            <w:rPr>
              <w:rFonts w:hint="eastAsia" w:ascii="宋体" w:hAnsi="宋体" w:eastAsia="宋体" w:cs="宋体"/>
              <w:bCs/>
              <w:highlight w:val="none"/>
            </w:rPr>
            <w:fldChar w:fldCharType="separate"/>
          </w:r>
          <w:r>
            <w:rPr>
              <w:rFonts w:hint="eastAsia" w:ascii="宋体" w:hAnsi="宋体" w:eastAsia="宋体" w:cs="宋体"/>
              <w:bCs/>
              <w:szCs w:val="26"/>
              <w:highlight w:val="none"/>
            </w:rPr>
            <w:t>附录</w:t>
          </w:r>
          <w:r>
            <w:rPr>
              <w:rFonts w:hint="eastAsia" w:ascii="宋体" w:hAnsi="宋体" w:eastAsia="宋体" w:cs="宋体"/>
              <w:bCs w:val="0"/>
              <w:szCs w:val="26"/>
              <w:highlight w:val="none"/>
            </w:rPr>
            <w:t>A</w:t>
          </w:r>
          <w:r>
            <w:rPr>
              <w:rFonts w:hint="eastAsia" w:ascii="宋体" w:hAnsi="宋体" w:eastAsia="宋体" w:cs="宋体"/>
              <w:bCs/>
              <w:szCs w:val="26"/>
              <w:highlight w:val="none"/>
            </w:rPr>
            <w:t xml:space="preserve">  </w:t>
          </w:r>
          <w:r>
            <w:rPr>
              <w:rFonts w:hint="eastAsia" w:ascii="宋体" w:hAnsi="宋体" w:eastAsia="宋体" w:cs="宋体"/>
              <w:bCs/>
              <w:szCs w:val="26"/>
              <w:highlight w:val="none"/>
              <w:lang w:val="en-US" w:eastAsia="zh-CN"/>
            </w:rPr>
            <w:t>部分西藏自治区碳排放因子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_Toc13903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66F2F98A">
          <w:pPr>
            <w:pStyle w:val="18"/>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_Toc24106 </w:instrText>
          </w:r>
          <w:r>
            <w:rPr>
              <w:rFonts w:hint="eastAsia" w:ascii="宋体" w:hAnsi="宋体" w:eastAsia="宋体" w:cs="宋体"/>
              <w:bCs/>
              <w:highlight w:val="none"/>
            </w:rPr>
            <w:fldChar w:fldCharType="separate"/>
          </w:r>
          <w:r>
            <w:rPr>
              <w:rFonts w:hint="eastAsia" w:ascii="宋体" w:hAnsi="宋体" w:eastAsia="宋体" w:cs="宋体"/>
              <w:bCs/>
              <w:szCs w:val="26"/>
              <w:highlight w:val="none"/>
            </w:rPr>
            <w:t>附录</w:t>
          </w:r>
          <w:r>
            <w:rPr>
              <w:rFonts w:hint="eastAsia" w:ascii="宋体" w:hAnsi="宋体" w:eastAsia="宋体" w:cs="宋体"/>
              <w:bCs w:val="0"/>
              <w:szCs w:val="26"/>
              <w:highlight w:val="none"/>
              <w:lang w:val="en-US" w:eastAsia="zh-CN"/>
            </w:rPr>
            <w:t>B</w:t>
          </w:r>
          <w:r>
            <w:rPr>
              <w:rFonts w:hint="eastAsia" w:ascii="宋体" w:hAnsi="宋体" w:eastAsia="宋体" w:cs="宋体"/>
              <w:bCs/>
              <w:szCs w:val="26"/>
              <w:highlight w:val="none"/>
            </w:rPr>
            <w:t xml:space="preserve">  </w:t>
          </w:r>
          <w:r>
            <w:rPr>
              <w:rFonts w:hint="eastAsia" w:ascii="宋体" w:hAnsi="宋体" w:eastAsia="宋体" w:cs="宋体"/>
              <w:bCs/>
              <w:szCs w:val="26"/>
              <w:highlight w:val="none"/>
              <w:lang w:val="en-US" w:eastAsia="zh-CN"/>
            </w:rPr>
            <w:t>碳排放核算报告模板</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_Toc24106 \h </w:instrText>
          </w:r>
          <w:r>
            <w:rPr>
              <w:rFonts w:hint="eastAsia" w:ascii="宋体" w:hAnsi="宋体" w:eastAsia="宋体" w:cs="宋体"/>
              <w:highlight w:val="none"/>
            </w:rPr>
            <w:fldChar w:fldCharType="separate"/>
          </w:r>
          <w:r>
            <w:rPr>
              <w:rFonts w:hint="eastAsia" w:ascii="宋体" w:hAnsi="宋体" w:eastAsia="宋体" w:cs="宋体"/>
              <w:highlight w:val="none"/>
            </w:rPr>
            <w:t>66</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68720D11">
          <w:pPr>
            <w:pStyle w:val="15"/>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_Toc4039 </w:instrText>
          </w:r>
          <w:r>
            <w:rPr>
              <w:rFonts w:hint="eastAsia" w:ascii="宋体" w:hAnsi="宋体" w:eastAsia="宋体" w:cs="宋体"/>
              <w:bCs/>
              <w:highlight w:val="none"/>
            </w:rPr>
            <w:fldChar w:fldCharType="separate"/>
          </w:r>
          <w:r>
            <w:rPr>
              <w:rFonts w:hint="eastAsia" w:ascii="宋体" w:hAnsi="宋体" w:eastAsia="宋体" w:cs="宋体"/>
              <w:bCs/>
              <w:szCs w:val="26"/>
              <w:highlight w:val="none"/>
            </w:rPr>
            <w:t>本规程用词说明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_Toc4039 \h </w:instrText>
          </w:r>
          <w:r>
            <w:rPr>
              <w:rFonts w:hint="eastAsia" w:ascii="宋体" w:hAnsi="宋体" w:eastAsia="宋体" w:cs="宋体"/>
              <w:highlight w:val="none"/>
            </w:rPr>
            <w:fldChar w:fldCharType="separate"/>
          </w:r>
          <w:r>
            <w:rPr>
              <w:rFonts w:hint="eastAsia" w:ascii="宋体" w:hAnsi="宋体" w:eastAsia="宋体" w:cs="宋体"/>
              <w:highlight w:val="none"/>
            </w:rPr>
            <w:t>70</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38A01128">
          <w:pPr>
            <w:pStyle w:val="15"/>
            <w:tabs>
              <w:tab w:val="right" w:leader="dot" w:pos="5897"/>
            </w:tabs>
            <w:rPr>
              <w:rFonts w:hint="eastAsia" w:ascii="宋体" w:hAnsi="宋体" w:eastAsia="宋体" w:cs="宋体"/>
              <w:highlight w:val="none"/>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_Toc12180 </w:instrText>
          </w:r>
          <w:r>
            <w:rPr>
              <w:rFonts w:hint="eastAsia" w:ascii="宋体" w:hAnsi="宋体" w:eastAsia="宋体" w:cs="宋体"/>
              <w:bCs/>
              <w:highlight w:val="none"/>
            </w:rPr>
            <w:fldChar w:fldCharType="separate"/>
          </w:r>
          <w:r>
            <w:rPr>
              <w:rFonts w:hint="eastAsia" w:ascii="宋体" w:hAnsi="宋体" w:eastAsia="宋体" w:cs="宋体"/>
              <w:bCs/>
              <w:szCs w:val="26"/>
              <w:highlight w:val="none"/>
            </w:rPr>
            <w:t>引用标准名录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_Toc12180 \h </w:instrText>
          </w:r>
          <w:r>
            <w:rPr>
              <w:rFonts w:hint="eastAsia" w:ascii="宋体" w:hAnsi="宋体" w:eastAsia="宋体" w:cs="宋体"/>
              <w:highlight w:val="none"/>
            </w:rPr>
            <w:fldChar w:fldCharType="separate"/>
          </w:r>
          <w:r>
            <w:rPr>
              <w:rFonts w:hint="eastAsia" w:ascii="宋体" w:hAnsi="宋体" w:eastAsia="宋体" w:cs="宋体"/>
              <w:highlight w:val="none"/>
            </w:rPr>
            <w:t>71</w:t>
          </w:r>
          <w:r>
            <w:rPr>
              <w:rFonts w:hint="eastAsia" w:ascii="宋体" w:hAnsi="宋体" w:eastAsia="宋体" w:cs="宋体"/>
              <w:highlight w:val="none"/>
            </w:rPr>
            <w:fldChar w:fldCharType="end"/>
          </w:r>
          <w:r>
            <w:rPr>
              <w:rFonts w:hint="eastAsia" w:ascii="宋体" w:hAnsi="宋体" w:eastAsia="宋体" w:cs="宋体"/>
              <w:bCs/>
              <w:highlight w:val="none"/>
            </w:rPr>
            <w:fldChar w:fldCharType="end"/>
          </w:r>
        </w:p>
        <w:p w14:paraId="0AB83891">
          <w:pPr>
            <w:pStyle w:val="67"/>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ascii="Calibri" w:hAnsi="Calibri" w:eastAsia="宋体" w:cs="Times New Roman"/>
              <w:b/>
              <w:bCs/>
              <w:kern w:val="2"/>
              <w:sz w:val="21"/>
              <w:szCs w:val="22"/>
              <w:highlight w:val="none"/>
              <w:lang w:val="en-US" w:eastAsia="zh-CN" w:bidi="ar-SA"/>
            </w:rPr>
          </w:pPr>
          <w:r>
            <w:rPr>
              <w:b/>
              <w:bCs/>
              <w:highlight w:val="none"/>
            </w:rPr>
            <w:fldChar w:fldCharType="end"/>
          </w:r>
        </w:p>
      </w:sdtContent>
    </w:sdt>
    <w:p w14:paraId="002FA2EC">
      <w:pPr>
        <w:keepNext w:val="0"/>
        <w:keepLines w:val="0"/>
        <w:pageBreakBefore w:val="0"/>
        <w:kinsoku/>
        <w:wordWrap/>
        <w:overflowPunct/>
        <w:topLinePunct w:val="0"/>
        <w:autoSpaceDE/>
        <w:autoSpaceDN/>
        <w:bidi w:val="0"/>
        <w:adjustRightInd/>
        <w:snapToGrid w:val="0"/>
        <w:spacing w:line="288" w:lineRule="auto"/>
        <w:textAlignment w:val="auto"/>
        <w:rPr>
          <w:highlight w:val="none"/>
        </w:rPr>
      </w:pPr>
    </w:p>
    <w:p w14:paraId="1A8815E9">
      <w:pPr>
        <w:keepNext w:val="0"/>
        <w:keepLines w:val="0"/>
        <w:pageBreakBefore w:val="0"/>
        <w:kinsoku/>
        <w:wordWrap/>
        <w:overflowPunct/>
        <w:topLinePunct w:val="0"/>
        <w:autoSpaceDE/>
        <w:autoSpaceDN/>
        <w:bidi w:val="0"/>
        <w:adjustRightInd/>
        <w:snapToGrid w:val="0"/>
        <w:spacing w:line="288" w:lineRule="auto"/>
        <w:textAlignment w:val="auto"/>
        <w:rPr>
          <w:rFonts w:ascii="宋体" w:hAnsi="宋体"/>
          <w:bCs/>
          <w:sz w:val="24"/>
          <w:highlight w:val="none"/>
        </w:rPr>
        <w:sectPr>
          <w:footerReference r:id="rId6" w:type="default"/>
          <w:pgSz w:w="7937" w:h="11509"/>
          <w:pgMar w:top="1361" w:right="1020" w:bottom="1134" w:left="1020" w:header="851" w:footer="992" w:gutter="0"/>
          <w:pgNumType w:fmt="upperRoman" w:start="1"/>
          <w:cols w:space="425" w:num="1"/>
          <w:docGrid w:type="lines" w:linePitch="312" w:charSpace="0"/>
        </w:sectPr>
      </w:pPr>
    </w:p>
    <w:p w14:paraId="397298A5">
      <w:pPr>
        <w:pStyle w:val="69"/>
        <w:keepNext w:val="0"/>
        <w:keepLines w:val="0"/>
        <w:widowControl w:val="0"/>
        <w:numPr>
          <w:ilvl w:val="0"/>
          <w:numId w:val="0"/>
        </w:numPr>
        <w:autoSpaceDE w:val="0"/>
        <w:autoSpaceDN w:val="0"/>
        <w:snapToGrid w:val="0"/>
        <w:spacing w:before="0" w:line="288" w:lineRule="auto"/>
        <w:jc w:val="center"/>
        <w:rPr>
          <w:rFonts w:ascii="Times New Roman" w:hAnsi="Times New Roman" w:eastAsia="宋体"/>
          <w:b/>
          <w:color w:val="000000"/>
          <w:sz w:val="26"/>
          <w:szCs w:val="26"/>
          <w:highlight w:val="none"/>
        </w:rPr>
      </w:pPr>
      <w:r>
        <w:rPr>
          <w:rFonts w:ascii="Times New Roman" w:hAnsi="Times New Roman" w:eastAsia="宋体"/>
          <w:b/>
          <w:color w:val="000000"/>
          <w:sz w:val="26"/>
          <w:szCs w:val="26"/>
          <w:highlight w:val="none"/>
        </w:rPr>
        <w:t>Contents</w:t>
      </w:r>
    </w:p>
    <w:p w14:paraId="2BD9A3A0">
      <w:pPr>
        <w:snapToGrid w:val="0"/>
        <w:spacing w:line="400" w:lineRule="exact"/>
        <w:rPr>
          <w:rFonts w:ascii="宋体" w:hAnsi="宋体"/>
          <w:bCs/>
          <w:sz w:val="24"/>
          <w:highlight w:val="none"/>
        </w:rPr>
      </w:pPr>
    </w:p>
    <w:p w14:paraId="7EC8B38C">
      <w:pPr>
        <w:pStyle w:val="67"/>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b w:val="0"/>
          <w:bCs/>
          <w:highlight w:val="none"/>
        </w:rPr>
      </w:pPr>
      <w:r>
        <w:rPr>
          <w:b w:val="0"/>
          <w:bCs/>
          <w:highlight w:val="none"/>
        </w:rPr>
        <w:fldChar w:fldCharType="begin"/>
      </w:r>
      <w:r>
        <w:rPr>
          <w:b w:val="0"/>
          <w:bCs/>
          <w:highlight w:val="none"/>
        </w:rPr>
        <w:instrText xml:space="preserve"> HYPERLINK \l _Toc3460 </w:instrText>
      </w:r>
      <w:r>
        <w:rPr>
          <w:b w:val="0"/>
          <w:bCs/>
          <w:highlight w:val="none"/>
        </w:rPr>
        <w:fldChar w:fldCharType="separate"/>
      </w:r>
      <w:r>
        <w:rPr>
          <w:rFonts w:ascii="Times New Roman" w:hAnsi="Times New Roman" w:eastAsia="黑体" w:cs="Times New Roman"/>
          <w:b w:val="0"/>
          <w:bCs/>
          <w:szCs w:val="32"/>
          <w:highlight w:val="none"/>
        </w:rPr>
        <w:t>1</w:t>
      </w:r>
      <w:r>
        <w:rPr>
          <w:rFonts w:hint="eastAsia" w:ascii="Times New Roman" w:hAnsi="Times New Roman" w:eastAsia="黑体" w:cs="Times New Roman"/>
          <w:b w:val="0"/>
          <w:bCs/>
          <w:szCs w:val="32"/>
          <w:highlight w:val="none"/>
        </w:rPr>
        <w:t xml:space="preserve">  </w:t>
      </w:r>
      <w:r>
        <w:rPr>
          <w:b/>
          <w:color w:val="000000"/>
          <w:sz w:val="20"/>
          <w:szCs w:val="20"/>
          <w:highlight w:val="none"/>
        </w:rPr>
        <w:t>General provisions</w:t>
      </w:r>
      <w:r>
        <w:rPr>
          <w:b w:val="0"/>
          <w:bCs/>
          <w:highlight w:val="none"/>
        </w:rPr>
        <w:tab/>
      </w:r>
      <w:r>
        <w:rPr>
          <w:rFonts w:hint="eastAsia"/>
          <w:b w:val="0"/>
          <w:bCs/>
          <w:highlight w:val="none"/>
          <w:lang w:val="en-US" w:eastAsia="zh-CN"/>
        </w:rPr>
        <w:t>1</w:t>
      </w:r>
      <w:r>
        <w:rPr>
          <w:b w:val="0"/>
          <w:bCs/>
          <w:highlight w:val="none"/>
        </w:rPr>
        <w:fldChar w:fldCharType="end"/>
      </w:r>
    </w:p>
    <w:p w14:paraId="3EE14062">
      <w:pPr>
        <w:pStyle w:val="67"/>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_Toc18097 </w:instrText>
      </w:r>
      <w:r>
        <w:rPr>
          <w:b w:val="0"/>
          <w:bCs/>
          <w:highlight w:val="none"/>
        </w:rPr>
        <w:fldChar w:fldCharType="separate"/>
      </w:r>
      <w:r>
        <w:rPr>
          <w:rFonts w:ascii="Times New Roman" w:hAnsi="Times New Roman" w:eastAsia="黑体" w:cs="Times New Roman"/>
          <w:b w:val="0"/>
          <w:bCs/>
          <w:szCs w:val="32"/>
          <w:highlight w:val="none"/>
        </w:rPr>
        <w:t>2</w:t>
      </w:r>
      <w:r>
        <w:rPr>
          <w:rFonts w:hint="eastAsia" w:ascii="Times New Roman" w:hAnsi="Times New Roman" w:eastAsia="黑体" w:cs="Times New Roman"/>
          <w:b w:val="0"/>
          <w:bCs/>
          <w:szCs w:val="32"/>
          <w:highlight w:val="none"/>
        </w:rPr>
        <w:t xml:space="preserve">  </w:t>
      </w:r>
      <w:r>
        <w:rPr>
          <w:rFonts w:hint="eastAsia" w:ascii="Times New Roman" w:hAnsi="Times New Roman" w:eastAsia="黑体" w:cs="Times New Roman"/>
          <w:b/>
          <w:bCs w:val="0"/>
          <w:szCs w:val="32"/>
          <w:highlight w:val="none"/>
        </w:rPr>
        <w:t>Terms</w:t>
      </w:r>
      <w:r>
        <w:rPr>
          <w:b w:val="0"/>
          <w:bCs/>
          <w:highlight w:val="none"/>
        </w:rPr>
        <w:tab/>
      </w:r>
      <w:r>
        <w:rPr>
          <w:b w:val="0"/>
          <w:bCs/>
          <w:highlight w:val="none"/>
        </w:rPr>
        <w:fldChar w:fldCharType="end"/>
      </w:r>
      <w:r>
        <w:rPr>
          <w:rFonts w:hint="eastAsia"/>
          <w:b w:val="0"/>
          <w:bCs/>
          <w:highlight w:val="none"/>
          <w:lang w:val="en-US" w:eastAsia="zh-CN"/>
        </w:rPr>
        <w:t>2</w:t>
      </w:r>
    </w:p>
    <w:p w14:paraId="0E2F7D53">
      <w:pPr>
        <w:pStyle w:val="67"/>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_Toc26602 </w:instrText>
      </w:r>
      <w:r>
        <w:rPr>
          <w:b w:val="0"/>
          <w:bCs/>
          <w:highlight w:val="none"/>
        </w:rPr>
        <w:fldChar w:fldCharType="separate"/>
      </w:r>
      <w:r>
        <w:rPr>
          <w:rFonts w:ascii="Times New Roman" w:hAnsi="Times New Roman" w:eastAsia="黑体" w:cs="Times New Roman"/>
          <w:b w:val="0"/>
          <w:bCs/>
          <w:szCs w:val="32"/>
          <w:highlight w:val="none"/>
        </w:rPr>
        <w:t>3</w:t>
      </w:r>
      <w:r>
        <w:rPr>
          <w:rFonts w:hint="eastAsia" w:ascii="Times New Roman" w:hAnsi="Times New Roman" w:eastAsia="黑体" w:cs="Times New Roman"/>
          <w:b w:val="0"/>
          <w:bCs/>
          <w:szCs w:val="32"/>
          <w:highlight w:val="none"/>
        </w:rPr>
        <w:t xml:space="preserve">  </w:t>
      </w:r>
      <w:r>
        <w:rPr>
          <w:rFonts w:hint="eastAsia" w:ascii="Times New Roman" w:hAnsi="Times New Roman" w:eastAsia="黑体" w:cs="Times New Roman"/>
          <w:b/>
          <w:bCs w:val="0"/>
          <w:szCs w:val="32"/>
          <w:highlight w:val="none"/>
        </w:rPr>
        <w:t>Basic requirements</w:t>
      </w:r>
      <w:r>
        <w:rPr>
          <w:b w:val="0"/>
          <w:bCs/>
          <w:highlight w:val="none"/>
        </w:rPr>
        <w:tab/>
      </w:r>
      <w:r>
        <w:rPr>
          <w:b w:val="0"/>
          <w:bCs/>
          <w:highlight w:val="none"/>
        </w:rPr>
        <w:fldChar w:fldCharType="end"/>
      </w:r>
      <w:r>
        <w:rPr>
          <w:rFonts w:hint="eastAsia"/>
          <w:b w:val="0"/>
          <w:bCs/>
          <w:highlight w:val="none"/>
          <w:lang w:val="en-US" w:eastAsia="zh-CN"/>
        </w:rPr>
        <w:t>2</w:t>
      </w:r>
    </w:p>
    <w:p w14:paraId="70A58328">
      <w:pPr>
        <w:pStyle w:val="67"/>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b w:val="0"/>
          <w:bCs/>
          <w:highlight w:val="none"/>
        </w:rPr>
      </w:pPr>
      <w:r>
        <w:rPr>
          <w:b w:val="0"/>
          <w:bCs/>
          <w:highlight w:val="none"/>
        </w:rPr>
        <w:fldChar w:fldCharType="begin"/>
      </w:r>
      <w:r>
        <w:rPr>
          <w:b w:val="0"/>
          <w:bCs/>
          <w:highlight w:val="none"/>
        </w:rPr>
        <w:instrText xml:space="preserve"> HYPERLINK \l _Toc9331 </w:instrText>
      </w:r>
      <w:r>
        <w:rPr>
          <w:b w:val="0"/>
          <w:bCs/>
          <w:highlight w:val="none"/>
        </w:rPr>
        <w:fldChar w:fldCharType="separate"/>
      </w:r>
      <w:r>
        <w:rPr>
          <w:rFonts w:ascii="Times New Roman" w:hAnsi="Times New Roman" w:eastAsia="黑体" w:cs="Times New Roman"/>
          <w:b w:val="0"/>
          <w:bCs/>
          <w:szCs w:val="32"/>
          <w:highlight w:val="none"/>
        </w:rPr>
        <w:t>4</w:t>
      </w:r>
      <w:r>
        <w:rPr>
          <w:rFonts w:hint="eastAsia" w:ascii="Times New Roman" w:hAnsi="Times New Roman" w:eastAsia="黑体" w:cs="Times New Roman"/>
          <w:b w:val="0"/>
          <w:bCs/>
          <w:szCs w:val="32"/>
          <w:highlight w:val="none"/>
        </w:rPr>
        <w:t xml:space="preserve">  </w:t>
      </w:r>
      <w:r>
        <w:rPr>
          <w:rFonts w:hint="eastAsia" w:ascii="Times New Roman" w:hAnsi="Times New Roman" w:eastAsia="黑体" w:cs="Times New Roman"/>
          <w:b/>
          <w:bCs w:val="0"/>
          <w:szCs w:val="32"/>
          <w:highlight w:val="none"/>
        </w:rPr>
        <w:t>Calculation of Carbon Emissions</w:t>
      </w:r>
      <w:r>
        <w:rPr>
          <w:b w:val="0"/>
          <w:bCs/>
          <w:highlight w:val="none"/>
        </w:rPr>
        <w:tab/>
      </w:r>
      <w:r>
        <w:rPr>
          <w:rFonts w:hint="eastAsia"/>
          <w:b w:val="0"/>
          <w:bCs/>
          <w:highlight w:val="none"/>
          <w:lang w:val="en-US" w:eastAsia="zh-CN"/>
        </w:rPr>
        <w:t>5</w:t>
      </w:r>
      <w:r>
        <w:rPr>
          <w:b w:val="0"/>
          <w:bCs/>
          <w:highlight w:val="none"/>
        </w:rPr>
        <w:fldChar w:fldCharType="end"/>
      </w:r>
    </w:p>
    <w:p w14:paraId="0D901233">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b w:val="0"/>
          <w:bCs/>
          <w:highlight w:val="none"/>
        </w:rPr>
      </w:pPr>
      <w:r>
        <w:rPr>
          <w:b w:val="0"/>
          <w:bCs/>
          <w:highlight w:val="none"/>
        </w:rPr>
        <w:fldChar w:fldCharType="begin"/>
      </w:r>
      <w:r>
        <w:rPr>
          <w:b w:val="0"/>
          <w:bCs/>
          <w:highlight w:val="none"/>
        </w:rPr>
        <w:instrText xml:space="preserve"> HYPERLINK \l _Toc15094 </w:instrText>
      </w:r>
      <w:r>
        <w:rPr>
          <w:b w:val="0"/>
          <w:bCs/>
          <w:highlight w:val="none"/>
        </w:rPr>
        <w:fldChar w:fldCharType="separate"/>
      </w:r>
      <w:r>
        <w:rPr>
          <w:rFonts w:ascii="Times New Roman" w:hAnsi="Times New Roman" w:eastAsia="黑体" w:cs="Times New Roman"/>
          <w:b w:val="0"/>
          <w:bCs/>
          <w:szCs w:val="30"/>
          <w:highlight w:val="none"/>
        </w:rPr>
        <w:t>4.1</w:t>
      </w:r>
      <w:r>
        <w:rPr>
          <w:rFonts w:hint="eastAsia" w:ascii="Times New Roman" w:hAnsi="Times New Roman" w:eastAsia="黑体" w:cs="Times New Roman"/>
          <w:b w:val="0"/>
          <w:bCs/>
          <w:szCs w:val="30"/>
          <w:highlight w:val="none"/>
        </w:rPr>
        <w:t xml:space="preserve"> </w:t>
      </w:r>
      <w:r>
        <w:rPr>
          <w:rFonts w:ascii="Times New Roman" w:hAnsi="Times New Roman" w:eastAsia="黑体" w:cs="Times New Roman"/>
          <w:b w:val="0"/>
          <w:bCs/>
          <w:szCs w:val="30"/>
          <w:highlight w:val="none"/>
        </w:rPr>
        <w:t xml:space="preserve"> </w:t>
      </w:r>
      <w:r>
        <w:rPr>
          <w:rFonts w:hint="eastAsia" w:ascii="Times New Roman" w:hAnsi="Times New Roman" w:eastAsia="黑体" w:cs="Times New Roman"/>
          <w:b w:val="0"/>
          <w:bCs/>
          <w:szCs w:val="30"/>
          <w:highlight w:val="none"/>
        </w:rPr>
        <w:t>General requirements</w:t>
      </w:r>
      <w:r>
        <w:rPr>
          <w:b w:val="0"/>
          <w:bCs/>
          <w:highlight w:val="none"/>
        </w:rPr>
        <w:tab/>
      </w:r>
      <w:r>
        <w:rPr>
          <w:rFonts w:hint="eastAsia"/>
          <w:b w:val="0"/>
          <w:bCs/>
          <w:highlight w:val="none"/>
          <w:lang w:val="en-US" w:eastAsia="zh-CN"/>
        </w:rPr>
        <w:t>5</w:t>
      </w:r>
      <w:r>
        <w:rPr>
          <w:b w:val="0"/>
          <w:bCs/>
          <w:highlight w:val="none"/>
        </w:rPr>
        <w:fldChar w:fldCharType="end"/>
      </w:r>
    </w:p>
    <w:p w14:paraId="1468D880">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b w:val="0"/>
          <w:bCs/>
          <w:highlight w:val="none"/>
        </w:rPr>
      </w:pPr>
      <w:r>
        <w:rPr>
          <w:b w:val="0"/>
          <w:bCs/>
          <w:highlight w:val="none"/>
        </w:rPr>
        <w:fldChar w:fldCharType="begin"/>
      </w:r>
      <w:r>
        <w:rPr>
          <w:b w:val="0"/>
          <w:bCs/>
          <w:highlight w:val="none"/>
        </w:rPr>
        <w:instrText xml:space="preserve"> HYPERLINK \l _Toc25145 </w:instrText>
      </w:r>
      <w:r>
        <w:rPr>
          <w:b w:val="0"/>
          <w:bCs/>
          <w:highlight w:val="none"/>
        </w:rPr>
        <w:fldChar w:fldCharType="separate"/>
      </w:r>
      <w:r>
        <w:rPr>
          <w:rFonts w:ascii="Times New Roman" w:hAnsi="Times New Roman" w:eastAsia="黑体" w:cs="Times New Roman"/>
          <w:b w:val="0"/>
          <w:bCs/>
          <w:szCs w:val="30"/>
          <w:highlight w:val="none"/>
        </w:rPr>
        <w:t>4.2</w:t>
      </w:r>
      <w:r>
        <w:rPr>
          <w:rFonts w:hint="eastAsia" w:ascii="Times New Roman" w:hAnsi="Times New Roman" w:eastAsia="黑体" w:cs="Times New Roman"/>
          <w:b w:val="0"/>
          <w:bCs/>
          <w:szCs w:val="30"/>
          <w:highlight w:val="none"/>
        </w:rPr>
        <w:t xml:space="preserve">  </w:t>
      </w:r>
      <w:r>
        <w:rPr>
          <w:rFonts w:hint="eastAsia" w:eastAsia="黑体" w:cs="Times New Roman"/>
          <w:b w:val="0"/>
          <w:bCs/>
          <w:szCs w:val="30"/>
          <w:highlight w:val="none"/>
          <w:lang w:val="en-US" w:eastAsia="zh-CN"/>
        </w:rPr>
        <w:t>C</w:t>
      </w:r>
      <w:r>
        <w:rPr>
          <w:rFonts w:hint="eastAsia" w:ascii="Times New Roman" w:hAnsi="Times New Roman" w:eastAsia="黑体" w:cs="Times New Roman"/>
          <w:b w:val="0"/>
          <w:bCs/>
          <w:szCs w:val="30"/>
          <w:highlight w:val="none"/>
        </w:rPr>
        <w:t xml:space="preserve">arbon emissions </w:t>
      </w:r>
      <w:r>
        <w:rPr>
          <w:rFonts w:hint="eastAsia" w:eastAsia="黑体" w:cs="Times New Roman"/>
          <w:b w:val="0"/>
          <w:bCs/>
          <w:szCs w:val="30"/>
          <w:highlight w:val="none"/>
          <w:lang w:val="en-US" w:eastAsia="zh-CN"/>
        </w:rPr>
        <w:t xml:space="preserve">calculation </w:t>
      </w:r>
      <w:r>
        <w:rPr>
          <w:rFonts w:hint="eastAsia" w:ascii="Times New Roman" w:hAnsi="Times New Roman" w:eastAsia="黑体" w:cs="Times New Roman"/>
          <w:b w:val="0"/>
          <w:bCs/>
          <w:szCs w:val="30"/>
          <w:highlight w:val="none"/>
        </w:rPr>
        <w:t>from materials</w:t>
      </w:r>
      <w:r>
        <w:rPr>
          <w:b w:val="0"/>
          <w:bCs/>
          <w:highlight w:val="none"/>
        </w:rPr>
        <w:tab/>
      </w:r>
      <w:r>
        <w:rPr>
          <w:rFonts w:hint="eastAsia"/>
          <w:b w:val="0"/>
          <w:bCs/>
          <w:highlight w:val="none"/>
          <w:lang w:val="en-US" w:eastAsia="zh-CN"/>
        </w:rPr>
        <w:t>7</w:t>
      </w:r>
      <w:r>
        <w:rPr>
          <w:b w:val="0"/>
          <w:bCs/>
          <w:highlight w:val="none"/>
        </w:rPr>
        <w:fldChar w:fldCharType="end"/>
      </w:r>
    </w:p>
    <w:p w14:paraId="6047F910">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b w:val="0"/>
          <w:bCs/>
          <w:highlight w:val="none"/>
        </w:rPr>
      </w:pPr>
      <w:r>
        <w:rPr>
          <w:b w:val="0"/>
          <w:bCs/>
          <w:highlight w:val="none"/>
        </w:rPr>
        <w:fldChar w:fldCharType="begin"/>
      </w:r>
      <w:r>
        <w:rPr>
          <w:b w:val="0"/>
          <w:bCs/>
          <w:highlight w:val="none"/>
        </w:rPr>
        <w:instrText xml:space="preserve"> HYPERLINK \l _Toc21136 </w:instrText>
      </w:r>
      <w:r>
        <w:rPr>
          <w:b w:val="0"/>
          <w:bCs/>
          <w:highlight w:val="none"/>
        </w:rPr>
        <w:fldChar w:fldCharType="separate"/>
      </w:r>
      <w:r>
        <w:rPr>
          <w:rFonts w:ascii="Times New Roman" w:hAnsi="Times New Roman" w:eastAsia="黑体" w:cs="Times New Roman"/>
          <w:b w:val="0"/>
          <w:bCs/>
          <w:szCs w:val="30"/>
          <w:highlight w:val="none"/>
        </w:rPr>
        <w:t>4.3</w:t>
      </w:r>
      <w:r>
        <w:rPr>
          <w:rFonts w:hint="eastAsia" w:ascii="Times New Roman" w:hAnsi="Times New Roman" w:eastAsia="黑体" w:cs="Times New Roman"/>
          <w:b w:val="0"/>
          <w:bCs/>
          <w:szCs w:val="30"/>
          <w:highlight w:val="none"/>
        </w:rPr>
        <w:t xml:space="preserve">  </w:t>
      </w:r>
      <w:r>
        <w:rPr>
          <w:rFonts w:hint="eastAsia" w:eastAsia="黑体" w:cs="Times New Roman"/>
          <w:b w:val="0"/>
          <w:bCs/>
          <w:szCs w:val="30"/>
          <w:highlight w:val="none"/>
          <w:lang w:val="en-US" w:eastAsia="zh-CN"/>
        </w:rPr>
        <w:t>C</w:t>
      </w:r>
      <w:r>
        <w:rPr>
          <w:rFonts w:hint="eastAsia" w:ascii="Times New Roman" w:hAnsi="Times New Roman" w:eastAsia="黑体" w:cs="Times New Roman"/>
          <w:b w:val="0"/>
          <w:bCs/>
          <w:szCs w:val="30"/>
          <w:highlight w:val="none"/>
        </w:rPr>
        <w:t>onstruction carbon emissions</w:t>
      </w:r>
      <w:r>
        <w:rPr>
          <w:rFonts w:hint="eastAsia" w:eastAsia="黑体" w:cs="Times New Roman"/>
          <w:b w:val="0"/>
          <w:bCs/>
          <w:szCs w:val="30"/>
          <w:highlight w:val="none"/>
          <w:lang w:val="en-US" w:eastAsia="zh-CN"/>
        </w:rPr>
        <w:t xml:space="preserve"> calculation</w:t>
      </w:r>
      <w:r>
        <w:rPr>
          <w:b w:val="0"/>
          <w:bCs/>
          <w:highlight w:val="none"/>
        </w:rPr>
        <w:tab/>
      </w:r>
      <w:r>
        <w:rPr>
          <w:rFonts w:hint="eastAsia"/>
          <w:b w:val="0"/>
          <w:bCs/>
          <w:highlight w:val="none"/>
          <w:lang w:val="en-US" w:eastAsia="zh-CN"/>
        </w:rPr>
        <w:t>9</w:t>
      </w:r>
      <w:r>
        <w:rPr>
          <w:b w:val="0"/>
          <w:bCs/>
          <w:highlight w:val="none"/>
        </w:rPr>
        <w:fldChar w:fldCharType="end"/>
      </w:r>
    </w:p>
    <w:p w14:paraId="247BC7A1">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_Toc20372 </w:instrText>
      </w:r>
      <w:r>
        <w:rPr>
          <w:b w:val="0"/>
          <w:bCs/>
          <w:highlight w:val="none"/>
        </w:rPr>
        <w:fldChar w:fldCharType="separate"/>
      </w:r>
      <w:r>
        <w:rPr>
          <w:rFonts w:ascii="Times New Roman" w:hAnsi="Times New Roman" w:eastAsia="黑体" w:cs="Times New Roman"/>
          <w:b w:val="0"/>
          <w:bCs/>
          <w:szCs w:val="30"/>
          <w:highlight w:val="none"/>
        </w:rPr>
        <w:t>4.4</w:t>
      </w:r>
      <w:r>
        <w:rPr>
          <w:rFonts w:hint="eastAsia" w:ascii="Times New Roman" w:hAnsi="Times New Roman" w:eastAsia="黑体" w:cs="Times New Roman"/>
          <w:b w:val="0"/>
          <w:bCs/>
          <w:szCs w:val="30"/>
          <w:highlight w:val="none"/>
        </w:rPr>
        <w:t xml:space="preserve">  </w:t>
      </w:r>
      <w:r>
        <w:rPr>
          <w:rFonts w:hint="eastAsia" w:eastAsia="黑体" w:cs="Times New Roman"/>
          <w:b w:val="0"/>
          <w:bCs/>
          <w:szCs w:val="30"/>
          <w:highlight w:val="none"/>
          <w:lang w:val="en-US" w:eastAsia="zh-CN"/>
        </w:rPr>
        <w:t>O</w:t>
      </w:r>
      <w:r>
        <w:rPr>
          <w:rFonts w:hint="eastAsia" w:ascii="Times New Roman" w:hAnsi="Times New Roman" w:eastAsia="黑体" w:cs="Times New Roman"/>
          <w:b w:val="0"/>
          <w:bCs/>
          <w:szCs w:val="30"/>
          <w:highlight w:val="none"/>
        </w:rPr>
        <w:t>perational carbon emissions</w:t>
      </w:r>
      <w:r>
        <w:rPr>
          <w:rFonts w:hint="eastAsia" w:eastAsia="黑体" w:cs="Times New Roman"/>
          <w:b w:val="0"/>
          <w:bCs/>
          <w:szCs w:val="30"/>
          <w:highlight w:val="none"/>
          <w:lang w:val="en-US" w:eastAsia="zh-CN"/>
        </w:rPr>
        <w:t xml:space="preserve"> calculation</w:t>
      </w:r>
      <w:r>
        <w:rPr>
          <w:b w:val="0"/>
          <w:bCs/>
          <w:highlight w:val="none"/>
        </w:rPr>
        <w:tab/>
      </w:r>
      <w:r>
        <w:rPr>
          <w:rFonts w:hint="eastAsia"/>
          <w:b w:val="0"/>
          <w:bCs/>
          <w:highlight w:val="none"/>
          <w:lang w:val="en-US" w:eastAsia="zh-CN"/>
        </w:rPr>
        <w:t>1</w:t>
      </w:r>
      <w:r>
        <w:rPr>
          <w:b w:val="0"/>
          <w:bCs/>
          <w:highlight w:val="none"/>
        </w:rPr>
        <w:fldChar w:fldCharType="end"/>
      </w:r>
      <w:r>
        <w:rPr>
          <w:rFonts w:hint="eastAsia"/>
          <w:b w:val="0"/>
          <w:bCs/>
          <w:highlight w:val="none"/>
          <w:lang w:val="en-US" w:eastAsia="zh-CN"/>
        </w:rPr>
        <w:t>3</w:t>
      </w:r>
    </w:p>
    <w:p w14:paraId="5F9E53BA">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_Toc30887 </w:instrText>
      </w:r>
      <w:r>
        <w:rPr>
          <w:b w:val="0"/>
          <w:bCs/>
          <w:highlight w:val="none"/>
        </w:rPr>
        <w:fldChar w:fldCharType="separate"/>
      </w:r>
      <w:r>
        <w:rPr>
          <w:rFonts w:hint="eastAsia" w:ascii="Times New Roman" w:hAnsi="Times New Roman" w:eastAsia="黑体" w:cs="Times New Roman"/>
          <w:b w:val="0"/>
          <w:bCs/>
          <w:szCs w:val="30"/>
          <w:highlight w:val="none"/>
        </w:rPr>
        <w:t xml:space="preserve">4.5  </w:t>
      </w:r>
      <w:r>
        <w:rPr>
          <w:rFonts w:hint="eastAsia" w:eastAsia="黑体" w:cs="Times New Roman"/>
          <w:b w:val="0"/>
          <w:bCs/>
          <w:szCs w:val="30"/>
          <w:highlight w:val="none"/>
          <w:lang w:val="en-US" w:eastAsia="zh-CN"/>
        </w:rPr>
        <w:t>C</w:t>
      </w:r>
      <w:r>
        <w:rPr>
          <w:rFonts w:hint="eastAsia" w:ascii="Times New Roman" w:hAnsi="Times New Roman" w:eastAsia="黑体" w:cs="Times New Roman"/>
          <w:b w:val="0"/>
          <w:bCs/>
          <w:szCs w:val="30"/>
          <w:highlight w:val="none"/>
        </w:rPr>
        <w:t xml:space="preserve">arbon emissions </w:t>
      </w:r>
      <w:r>
        <w:rPr>
          <w:rFonts w:hint="eastAsia" w:eastAsia="黑体" w:cs="Times New Roman"/>
          <w:b w:val="0"/>
          <w:bCs/>
          <w:szCs w:val="30"/>
          <w:highlight w:val="none"/>
          <w:lang w:val="en-US" w:eastAsia="zh-CN"/>
        </w:rPr>
        <w:t xml:space="preserve">calculation </w:t>
      </w:r>
      <w:r>
        <w:rPr>
          <w:rFonts w:hint="eastAsia" w:ascii="Times New Roman" w:hAnsi="Times New Roman" w:eastAsia="黑体" w:cs="Times New Roman"/>
          <w:b w:val="0"/>
          <w:bCs/>
          <w:szCs w:val="30"/>
          <w:highlight w:val="none"/>
        </w:rPr>
        <w:t>from</w:t>
      </w:r>
      <w:r>
        <w:rPr>
          <w:rFonts w:hint="eastAsia" w:eastAsia="黑体" w:cs="Times New Roman"/>
          <w:b w:val="0"/>
          <w:bCs/>
          <w:szCs w:val="30"/>
          <w:highlight w:val="none"/>
          <w:lang w:val="en-US" w:eastAsia="zh-CN"/>
        </w:rPr>
        <w:t xml:space="preserve"> d</w:t>
      </w:r>
      <w:r>
        <w:rPr>
          <w:rFonts w:hint="eastAsia" w:ascii="Times New Roman" w:hAnsi="Times New Roman" w:eastAsia="黑体" w:cs="Times New Roman"/>
          <w:b w:val="0"/>
          <w:bCs/>
          <w:szCs w:val="30"/>
          <w:highlight w:val="none"/>
        </w:rPr>
        <w:t>emolition</w:t>
      </w:r>
      <w:r>
        <w:rPr>
          <w:b w:val="0"/>
          <w:bCs/>
          <w:highlight w:val="none"/>
        </w:rPr>
        <w:tab/>
      </w:r>
      <w:r>
        <w:rPr>
          <w:rFonts w:hint="eastAsia"/>
          <w:b w:val="0"/>
          <w:bCs/>
          <w:highlight w:val="none"/>
          <w:lang w:val="en-US" w:eastAsia="zh-CN"/>
        </w:rPr>
        <w:t>1</w:t>
      </w:r>
      <w:r>
        <w:rPr>
          <w:b w:val="0"/>
          <w:bCs/>
          <w:highlight w:val="none"/>
        </w:rPr>
        <w:fldChar w:fldCharType="end"/>
      </w:r>
      <w:r>
        <w:rPr>
          <w:rFonts w:hint="eastAsia"/>
          <w:b w:val="0"/>
          <w:bCs/>
          <w:highlight w:val="none"/>
          <w:lang w:val="en-US" w:eastAsia="zh-CN"/>
        </w:rPr>
        <w:t>5</w:t>
      </w:r>
    </w:p>
    <w:p w14:paraId="0A6538A4">
      <w:pPr>
        <w:pStyle w:val="67"/>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default" w:eastAsia="宋体"/>
          <w:b w:val="0"/>
          <w:bCs/>
          <w:highlight w:val="none"/>
          <w:lang w:val="en-US" w:eastAsia="zh-CN"/>
        </w:rPr>
      </w:pPr>
      <w:r>
        <w:rPr>
          <w:b w:val="0"/>
          <w:bCs/>
          <w:highlight w:val="none"/>
        </w:rPr>
        <w:fldChar w:fldCharType="begin"/>
      </w:r>
      <w:r>
        <w:rPr>
          <w:b w:val="0"/>
          <w:bCs/>
          <w:highlight w:val="none"/>
        </w:rPr>
        <w:instrText xml:space="preserve"> HYPERLINK \l _Toc11266 </w:instrText>
      </w:r>
      <w:r>
        <w:rPr>
          <w:b w:val="0"/>
          <w:bCs/>
          <w:highlight w:val="none"/>
        </w:rPr>
        <w:fldChar w:fldCharType="separate"/>
      </w:r>
      <w:r>
        <w:rPr>
          <w:rFonts w:ascii="Times New Roman" w:hAnsi="Times New Roman" w:eastAsia="黑体" w:cs="Times New Roman"/>
          <w:b w:val="0"/>
          <w:bCs/>
          <w:szCs w:val="32"/>
          <w:highlight w:val="none"/>
        </w:rPr>
        <w:t>5</w:t>
      </w:r>
      <w:r>
        <w:rPr>
          <w:rFonts w:hint="eastAsia" w:ascii="Times New Roman" w:hAnsi="Times New Roman" w:eastAsia="黑体" w:cs="Times New Roman"/>
          <w:b w:val="0"/>
          <w:bCs/>
          <w:szCs w:val="32"/>
          <w:highlight w:val="none"/>
        </w:rPr>
        <w:t xml:space="preserve">  </w:t>
      </w:r>
      <w:r>
        <w:rPr>
          <w:rFonts w:hint="eastAsia" w:ascii="Times New Roman" w:hAnsi="Times New Roman" w:eastAsia="黑体" w:cs="Times New Roman"/>
          <w:b/>
          <w:bCs w:val="0"/>
          <w:szCs w:val="32"/>
          <w:highlight w:val="none"/>
        </w:rPr>
        <w:t>carbon emission accounting</w:t>
      </w:r>
      <w:r>
        <w:rPr>
          <w:b w:val="0"/>
          <w:bCs/>
          <w:highlight w:val="none"/>
        </w:rPr>
        <w:tab/>
      </w:r>
      <w:r>
        <w:rPr>
          <w:b w:val="0"/>
          <w:bCs/>
          <w:highlight w:val="none"/>
        </w:rPr>
        <w:fldChar w:fldCharType="end"/>
      </w:r>
      <w:r>
        <w:rPr>
          <w:rFonts w:hint="eastAsia"/>
          <w:b w:val="0"/>
          <w:bCs/>
          <w:highlight w:val="none"/>
          <w:lang w:val="en-US" w:eastAsia="zh-CN"/>
        </w:rPr>
        <w:t>16</w:t>
      </w:r>
    </w:p>
    <w:p w14:paraId="4285D084">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default" w:eastAsia="宋体"/>
          <w:b w:val="0"/>
          <w:bCs/>
          <w:highlight w:val="none"/>
          <w:lang w:val="en-US" w:eastAsia="zh-CN"/>
        </w:rPr>
      </w:pPr>
      <w:r>
        <w:rPr>
          <w:b w:val="0"/>
          <w:bCs/>
          <w:highlight w:val="none"/>
        </w:rPr>
        <w:fldChar w:fldCharType="begin"/>
      </w:r>
      <w:r>
        <w:rPr>
          <w:b w:val="0"/>
          <w:bCs/>
          <w:highlight w:val="none"/>
        </w:rPr>
        <w:instrText xml:space="preserve"> HYPERLINK \l _Toc7208 </w:instrText>
      </w:r>
      <w:r>
        <w:rPr>
          <w:b w:val="0"/>
          <w:bCs/>
          <w:highlight w:val="none"/>
        </w:rPr>
        <w:fldChar w:fldCharType="separate"/>
      </w:r>
      <w:r>
        <w:rPr>
          <w:rFonts w:ascii="Times New Roman" w:hAnsi="Times New Roman" w:eastAsia="黑体" w:cs="Times New Roman"/>
          <w:b w:val="0"/>
          <w:bCs/>
          <w:szCs w:val="30"/>
          <w:highlight w:val="none"/>
        </w:rPr>
        <w:t>5.1</w:t>
      </w:r>
      <w:r>
        <w:rPr>
          <w:rFonts w:hint="eastAsia" w:ascii="Times New Roman" w:hAnsi="Times New Roman" w:eastAsia="黑体" w:cs="Times New Roman"/>
          <w:b w:val="0"/>
          <w:bCs/>
          <w:szCs w:val="30"/>
          <w:highlight w:val="none"/>
        </w:rPr>
        <w:t xml:space="preserve">  </w:t>
      </w:r>
      <w:r>
        <w:rPr>
          <w:rFonts w:ascii="Times New Roman" w:hAnsi="Times New Roman"/>
          <w:sz w:val="20"/>
          <w:szCs w:val="20"/>
          <w:highlight w:val="none"/>
        </w:rPr>
        <w:t xml:space="preserve">General </w:t>
      </w:r>
      <w:r>
        <w:rPr>
          <w:rFonts w:hint="eastAsia" w:ascii="Times New Roman" w:hAnsi="Times New Roman"/>
          <w:sz w:val="20"/>
          <w:szCs w:val="20"/>
          <w:highlight w:val="none"/>
        </w:rPr>
        <w:t>r</w:t>
      </w:r>
      <w:r>
        <w:rPr>
          <w:rFonts w:ascii="Times New Roman" w:hAnsi="Times New Roman"/>
          <w:sz w:val="20"/>
          <w:szCs w:val="20"/>
          <w:highlight w:val="none"/>
        </w:rPr>
        <w:t>equirement</w:t>
      </w:r>
      <w:r>
        <w:rPr>
          <w:rFonts w:hint="eastAsia" w:ascii="Times New Roman" w:hAnsi="Times New Roman"/>
          <w:sz w:val="20"/>
          <w:szCs w:val="20"/>
          <w:highlight w:val="none"/>
        </w:rPr>
        <w:t>s</w:t>
      </w:r>
      <w:r>
        <w:rPr>
          <w:b w:val="0"/>
          <w:bCs/>
          <w:highlight w:val="none"/>
        </w:rPr>
        <w:tab/>
      </w:r>
      <w:r>
        <w:rPr>
          <w:b w:val="0"/>
          <w:bCs/>
          <w:highlight w:val="none"/>
        </w:rPr>
        <w:fldChar w:fldCharType="end"/>
      </w:r>
      <w:r>
        <w:rPr>
          <w:rFonts w:hint="eastAsia"/>
          <w:b w:val="0"/>
          <w:bCs/>
          <w:highlight w:val="none"/>
          <w:lang w:val="en-US" w:eastAsia="zh-CN"/>
        </w:rPr>
        <w:t>16</w:t>
      </w:r>
    </w:p>
    <w:p w14:paraId="1BADCAAC">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_Toc30663 </w:instrText>
      </w:r>
      <w:r>
        <w:rPr>
          <w:b w:val="0"/>
          <w:bCs/>
          <w:highlight w:val="none"/>
        </w:rPr>
        <w:fldChar w:fldCharType="separate"/>
      </w:r>
      <w:r>
        <w:rPr>
          <w:rFonts w:ascii="Times New Roman" w:hAnsi="Times New Roman" w:eastAsia="黑体" w:cs="Times New Roman"/>
          <w:b w:val="0"/>
          <w:bCs/>
          <w:szCs w:val="30"/>
          <w:highlight w:val="none"/>
        </w:rPr>
        <w:t>5.2</w:t>
      </w:r>
      <w:r>
        <w:rPr>
          <w:rFonts w:hint="eastAsia" w:ascii="Times New Roman" w:hAnsi="Times New Roman" w:eastAsia="黑体" w:cs="Times New Roman"/>
          <w:b w:val="0"/>
          <w:bCs/>
          <w:szCs w:val="30"/>
          <w:highlight w:val="none"/>
        </w:rPr>
        <w:t xml:space="preserve">  </w:t>
      </w:r>
      <w:r>
        <w:rPr>
          <w:rFonts w:hint="eastAsia" w:eastAsia="黑体" w:cs="Times New Roman"/>
          <w:b w:val="0"/>
          <w:bCs/>
          <w:szCs w:val="30"/>
          <w:highlight w:val="none"/>
          <w:lang w:val="en-US" w:eastAsia="zh-CN"/>
        </w:rPr>
        <w:t>C</w:t>
      </w:r>
      <w:r>
        <w:rPr>
          <w:rFonts w:hint="eastAsia" w:ascii="Times New Roman" w:hAnsi="Times New Roman" w:eastAsia="黑体" w:cs="Times New Roman"/>
          <w:b w:val="0"/>
          <w:bCs/>
          <w:szCs w:val="30"/>
          <w:highlight w:val="none"/>
        </w:rPr>
        <w:t>arbon emissions accounting</w:t>
      </w:r>
      <w:r>
        <w:rPr>
          <w:rFonts w:hint="eastAsia" w:eastAsia="黑体" w:cs="Times New Roman"/>
          <w:b w:val="0"/>
          <w:bCs/>
          <w:szCs w:val="30"/>
          <w:highlight w:val="none"/>
          <w:lang w:val="en-US" w:eastAsia="zh-CN"/>
        </w:rPr>
        <w:t xml:space="preserve"> </w:t>
      </w:r>
      <w:r>
        <w:rPr>
          <w:rFonts w:hint="eastAsia" w:ascii="Times New Roman" w:hAnsi="Times New Roman" w:eastAsia="黑体" w:cs="Times New Roman"/>
          <w:b w:val="0"/>
          <w:bCs/>
          <w:szCs w:val="30"/>
          <w:highlight w:val="none"/>
        </w:rPr>
        <w:t>from materials</w:t>
      </w:r>
      <w:r>
        <w:rPr>
          <w:b w:val="0"/>
          <w:bCs/>
          <w:highlight w:val="none"/>
        </w:rPr>
        <w:tab/>
      </w:r>
      <w:r>
        <w:rPr>
          <w:rFonts w:hint="eastAsia"/>
          <w:b w:val="0"/>
          <w:bCs/>
          <w:highlight w:val="none"/>
          <w:lang w:val="en-US" w:eastAsia="zh-CN"/>
        </w:rPr>
        <w:t>1</w:t>
      </w:r>
      <w:r>
        <w:rPr>
          <w:b w:val="0"/>
          <w:bCs/>
          <w:highlight w:val="none"/>
        </w:rPr>
        <w:fldChar w:fldCharType="end"/>
      </w:r>
      <w:r>
        <w:rPr>
          <w:rFonts w:hint="eastAsia"/>
          <w:b w:val="0"/>
          <w:bCs/>
          <w:highlight w:val="none"/>
          <w:lang w:val="en-US" w:eastAsia="zh-CN"/>
        </w:rPr>
        <w:t>7</w:t>
      </w:r>
    </w:p>
    <w:p w14:paraId="29827BAF">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default" w:eastAsia="宋体"/>
          <w:b w:val="0"/>
          <w:bCs/>
          <w:highlight w:val="none"/>
          <w:lang w:val="en-US" w:eastAsia="zh-CN"/>
        </w:rPr>
      </w:pPr>
      <w:r>
        <w:rPr>
          <w:b w:val="0"/>
          <w:bCs/>
          <w:highlight w:val="none"/>
        </w:rPr>
        <w:fldChar w:fldCharType="begin"/>
      </w:r>
      <w:r>
        <w:rPr>
          <w:b w:val="0"/>
          <w:bCs/>
          <w:highlight w:val="none"/>
        </w:rPr>
        <w:instrText xml:space="preserve"> HYPERLINK \l _Toc5091 </w:instrText>
      </w:r>
      <w:r>
        <w:rPr>
          <w:b w:val="0"/>
          <w:bCs/>
          <w:highlight w:val="none"/>
        </w:rPr>
        <w:fldChar w:fldCharType="separate"/>
      </w:r>
      <w:r>
        <w:rPr>
          <w:rFonts w:hint="eastAsia" w:eastAsia="黑体"/>
          <w:b w:val="0"/>
          <w:bCs/>
          <w:szCs w:val="30"/>
          <w:highlight w:val="none"/>
        </w:rPr>
        <w:t>5</w:t>
      </w:r>
      <w:r>
        <w:rPr>
          <w:rFonts w:eastAsia="黑体"/>
          <w:b w:val="0"/>
          <w:bCs/>
          <w:szCs w:val="30"/>
          <w:highlight w:val="none"/>
        </w:rPr>
        <w:t>.</w:t>
      </w:r>
      <w:r>
        <w:rPr>
          <w:rFonts w:hint="eastAsia" w:eastAsia="黑体"/>
          <w:b w:val="0"/>
          <w:bCs/>
          <w:szCs w:val="30"/>
          <w:highlight w:val="none"/>
        </w:rPr>
        <w:t xml:space="preserve">3  Construction carbon emissions </w:t>
      </w:r>
      <w:r>
        <w:rPr>
          <w:rFonts w:hint="eastAsia" w:ascii="Times New Roman" w:hAnsi="Times New Roman" w:eastAsia="黑体" w:cs="Times New Roman"/>
          <w:b w:val="0"/>
          <w:bCs/>
          <w:szCs w:val="30"/>
          <w:highlight w:val="none"/>
        </w:rPr>
        <w:t>accounting</w:t>
      </w:r>
      <w:r>
        <w:rPr>
          <w:b w:val="0"/>
          <w:bCs/>
          <w:highlight w:val="none"/>
        </w:rPr>
        <w:tab/>
      </w:r>
      <w:r>
        <w:rPr>
          <w:b w:val="0"/>
          <w:bCs/>
          <w:highlight w:val="none"/>
        </w:rPr>
        <w:fldChar w:fldCharType="end"/>
      </w:r>
      <w:r>
        <w:rPr>
          <w:rFonts w:hint="eastAsia"/>
          <w:b w:val="0"/>
          <w:bCs/>
          <w:highlight w:val="none"/>
          <w:lang w:val="en-US" w:eastAsia="zh-CN"/>
        </w:rPr>
        <w:t>18</w:t>
      </w:r>
    </w:p>
    <w:p w14:paraId="0ED6F6CF">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default" w:eastAsia="宋体"/>
          <w:b w:val="0"/>
          <w:bCs/>
          <w:highlight w:val="none"/>
          <w:lang w:val="en-US" w:eastAsia="zh-CN"/>
        </w:rPr>
      </w:pPr>
      <w:r>
        <w:rPr>
          <w:b w:val="0"/>
          <w:bCs/>
          <w:highlight w:val="none"/>
        </w:rPr>
        <w:fldChar w:fldCharType="begin"/>
      </w:r>
      <w:r>
        <w:rPr>
          <w:b w:val="0"/>
          <w:bCs/>
          <w:highlight w:val="none"/>
        </w:rPr>
        <w:instrText xml:space="preserve"> HYPERLINK \l _Toc22810 </w:instrText>
      </w:r>
      <w:r>
        <w:rPr>
          <w:b w:val="0"/>
          <w:bCs/>
          <w:highlight w:val="none"/>
        </w:rPr>
        <w:fldChar w:fldCharType="separate"/>
      </w:r>
      <w:r>
        <w:rPr>
          <w:rFonts w:hint="eastAsia" w:eastAsia="黑体"/>
          <w:b w:val="0"/>
          <w:bCs/>
          <w:szCs w:val="30"/>
          <w:highlight w:val="none"/>
        </w:rPr>
        <w:t xml:space="preserve">5.4  </w:t>
      </w:r>
      <w:r>
        <w:rPr>
          <w:rFonts w:hint="eastAsia" w:eastAsia="黑体" w:cs="Times New Roman"/>
          <w:b w:val="0"/>
          <w:bCs/>
          <w:szCs w:val="30"/>
          <w:highlight w:val="none"/>
          <w:lang w:val="en-US" w:eastAsia="zh-CN"/>
        </w:rPr>
        <w:t>O</w:t>
      </w:r>
      <w:r>
        <w:rPr>
          <w:rFonts w:hint="eastAsia" w:ascii="Times New Roman" w:hAnsi="Times New Roman" w:eastAsia="黑体" w:cs="Times New Roman"/>
          <w:b w:val="0"/>
          <w:bCs/>
          <w:szCs w:val="30"/>
          <w:highlight w:val="none"/>
        </w:rPr>
        <w:t>perational carbon emissions</w:t>
      </w:r>
      <w:r>
        <w:rPr>
          <w:rFonts w:hint="eastAsia" w:eastAsia="黑体" w:cs="Times New Roman"/>
          <w:b w:val="0"/>
          <w:bCs/>
          <w:szCs w:val="30"/>
          <w:highlight w:val="none"/>
          <w:lang w:val="en-US" w:eastAsia="zh-CN"/>
        </w:rPr>
        <w:t xml:space="preserve"> </w:t>
      </w:r>
      <w:r>
        <w:rPr>
          <w:rFonts w:hint="eastAsia" w:ascii="Times New Roman" w:hAnsi="Times New Roman" w:eastAsia="黑体" w:cs="Times New Roman"/>
          <w:b w:val="0"/>
          <w:bCs/>
          <w:szCs w:val="30"/>
          <w:highlight w:val="none"/>
        </w:rPr>
        <w:t>accounting</w:t>
      </w:r>
      <w:r>
        <w:rPr>
          <w:b w:val="0"/>
          <w:bCs/>
          <w:highlight w:val="none"/>
        </w:rPr>
        <w:tab/>
      </w:r>
      <w:r>
        <w:rPr>
          <w:b w:val="0"/>
          <w:bCs/>
          <w:highlight w:val="none"/>
        </w:rPr>
        <w:fldChar w:fldCharType="end"/>
      </w:r>
      <w:r>
        <w:rPr>
          <w:rFonts w:hint="eastAsia"/>
          <w:b w:val="0"/>
          <w:bCs/>
          <w:highlight w:val="none"/>
          <w:lang w:val="en-US" w:eastAsia="zh-CN"/>
        </w:rPr>
        <w:t>20</w:t>
      </w:r>
    </w:p>
    <w:p w14:paraId="3136D2FD">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eastAsia"/>
          <w:b w:val="0"/>
          <w:bCs/>
          <w:highlight w:val="none"/>
          <w:lang w:val="en-US" w:eastAsia="zh-CN"/>
        </w:rPr>
      </w:pPr>
      <w:r>
        <w:rPr>
          <w:b w:val="0"/>
          <w:bCs/>
          <w:highlight w:val="none"/>
        </w:rPr>
        <w:fldChar w:fldCharType="begin"/>
      </w:r>
      <w:r>
        <w:rPr>
          <w:b w:val="0"/>
          <w:bCs/>
          <w:highlight w:val="none"/>
        </w:rPr>
        <w:instrText xml:space="preserve"> HYPERLINK \l _Toc22810 </w:instrText>
      </w:r>
      <w:r>
        <w:rPr>
          <w:b w:val="0"/>
          <w:bCs/>
          <w:highlight w:val="none"/>
        </w:rPr>
        <w:fldChar w:fldCharType="separate"/>
      </w:r>
      <w:r>
        <w:rPr>
          <w:rFonts w:hint="eastAsia" w:eastAsia="黑体"/>
          <w:b w:val="0"/>
          <w:bCs/>
          <w:szCs w:val="30"/>
          <w:highlight w:val="none"/>
        </w:rPr>
        <w:t>5.</w:t>
      </w:r>
      <w:r>
        <w:rPr>
          <w:rFonts w:hint="eastAsia" w:eastAsia="黑体"/>
          <w:b w:val="0"/>
          <w:bCs/>
          <w:szCs w:val="30"/>
          <w:highlight w:val="none"/>
          <w:lang w:val="en-US" w:eastAsia="zh-CN"/>
        </w:rPr>
        <w:t>5</w:t>
      </w:r>
      <w:r>
        <w:rPr>
          <w:rFonts w:hint="eastAsia" w:eastAsia="黑体"/>
          <w:b w:val="0"/>
          <w:bCs/>
          <w:szCs w:val="30"/>
          <w:highlight w:val="none"/>
        </w:rPr>
        <w:t xml:space="preserve">  </w:t>
      </w:r>
      <w:r>
        <w:rPr>
          <w:rFonts w:hint="eastAsia" w:eastAsia="黑体" w:cs="Times New Roman"/>
          <w:b w:val="0"/>
          <w:bCs/>
          <w:szCs w:val="30"/>
          <w:highlight w:val="none"/>
          <w:lang w:val="en-US" w:eastAsia="zh-CN"/>
        </w:rPr>
        <w:t>C</w:t>
      </w:r>
      <w:r>
        <w:rPr>
          <w:rFonts w:hint="eastAsia" w:ascii="Times New Roman" w:hAnsi="Times New Roman" w:eastAsia="黑体" w:cs="Times New Roman"/>
          <w:b w:val="0"/>
          <w:bCs/>
          <w:szCs w:val="30"/>
          <w:highlight w:val="none"/>
        </w:rPr>
        <w:t>arbon emissions accounting</w:t>
      </w:r>
      <w:r>
        <w:rPr>
          <w:rFonts w:hint="eastAsia" w:eastAsia="黑体" w:cs="Times New Roman"/>
          <w:b w:val="0"/>
          <w:bCs/>
          <w:szCs w:val="30"/>
          <w:highlight w:val="none"/>
          <w:lang w:val="en-US" w:eastAsia="zh-CN"/>
        </w:rPr>
        <w:t xml:space="preserve"> </w:t>
      </w:r>
      <w:r>
        <w:rPr>
          <w:rFonts w:hint="eastAsia" w:ascii="Times New Roman" w:hAnsi="Times New Roman" w:eastAsia="黑体" w:cs="Times New Roman"/>
          <w:b w:val="0"/>
          <w:bCs/>
          <w:szCs w:val="30"/>
          <w:highlight w:val="none"/>
        </w:rPr>
        <w:t>from</w:t>
      </w:r>
      <w:r>
        <w:rPr>
          <w:rFonts w:hint="eastAsia" w:eastAsia="黑体" w:cs="Times New Roman"/>
          <w:b w:val="0"/>
          <w:bCs/>
          <w:szCs w:val="30"/>
          <w:highlight w:val="none"/>
          <w:lang w:val="en-US" w:eastAsia="zh-CN"/>
        </w:rPr>
        <w:t xml:space="preserve"> d</w:t>
      </w:r>
      <w:r>
        <w:rPr>
          <w:rFonts w:hint="eastAsia" w:ascii="Times New Roman" w:hAnsi="Times New Roman" w:eastAsia="黑体" w:cs="Times New Roman"/>
          <w:b w:val="0"/>
          <w:bCs/>
          <w:szCs w:val="30"/>
          <w:highlight w:val="none"/>
        </w:rPr>
        <w:t>emolition</w:t>
      </w:r>
      <w:r>
        <w:rPr>
          <w:b w:val="0"/>
          <w:bCs/>
          <w:highlight w:val="none"/>
        </w:rPr>
        <w:tab/>
      </w:r>
      <w:r>
        <w:rPr>
          <w:b w:val="0"/>
          <w:bCs/>
          <w:highlight w:val="none"/>
        </w:rPr>
        <w:fldChar w:fldCharType="end"/>
      </w:r>
      <w:r>
        <w:rPr>
          <w:rFonts w:hint="eastAsia"/>
          <w:b w:val="0"/>
          <w:bCs/>
          <w:highlight w:val="none"/>
          <w:lang w:val="en-US" w:eastAsia="zh-CN"/>
        </w:rPr>
        <w:t>21</w:t>
      </w:r>
    </w:p>
    <w:p w14:paraId="20B7288B">
      <w:pPr>
        <w:pStyle w:val="67"/>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default" w:eastAsia="宋体"/>
          <w:b w:val="0"/>
          <w:bCs/>
          <w:highlight w:val="none"/>
          <w:lang w:val="en-US" w:eastAsia="zh-CN"/>
        </w:rPr>
      </w:pPr>
      <w:r>
        <w:rPr>
          <w:b w:val="0"/>
          <w:bCs/>
          <w:highlight w:val="none"/>
        </w:rPr>
        <w:fldChar w:fldCharType="begin"/>
      </w:r>
      <w:r>
        <w:rPr>
          <w:b w:val="0"/>
          <w:bCs/>
          <w:highlight w:val="none"/>
        </w:rPr>
        <w:instrText xml:space="preserve"> HYPERLINK \l _Toc11266 </w:instrText>
      </w:r>
      <w:r>
        <w:rPr>
          <w:b w:val="0"/>
          <w:bCs/>
          <w:highlight w:val="none"/>
        </w:rPr>
        <w:fldChar w:fldCharType="separate"/>
      </w:r>
      <w:r>
        <w:rPr>
          <w:rFonts w:hint="eastAsia" w:eastAsia="黑体" w:cs="Times New Roman"/>
          <w:b w:val="0"/>
          <w:bCs/>
          <w:szCs w:val="32"/>
          <w:highlight w:val="none"/>
          <w:lang w:val="en-US" w:eastAsia="zh-CN"/>
        </w:rPr>
        <w:t>6</w:t>
      </w:r>
      <w:r>
        <w:rPr>
          <w:rFonts w:hint="eastAsia" w:ascii="Times New Roman" w:hAnsi="Times New Roman" w:eastAsia="黑体" w:cs="Times New Roman"/>
          <w:b w:val="0"/>
          <w:bCs/>
          <w:szCs w:val="32"/>
          <w:highlight w:val="none"/>
        </w:rPr>
        <w:t xml:space="preserve">  </w:t>
      </w:r>
      <w:r>
        <w:rPr>
          <w:rFonts w:hint="eastAsia" w:ascii="Times New Roman" w:hAnsi="Times New Roman" w:eastAsia="黑体" w:cs="Times New Roman"/>
          <w:b/>
          <w:bCs w:val="0"/>
          <w:szCs w:val="32"/>
          <w:highlight w:val="none"/>
        </w:rPr>
        <w:t>Carbon Emission Data Quality Assessment</w:t>
      </w:r>
      <w:r>
        <w:rPr>
          <w:b w:val="0"/>
          <w:bCs/>
          <w:highlight w:val="none"/>
        </w:rPr>
        <w:tab/>
      </w:r>
      <w:r>
        <w:rPr>
          <w:b w:val="0"/>
          <w:bCs/>
          <w:highlight w:val="none"/>
        </w:rPr>
        <w:fldChar w:fldCharType="end"/>
      </w:r>
      <w:r>
        <w:rPr>
          <w:rFonts w:hint="eastAsia"/>
          <w:b w:val="0"/>
          <w:bCs/>
          <w:highlight w:val="none"/>
          <w:lang w:val="en-US" w:eastAsia="zh-CN"/>
        </w:rPr>
        <w:t>22</w:t>
      </w:r>
    </w:p>
    <w:p w14:paraId="0456D298">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default" w:eastAsia="宋体"/>
          <w:b w:val="0"/>
          <w:bCs/>
          <w:highlight w:val="none"/>
          <w:lang w:val="en-US" w:eastAsia="zh-CN"/>
        </w:rPr>
      </w:pPr>
      <w:r>
        <w:rPr>
          <w:b w:val="0"/>
          <w:bCs/>
          <w:highlight w:val="none"/>
        </w:rPr>
        <w:fldChar w:fldCharType="begin"/>
      </w:r>
      <w:r>
        <w:rPr>
          <w:b w:val="0"/>
          <w:bCs/>
          <w:highlight w:val="none"/>
        </w:rPr>
        <w:instrText xml:space="preserve"> HYPERLINK \l _Toc7208 </w:instrText>
      </w:r>
      <w:r>
        <w:rPr>
          <w:b w:val="0"/>
          <w:bCs/>
          <w:highlight w:val="none"/>
        </w:rPr>
        <w:fldChar w:fldCharType="separate"/>
      </w:r>
      <w:r>
        <w:rPr>
          <w:rFonts w:hint="eastAsia" w:eastAsia="黑体" w:cs="Times New Roman"/>
          <w:b w:val="0"/>
          <w:bCs/>
          <w:szCs w:val="30"/>
          <w:highlight w:val="none"/>
          <w:lang w:val="en-US" w:eastAsia="zh-CN"/>
        </w:rPr>
        <w:t>6</w:t>
      </w:r>
      <w:r>
        <w:rPr>
          <w:rFonts w:ascii="Times New Roman" w:hAnsi="Times New Roman" w:eastAsia="黑体" w:cs="Times New Roman"/>
          <w:b w:val="0"/>
          <w:bCs/>
          <w:szCs w:val="30"/>
          <w:highlight w:val="none"/>
        </w:rPr>
        <w:t>.1</w:t>
      </w:r>
      <w:r>
        <w:rPr>
          <w:rFonts w:hint="eastAsia" w:ascii="Times New Roman" w:hAnsi="Times New Roman" w:eastAsia="黑体" w:cs="Times New Roman"/>
          <w:b w:val="0"/>
          <w:bCs/>
          <w:szCs w:val="30"/>
          <w:highlight w:val="none"/>
        </w:rPr>
        <w:t xml:space="preserve">  </w:t>
      </w:r>
      <w:r>
        <w:rPr>
          <w:rFonts w:hint="default"/>
          <w:b w:val="0"/>
          <w:bCs/>
          <w:highlight w:val="none"/>
          <w:lang w:val="en-US" w:eastAsia="zh-CN"/>
        </w:rPr>
        <w:t>Data Quality Evaluation Indicator System</w:t>
      </w:r>
      <w:r>
        <w:rPr>
          <w:b w:val="0"/>
          <w:bCs/>
          <w:highlight w:val="none"/>
        </w:rPr>
        <w:tab/>
      </w:r>
      <w:r>
        <w:rPr>
          <w:b w:val="0"/>
          <w:bCs/>
          <w:highlight w:val="none"/>
        </w:rPr>
        <w:fldChar w:fldCharType="end"/>
      </w:r>
      <w:r>
        <w:rPr>
          <w:rFonts w:hint="eastAsia"/>
          <w:b w:val="0"/>
          <w:bCs/>
          <w:highlight w:val="none"/>
          <w:lang w:val="en-US" w:eastAsia="zh-CN"/>
        </w:rPr>
        <w:t>22</w:t>
      </w:r>
    </w:p>
    <w:p w14:paraId="1DE55840">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_Toc30663 </w:instrText>
      </w:r>
      <w:r>
        <w:rPr>
          <w:b w:val="0"/>
          <w:bCs/>
          <w:highlight w:val="none"/>
        </w:rPr>
        <w:fldChar w:fldCharType="separate"/>
      </w:r>
      <w:r>
        <w:rPr>
          <w:rFonts w:hint="eastAsia" w:eastAsia="黑体" w:cs="Times New Roman"/>
          <w:b w:val="0"/>
          <w:bCs/>
          <w:szCs w:val="30"/>
          <w:highlight w:val="none"/>
          <w:lang w:val="en-US" w:eastAsia="zh-CN"/>
        </w:rPr>
        <w:t>6</w:t>
      </w:r>
      <w:r>
        <w:rPr>
          <w:rFonts w:ascii="Times New Roman" w:hAnsi="Times New Roman" w:eastAsia="黑体" w:cs="Times New Roman"/>
          <w:b w:val="0"/>
          <w:bCs/>
          <w:szCs w:val="30"/>
          <w:highlight w:val="none"/>
        </w:rPr>
        <w:t>.2</w:t>
      </w:r>
      <w:r>
        <w:rPr>
          <w:rFonts w:hint="eastAsia" w:ascii="Times New Roman" w:hAnsi="Times New Roman" w:eastAsia="黑体" w:cs="Times New Roman"/>
          <w:b w:val="0"/>
          <w:bCs/>
          <w:szCs w:val="30"/>
          <w:highlight w:val="none"/>
        </w:rPr>
        <w:t xml:space="preserve">  </w:t>
      </w:r>
      <w:r>
        <w:rPr>
          <w:rFonts w:hint="default"/>
          <w:b w:val="0"/>
          <w:bCs/>
          <w:highlight w:val="none"/>
          <w:lang w:val="en-US" w:eastAsia="zh-CN"/>
        </w:rPr>
        <w:t>Calculation Data Quality Evaluation Method</w:t>
      </w:r>
      <w:r>
        <w:rPr>
          <w:b w:val="0"/>
          <w:bCs/>
          <w:highlight w:val="none"/>
        </w:rPr>
        <w:tab/>
      </w:r>
      <w:r>
        <w:rPr>
          <w:rFonts w:hint="eastAsia"/>
          <w:b w:val="0"/>
          <w:bCs/>
          <w:highlight w:val="none"/>
          <w:lang w:val="en-US" w:eastAsia="zh-CN"/>
        </w:rPr>
        <w:t>2</w:t>
      </w:r>
      <w:r>
        <w:rPr>
          <w:b w:val="0"/>
          <w:bCs/>
          <w:highlight w:val="none"/>
        </w:rPr>
        <w:fldChar w:fldCharType="end"/>
      </w:r>
      <w:r>
        <w:rPr>
          <w:rFonts w:hint="eastAsia"/>
          <w:b w:val="0"/>
          <w:bCs/>
          <w:highlight w:val="none"/>
          <w:lang w:val="en-US" w:eastAsia="zh-CN"/>
        </w:rPr>
        <w:t>3</w:t>
      </w:r>
    </w:p>
    <w:p w14:paraId="24B03491">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default" w:eastAsia="宋体"/>
          <w:b w:val="0"/>
          <w:bCs/>
          <w:highlight w:val="none"/>
          <w:lang w:val="en-US" w:eastAsia="zh-CN"/>
        </w:rPr>
      </w:pPr>
      <w:r>
        <w:rPr>
          <w:b w:val="0"/>
          <w:bCs/>
          <w:highlight w:val="none"/>
        </w:rPr>
        <w:fldChar w:fldCharType="begin"/>
      </w:r>
      <w:r>
        <w:rPr>
          <w:b w:val="0"/>
          <w:bCs/>
          <w:highlight w:val="none"/>
        </w:rPr>
        <w:instrText xml:space="preserve"> HYPERLINK \l _Toc5091 </w:instrText>
      </w:r>
      <w:r>
        <w:rPr>
          <w:b w:val="0"/>
          <w:bCs/>
          <w:highlight w:val="none"/>
        </w:rPr>
        <w:fldChar w:fldCharType="separate"/>
      </w:r>
      <w:r>
        <w:rPr>
          <w:rFonts w:hint="eastAsia" w:eastAsia="黑体"/>
          <w:b w:val="0"/>
          <w:bCs/>
          <w:szCs w:val="30"/>
          <w:highlight w:val="none"/>
          <w:lang w:val="en-US" w:eastAsia="zh-CN"/>
        </w:rPr>
        <w:t>6</w:t>
      </w:r>
      <w:r>
        <w:rPr>
          <w:rFonts w:eastAsia="黑体"/>
          <w:b w:val="0"/>
          <w:bCs/>
          <w:szCs w:val="30"/>
          <w:highlight w:val="none"/>
        </w:rPr>
        <w:t>.</w:t>
      </w:r>
      <w:r>
        <w:rPr>
          <w:rFonts w:hint="eastAsia" w:eastAsia="黑体"/>
          <w:b w:val="0"/>
          <w:bCs/>
          <w:szCs w:val="30"/>
          <w:highlight w:val="none"/>
        </w:rPr>
        <w:t xml:space="preserve">3  </w:t>
      </w:r>
      <w:r>
        <w:rPr>
          <w:rFonts w:hint="default"/>
          <w:b w:val="0"/>
          <w:bCs/>
          <w:highlight w:val="none"/>
          <w:lang w:val="en-US" w:eastAsia="zh-CN"/>
        </w:rPr>
        <w:t>Accounting Data Quality Evaluation Method</w:t>
      </w:r>
      <w:r>
        <w:rPr>
          <w:b w:val="0"/>
          <w:bCs/>
          <w:highlight w:val="none"/>
        </w:rPr>
        <w:tab/>
      </w:r>
      <w:r>
        <w:rPr>
          <w:b w:val="0"/>
          <w:bCs/>
          <w:highlight w:val="none"/>
        </w:rPr>
        <w:fldChar w:fldCharType="end"/>
      </w:r>
      <w:r>
        <w:rPr>
          <w:rFonts w:hint="eastAsia"/>
          <w:b w:val="0"/>
          <w:bCs/>
          <w:highlight w:val="none"/>
          <w:lang w:val="en-US" w:eastAsia="zh-CN"/>
        </w:rPr>
        <w:t>27</w:t>
      </w:r>
    </w:p>
    <w:p w14:paraId="3CCEA73F">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default"/>
          <w:b w:val="0"/>
          <w:bCs/>
          <w:highlight w:val="none"/>
          <w:lang w:val="en-US" w:eastAsia="zh-CN"/>
        </w:rPr>
      </w:pPr>
      <w:r>
        <w:rPr>
          <w:b w:val="0"/>
          <w:bCs/>
          <w:highlight w:val="none"/>
        </w:rPr>
        <w:fldChar w:fldCharType="begin"/>
      </w:r>
      <w:r>
        <w:rPr>
          <w:b w:val="0"/>
          <w:bCs/>
          <w:highlight w:val="none"/>
        </w:rPr>
        <w:instrText xml:space="preserve"> HYPERLINK \l _Toc22810 </w:instrText>
      </w:r>
      <w:r>
        <w:rPr>
          <w:b w:val="0"/>
          <w:bCs/>
          <w:highlight w:val="none"/>
        </w:rPr>
        <w:fldChar w:fldCharType="separate"/>
      </w:r>
      <w:r>
        <w:rPr>
          <w:rFonts w:hint="eastAsia" w:eastAsia="黑体"/>
          <w:b w:val="0"/>
          <w:bCs/>
          <w:szCs w:val="30"/>
          <w:highlight w:val="none"/>
          <w:lang w:val="en-US" w:eastAsia="zh-CN"/>
        </w:rPr>
        <w:t>6</w:t>
      </w:r>
      <w:r>
        <w:rPr>
          <w:rFonts w:hint="eastAsia" w:eastAsia="黑体"/>
          <w:b w:val="0"/>
          <w:bCs/>
          <w:szCs w:val="30"/>
          <w:highlight w:val="none"/>
        </w:rPr>
        <w:t xml:space="preserve">.4  </w:t>
      </w:r>
      <w:r>
        <w:rPr>
          <w:rFonts w:hint="default"/>
          <w:b w:val="0"/>
          <w:bCs/>
          <w:highlight w:val="none"/>
          <w:lang w:val="en-US" w:eastAsia="zh-CN"/>
        </w:rPr>
        <w:t>Classification of Carbon Emission Data Quality Levels</w:t>
      </w:r>
      <w:r>
        <w:rPr>
          <w:b w:val="0"/>
          <w:bCs/>
          <w:highlight w:val="none"/>
        </w:rPr>
        <w:tab/>
      </w:r>
      <w:r>
        <w:rPr>
          <w:b w:val="0"/>
          <w:bCs/>
          <w:highlight w:val="none"/>
        </w:rPr>
        <w:fldChar w:fldCharType="end"/>
      </w:r>
      <w:r>
        <w:rPr>
          <w:rFonts w:hint="eastAsia"/>
          <w:b w:val="0"/>
          <w:bCs/>
          <w:highlight w:val="none"/>
          <w:lang w:val="en-US" w:eastAsia="zh-CN"/>
        </w:rPr>
        <w:t>31</w:t>
      </w:r>
    </w:p>
    <w:p w14:paraId="593EAB0F">
      <w:pPr>
        <w:pStyle w:val="67"/>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_Toc2435 </w:instrText>
      </w:r>
      <w:r>
        <w:rPr>
          <w:b w:val="0"/>
          <w:bCs/>
          <w:highlight w:val="none"/>
        </w:rPr>
        <w:fldChar w:fldCharType="separate"/>
      </w:r>
      <w:r>
        <w:rPr>
          <w:rFonts w:hint="eastAsia" w:eastAsia="黑体" w:cs="Times New Roman"/>
          <w:b/>
          <w:bCs w:val="0"/>
          <w:szCs w:val="32"/>
          <w:highlight w:val="none"/>
          <w:lang w:val="en-US" w:eastAsia="zh-CN"/>
        </w:rPr>
        <w:t>7</w:t>
      </w:r>
      <w:r>
        <w:rPr>
          <w:rFonts w:ascii="Times New Roman" w:hAnsi="Times New Roman" w:eastAsia="黑体" w:cs="Times New Roman"/>
          <w:b/>
          <w:bCs w:val="0"/>
          <w:szCs w:val="32"/>
          <w:highlight w:val="none"/>
        </w:rPr>
        <w:t xml:space="preserve"> </w:t>
      </w:r>
      <w:r>
        <w:rPr>
          <w:rFonts w:hint="eastAsia" w:ascii="Times New Roman" w:hAnsi="Times New Roman" w:eastAsia="黑体" w:cs="Times New Roman"/>
          <w:b/>
          <w:bCs w:val="0"/>
          <w:szCs w:val="32"/>
          <w:highlight w:val="none"/>
        </w:rPr>
        <w:t xml:space="preserve"> Carbon Emission Report</w:t>
      </w:r>
      <w:r>
        <w:rPr>
          <w:b w:val="0"/>
          <w:bCs/>
          <w:highlight w:val="none"/>
        </w:rPr>
        <w:tab/>
      </w:r>
      <w:r>
        <w:rPr>
          <w:rFonts w:hint="eastAsia"/>
          <w:b w:val="0"/>
          <w:bCs/>
          <w:highlight w:val="none"/>
          <w:lang w:val="en-US" w:eastAsia="zh-CN"/>
        </w:rPr>
        <w:t>3</w:t>
      </w:r>
      <w:r>
        <w:rPr>
          <w:b w:val="0"/>
          <w:bCs/>
          <w:highlight w:val="none"/>
        </w:rPr>
        <w:fldChar w:fldCharType="end"/>
      </w:r>
      <w:r>
        <w:rPr>
          <w:rFonts w:hint="eastAsia"/>
          <w:b w:val="0"/>
          <w:bCs/>
          <w:highlight w:val="none"/>
          <w:lang w:val="en-US" w:eastAsia="zh-CN"/>
        </w:rPr>
        <w:t>4</w:t>
      </w:r>
    </w:p>
    <w:p w14:paraId="6052B724">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_Toc21006 </w:instrText>
      </w:r>
      <w:r>
        <w:rPr>
          <w:b w:val="0"/>
          <w:bCs/>
          <w:highlight w:val="none"/>
        </w:rPr>
        <w:fldChar w:fldCharType="separate"/>
      </w:r>
      <w:r>
        <w:rPr>
          <w:rFonts w:hint="eastAsia" w:eastAsia="黑体"/>
          <w:b w:val="0"/>
          <w:bCs/>
          <w:szCs w:val="30"/>
          <w:highlight w:val="none"/>
          <w:lang w:val="en-US" w:eastAsia="zh-CN"/>
        </w:rPr>
        <w:t>7</w:t>
      </w:r>
      <w:r>
        <w:rPr>
          <w:rFonts w:eastAsia="黑体"/>
          <w:b w:val="0"/>
          <w:bCs/>
          <w:szCs w:val="30"/>
          <w:highlight w:val="none"/>
        </w:rPr>
        <w:t>.1</w:t>
      </w:r>
      <w:r>
        <w:rPr>
          <w:rFonts w:hint="eastAsia" w:eastAsia="黑体"/>
          <w:b w:val="0"/>
          <w:bCs/>
          <w:szCs w:val="30"/>
          <w:highlight w:val="none"/>
        </w:rPr>
        <w:t xml:space="preserve">  Report Specifications</w:t>
      </w:r>
      <w:r>
        <w:rPr>
          <w:b w:val="0"/>
          <w:bCs/>
          <w:highlight w:val="none"/>
        </w:rPr>
        <w:tab/>
      </w:r>
      <w:r>
        <w:rPr>
          <w:rFonts w:hint="eastAsia"/>
          <w:b w:val="0"/>
          <w:bCs/>
          <w:highlight w:val="none"/>
          <w:lang w:val="en-US" w:eastAsia="zh-CN"/>
        </w:rPr>
        <w:t>3</w:t>
      </w:r>
      <w:r>
        <w:rPr>
          <w:b w:val="0"/>
          <w:bCs/>
          <w:highlight w:val="none"/>
        </w:rPr>
        <w:fldChar w:fldCharType="end"/>
      </w:r>
      <w:r>
        <w:rPr>
          <w:rFonts w:hint="eastAsia"/>
          <w:b w:val="0"/>
          <w:bCs/>
          <w:highlight w:val="none"/>
          <w:lang w:val="en-US" w:eastAsia="zh-CN"/>
        </w:rPr>
        <w:t>4</w:t>
      </w:r>
    </w:p>
    <w:p w14:paraId="5342E323">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_Toc7497 </w:instrText>
      </w:r>
      <w:r>
        <w:rPr>
          <w:b w:val="0"/>
          <w:bCs/>
          <w:highlight w:val="none"/>
        </w:rPr>
        <w:fldChar w:fldCharType="separate"/>
      </w:r>
      <w:r>
        <w:rPr>
          <w:rFonts w:hint="eastAsia" w:eastAsia="黑体"/>
          <w:b w:val="0"/>
          <w:bCs/>
          <w:szCs w:val="30"/>
          <w:highlight w:val="none"/>
          <w:lang w:val="en-US" w:eastAsia="zh-CN"/>
        </w:rPr>
        <w:t>7</w:t>
      </w:r>
      <w:r>
        <w:rPr>
          <w:rFonts w:eastAsia="黑体"/>
          <w:b w:val="0"/>
          <w:bCs/>
          <w:szCs w:val="30"/>
          <w:highlight w:val="none"/>
        </w:rPr>
        <w:t>.</w:t>
      </w:r>
      <w:r>
        <w:rPr>
          <w:rFonts w:hint="eastAsia" w:eastAsia="黑体"/>
          <w:b w:val="0"/>
          <w:bCs/>
          <w:szCs w:val="30"/>
          <w:highlight w:val="none"/>
        </w:rPr>
        <w:t>2  Utilization of Carbon Emission Reports</w:t>
      </w:r>
      <w:r>
        <w:rPr>
          <w:b w:val="0"/>
          <w:bCs/>
          <w:highlight w:val="none"/>
        </w:rPr>
        <w:tab/>
      </w:r>
      <w:r>
        <w:rPr>
          <w:rFonts w:hint="eastAsia"/>
          <w:b w:val="0"/>
          <w:bCs/>
          <w:highlight w:val="none"/>
          <w:lang w:val="en-US" w:eastAsia="zh-CN"/>
        </w:rPr>
        <w:t>3</w:t>
      </w:r>
      <w:r>
        <w:rPr>
          <w:b w:val="0"/>
          <w:bCs/>
          <w:highlight w:val="none"/>
        </w:rPr>
        <w:fldChar w:fldCharType="end"/>
      </w:r>
      <w:r>
        <w:rPr>
          <w:rFonts w:hint="eastAsia"/>
          <w:b w:val="0"/>
          <w:bCs/>
          <w:highlight w:val="none"/>
          <w:lang w:val="en-US" w:eastAsia="zh-CN"/>
        </w:rPr>
        <w:t>5</w:t>
      </w:r>
    </w:p>
    <w:p w14:paraId="0E2EC998">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ind w:left="0" w:leftChars="0" w:firstLine="0" w:firstLineChars="0"/>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_Toc15237 </w:instrText>
      </w:r>
      <w:r>
        <w:rPr>
          <w:b w:val="0"/>
          <w:bCs/>
          <w:highlight w:val="none"/>
        </w:rPr>
        <w:fldChar w:fldCharType="separate"/>
      </w:r>
      <w:r>
        <w:rPr>
          <w:b/>
          <w:color w:val="000000"/>
          <w:sz w:val="20"/>
          <w:szCs w:val="20"/>
          <w:highlight w:val="none"/>
        </w:rPr>
        <w:t xml:space="preserve">Appendix A  </w:t>
      </w:r>
      <w:r>
        <w:rPr>
          <w:rFonts w:hint="eastAsia"/>
          <w:b/>
          <w:color w:val="000000"/>
          <w:sz w:val="20"/>
          <w:szCs w:val="20"/>
          <w:highlight w:val="none"/>
        </w:rPr>
        <w:t>Partial Carbon Emission Factors for Tibet Autonomous Region</w:t>
      </w:r>
      <w:r>
        <w:rPr>
          <w:b w:val="0"/>
          <w:bCs/>
          <w:highlight w:val="none"/>
        </w:rPr>
        <w:tab/>
      </w:r>
      <w:r>
        <w:rPr>
          <w:rFonts w:hint="eastAsia"/>
          <w:b w:val="0"/>
          <w:bCs/>
          <w:highlight w:val="none"/>
          <w:lang w:val="en-US" w:eastAsia="zh-CN"/>
        </w:rPr>
        <w:t>3</w:t>
      </w:r>
      <w:r>
        <w:rPr>
          <w:b w:val="0"/>
          <w:bCs/>
          <w:highlight w:val="none"/>
        </w:rPr>
        <w:fldChar w:fldCharType="end"/>
      </w:r>
      <w:r>
        <w:rPr>
          <w:rFonts w:hint="eastAsia"/>
          <w:b w:val="0"/>
          <w:bCs/>
          <w:highlight w:val="none"/>
          <w:lang w:val="en-US" w:eastAsia="zh-CN"/>
        </w:rPr>
        <w:t>6</w:t>
      </w:r>
    </w:p>
    <w:p w14:paraId="21A744C2">
      <w:pPr>
        <w:pStyle w:val="68"/>
        <w:keepNext w:val="0"/>
        <w:keepLines w:val="0"/>
        <w:pageBreakBefore w:val="0"/>
        <w:widowControl/>
        <w:tabs>
          <w:tab w:val="right" w:leader="dot" w:pos="5897"/>
        </w:tabs>
        <w:kinsoku/>
        <w:wordWrap/>
        <w:overflowPunct/>
        <w:topLinePunct w:val="0"/>
        <w:autoSpaceDE/>
        <w:autoSpaceDN/>
        <w:bidi w:val="0"/>
        <w:adjustRightInd/>
        <w:snapToGrid w:val="0"/>
        <w:spacing w:line="288" w:lineRule="auto"/>
        <w:ind w:left="0" w:leftChars="0" w:firstLine="0" w:firstLineChars="0"/>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_Toc15237 </w:instrText>
      </w:r>
      <w:r>
        <w:rPr>
          <w:b w:val="0"/>
          <w:bCs/>
          <w:highlight w:val="none"/>
        </w:rPr>
        <w:fldChar w:fldCharType="separate"/>
      </w:r>
      <w:r>
        <w:rPr>
          <w:b/>
          <w:color w:val="000000"/>
          <w:sz w:val="20"/>
          <w:szCs w:val="20"/>
          <w:highlight w:val="none"/>
        </w:rPr>
        <w:t xml:space="preserve">Appendix </w:t>
      </w:r>
      <w:r>
        <w:rPr>
          <w:rFonts w:hint="eastAsia"/>
          <w:b/>
          <w:color w:val="000000"/>
          <w:sz w:val="20"/>
          <w:szCs w:val="20"/>
          <w:highlight w:val="none"/>
          <w:lang w:val="en-US" w:eastAsia="zh-CN"/>
        </w:rPr>
        <w:t>B</w:t>
      </w:r>
      <w:r>
        <w:rPr>
          <w:b/>
          <w:color w:val="000000"/>
          <w:sz w:val="20"/>
          <w:szCs w:val="20"/>
          <w:highlight w:val="none"/>
        </w:rPr>
        <w:t xml:space="preserve">  </w:t>
      </w:r>
      <w:r>
        <w:rPr>
          <w:rFonts w:hint="eastAsia"/>
          <w:b/>
          <w:color w:val="000000"/>
          <w:sz w:val="20"/>
          <w:szCs w:val="20"/>
          <w:highlight w:val="none"/>
        </w:rPr>
        <w:t>Template for Carbon Emission Accounting Report</w:t>
      </w:r>
      <w:r>
        <w:rPr>
          <w:b w:val="0"/>
          <w:bCs/>
          <w:highlight w:val="none"/>
        </w:rPr>
        <w:tab/>
      </w:r>
      <w:r>
        <w:rPr>
          <w:rFonts w:hint="eastAsia"/>
          <w:b w:val="0"/>
          <w:bCs/>
          <w:highlight w:val="none"/>
          <w:lang w:val="en-US" w:eastAsia="zh-CN"/>
        </w:rPr>
        <w:t>6</w:t>
      </w:r>
      <w:r>
        <w:rPr>
          <w:b w:val="0"/>
          <w:bCs/>
          <w:highlight w:val="none"/>
        </w:rPr>
        <w:fldChar w:fldCharType="end"/>
      </w:r>
      <w:r>
        <w:rPr>
          <w:rFonts w:hint="eastAsia"/>
          <w:b w:val="0"/>
          <w:bCs/>
          <w:highlight w:val="none"/>
          <w:lang w:val="en-US" w:eastAsia="zh-CN"/>
        </w:rPr>
        <w:t>6</w:t>
      </w:r>
    </w:p>
    <w:p w14:paraId="73B72D91">
      <w:pPr>
        <w:pStyle w:val="67"/>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_Toc13004 </w:instrText>
      </w:r>
      <w:r>
        <w:rPr>
          <w:b w:val="0"/>
          <w:bCs/>
          <w:highlight w:val="none"/>
        </w:rPr>
        <w:fldChar w:fldCharType="separate"/>
      </w:r>
      <w:r>
        <w:rPr>
          <w:b/>
          <w:color w:val="000000"/>
          <w:sz w:val="20"/>
          <w:szCs w:val="20"/>
          <w:highlight w:val="none"/>
        </w:rPr>
        <w:t>Explanation of wording in this specification</w:t>
      </w:r>
      <w:r>
        <w:rPr>
          <w:b w:val="0"/>
          <w:bCs/>
          <w:highlight w:val="none"/>
        </w:rPr>
        <w:tab/>
      </w:r>
      <w:r>
        <w:rPr>
          <w:rFonts w:hint="eastAsia"/>
          <w:b w:val="0"/>
          <w:bCs/>
          <w:highlight w:val="none"/>
          <w:lang w:val="en-US" w:eastAsia="zh-CN"/>
        </w:rPr>
        <w:t>7</w:t>
      </w:r>
      <w:r>
        <w:rPr>
          <w:b w:val="0"/>
          <w:bCs/>
          <w:highlight w:val="none"/>
        </w:rPr>
        <w:fldChar w:fldCharType="end"/>
      </w:r>
      <w:r>
        <w:rPr>
          <w:rFonts w:hint="eastAsia"/>
          <w:b w:val="0"/>
          <w:bCs/>
          <w:highlight w:val="none"/>
          <w:lang w:val="en-US" w:eastAsia="zh-CN"/>
        </w:rPr>
        <w:t>0</w:t>
      </w:r>
    </w:p>
    <w:p w14:paraId="3E60B8D1">
      <w:pPr>
        <w:pStyle w:val="67"/>
        <w:keepNext w:val="0"/>
        <w:keepLines w:val="0"/>
        <w:pageBreakBefore w:val="0"/>
        <w:widowControl/>
        <w:tabs>
          <w:tab w:val="right" w:leader="dot" w:pos="5897"/>
        </w:tabs>
        <w:kinsoku/>
        <w:wordWrap/>
        <w:overflowPunct/>
        <w:topLinePunct w:val="0"/>
        <w:autoSpaceDE/>
        <w:autoSpaceDN/>
        <w:bidi w:val="0"/>
        <w:adjustRightInd/>
        <w:snapToGrid w:val="0"/>
        <w:spacing w:line="288" w:lineRule="auto"/>
        <w:textAlignment w:val="auto"/>
        <w:rPr>
          <w:rFonts w:hint="eastAsia" w:eastAsia="宋体"/>
          <w:b w:val="0"/>
          <w:bCs/>
          <w:highlight w:val="none"/>
          <w:lang w:val="en-US" w:eastAsia="zh-CN"/>
        </w:rPr>
      </w:pPr>
      <w:r>
        <w:rPr>
          <w:b w:val="0"/>
          <w:bCs/>
          <w:highlight w:val="none"/>
        </w:rPr>
        <w:fldChar w:fldCharType="begin"/>
      </w:r>
      <w:r>
        <w:rPr>
          <w:b w:val="0"/>
          <w:bCs/>
          <w:highlight w:val="none"/>
        </w:rPr>
        <w:instrText xml:space="preserve"> HYPERLINK \l _Toc30451 </w:instrText>
      </w:r>
      <w:r>
        <w:rPr>
          <w:b w:val="0"/>
          <w:bCs/>
          <w:highlight w:val="none"/>
        </w:rPr>
        <w:fldChar w:fldCharType="separate"/>
      </w:r>
      <w:r>
        <w:rPr>
          <w:b/>
          <w:color w:val="000000"/>
          <w:sz w:val="20"/>
          <w:szCs w:val="20"/>
          <w:highlight w:val="none"/>
        </w:rPr>
        <w:t>List of quoted standards</w:t>
      </w:r>
      <w:r>
        <w:rPr>
          <w:b w:val="0"/>
          <w:bCs/>
          <w:highlight w:val="none"/>
        </w:rPr>
        <w:tab/>
      </w:r>
      <w:r>
        <w:rPr>
          <w:rFonts w:hint="eastAsia"/>
          <w:b w:val="0"/>
          <w:bCs/>
          <w:highlight w:val="none"/>
          <w:lang w:val="en-US" w:eastAsia="zh-CN"/>
        </w:rPr>
        <w:t>7</w:t>
      </w:r>
      <w:r>
        <w:rPr>
          <w:b w:val="0"/>
          <w:bCs/>
          <w:highlight w:val="none"/>
        </w:rPr>
        <w:fldChar w:fldCharType="end"/>
      </w:r>
      <w:r>
        <w:rPr>
          <w:rFonts w:hint="eastAsia"/>
          <w:b w:val="0"/>
          <w:bCs/>
          <w:highlight w:val="none"/>
          <w:lang w:val="en-US" w:eastAsia="zh-CN"/>
        </w:rPr>
        <w:t>1</w:t>
      </w:r>
    </w:p>
    <w:p w14:paraId="14B8BA28">
      <w:pPr>
        <w:snapToGrid w:val="0"/>
        <w:spacing w:line="400" w:lineRule="exact"/>
        <w:rPr>
          <w:rFonts w:ascii="宋体" w:hAnsi="宋体"/>
          <w:bCs/>
          <w:sz w:val="24"/>
          <w:highlight w:val="none"/>
        </w:rPr>
      </w:pPr>
    </w:p>
    <w:p w14:paraId="5750864B">
      <w:pPr>
        <w:pStyle w:val="48"/>
        <w:spacing w:after="240"/>
        <w:jc w:val="center"/>
        <w:outlineLvl w:val="9"/>
        <w:rPr>
          <w:rFonts w:ascii="Times New Roman" w:hAnsi="Times New Roman" w:eastAsia="黑体" w:cs="Times New Roman"/>
          <w:b/>
          <w:color w:val="auto"/>
          <w:sz w:val="26"/>
          <w:szCs w:val="26"/>
          <w:highlight w:val="none"/>
        </w:rPr>
        <w:sectPr>
          <w:footerReference r:id="rId7" w:type="default"/>
          <w:pgSz w:w="7937" w:h="11509"/>
          <w:pgMar w:top="1134" w:right="1134" w:bottom="1134" w:left="1134" w:header="851" w:footer="992" w:gutter="0"/>
          <w:pgNumType w:fmt="upperRoman" w:start="1"/>
          <w:cols w:space="425" w:num="1"/>
          <w:docGrid w:type="lines" w:linePitch="312" w:charSpace="0"/>
        </w:sectPr>
      </w:pPr>
      <w:bookmarkStart w:id="12" w:name="PageNo100070001"/>
    </w:p>
    <w:p w14:paraId="346D1121">
      <w:pPr>
        <w:pStyle w:val="48"/>
        <w:spacing w:after="240"/>
        <w:jc w:val="center"/>
        <w:outlineLvl w:val="0"/>
        <w:rPr>
          <w:rFonts w:hint="eastAsia" w:ascii="Times New Roman" w:hAnsi="Times New Roman" w:eastAsia="黑体" w:cs="Times New Roman"/>
          <w:bCs/>
          <w:color w:val="auto"/>
          <w:sz w:val="26"/>
          <w:szCs w:val="26"/>
          <w:highlight w:val="none"/>
          <w:lang w:val="en-US" w:eastAsia="zh-CN"/>
        </w:rPr>
      </w:pPr>
      <w:bookmarkStart w:id="13" w:name="_Toc27979"/>
      <w:bookmarkStart w:id="14" w:name="_Toc8648"/>
      <w:bookmarkStart w:id="15" w:name="_Toc956"/>
      <w:bookmarkStart w:id="16" w:name="_Toc31260"/>
      <w:bookmarkStart w:id="17" w:name="_Toc27531"/>
      <w:r>
        <w:rPr>
          <w:rFonts w:ascii="Times New Roman" w:hAnsi="Times New Roman" w:eastAsia="黑体" w:cs="Times New Roman"/>
          <w:b/>
          <w:color w:val="auto"/>
          <w:sz w:val="26"/>
          <w:szCs w:val="26"/>
          <w:highlight w:val="none"/>
        </w:rPr>
        <w:t>1</w:t>
      </w:r>
      <w:bookmarkEnd w:id="12"/>
      <w:r>
        <w:rPr>
          <w:rFonts w:hint="eastAsia" w:ascii="Times New Roman" w:hAnsi="Times New Roman" w:eastAsia="黑体" w:cs="Times New Roman"/>
          <w:bCs/>
          <w:color w:val="auto"/>
          <w:sz w:val="26"/>
          <w:szCs w:val="26"/>
          <w:highlight w:val="none"/>
        </w:rPr>
        <w:t xml:space="preserve">  </w:t>
      </w:r>
      <w:r>
        <w:rPr>
          <w:rFonts w:hint="eastAsia" w:ascii="Times New Roman" w:hAnsi="Times New Roman" w:eastAsia="黑体" w:cs="Times New Roman"/>
          <w:bCs/>
          <w:color w:val="auto"/>
          <w:sz w:val="26"/>
          <w:szCs w:val="26"/>
          <w:highlight w:val="none"/>
          <w:lang w:val="en-US" w:eastAsia="zh-CN"/>
        </w:rPr>
        <w:t>总</w:t>
      </w:r>
      <w:r>
        <w:rPr>
          <w:rFonts w:hint="eastAsia" w:ascii="Times New Roman" w:hAnsi="Times New Roman" w:eastAsia="黑体" w:cs="Times New Roman"/>
          <w:bCs/>
          <w:color w:val="auto"/>
          <w:sz w:val="26"/>
          <w:szCs w:val="26"/>
          <w:highlight w:val="none"/>
        </w:rPr>
        <w:t xml:space="preserve">  </w:t>
      </w:r>
      <w:bookmarkEnd w:id="13"/>
      <w:r>
        <w:rPr>
          <w:rFonts w:hint="eastAsia" w:ascii="Times New Roman" w:hAnsi="Times New Roman" w:eastAsia="黑体" w:cs="Times New Roman"/>
          <w:bCs/>
          <w:color w:val="auto"/>
          <w:sz w:val="26"/>
          <w:szCs w:val="26"/>
          <w:highlight w:val="none"/>
          <w:lang w:val="en-US" w:eastAsia="zh-CN"/>
        </w:rPr>
        <w:t>则</w:t>
      </w:r>
      <w:bookmarkEnd w:id="14"/>
      <w:bookmarkEnd w:id="15"/>
      <w:bookmarkEnd w:id="16"/>
      <w:bookmarkEnd w:id="17"/>
    </w:p>
    <w:p w14:paraId="77333186">
      <w:pPr>
        <w:bidi w:val="0"/>
        <w:rPr>
          <w:highlight w:val="none"/>
        </w:rPr>
      </w:pPr>
      <w:r>
        <w:rPr>
          <w:highlight w:val="none"/>
        </w:rPr>
        <w:t>1.0.1</w:t>
      </w:r>
      <w:r>
        <w:rPr>
          <w:rFonts w:hint="eastAsia"/>
          <w:highlight w:val="none"/>
        </w:rPr>
        <w:t xml:space="preserve"> </w:t>
      </w:r>
      <w:r>
        <w:rPr>
          <w:highlight w:val="none"/>
        </w:rPr>
        <w:t xml:space="preserve"> 为</w:t>
      </w:r>
      <w:r>
        <w:rPr>
          <w:rFonts w:hint="eastAsia"/>
          <w:highlight w:val="none"/>
          <w:lang w:val="en-US" w:eastAsia="zh-CN"/>
        </w:rPr>
        <w:t>贯彻国家碳达峰碳中和决策部署，推进西藏自治区城乡建设领域碳减排，规范民用建筑碳核算方法</w:t>
      </w:r>
      <w:r>
        <w:rPr>
          <w:highlight w:val="none"/>
        </w:rPr>
        <w:t>，制定本</w:t>
      </w:r>
      <w:r>
        <w:rPr>
          <w:rFonts w:hint="eastAsia"/>
          <w:highlight w:val="none"/>
          <w:lang w:val="en-US" w:eastAsia="zh-CN"/>
        </w:rPr>
        <w:t>标准</w:t>
      </w:r>
      <w:r>
        <w:rPr>
          <w:highlight w:val="none"/>
        </w:rPr>
        <w:t>。</w:t>
      </w:r>
    </w:p>
    <w:p w14:paraId="77203A28">
      <w:pPr>
        <w:bidi w:val="0"/>
        <w:rPr>
          <w:highlight w:val="none"/>
        </w:rPr>
      </w:pPr>
      <w:r>
        <w:rPr>
          <w:highlight w:val="none"/>
        </w:rPr>
        <w:t xml:space="preserve">1.0.2 </w:t>
      </w:r>
      <w:r>
        <w:rPr>
          <w:rFonts w:hint="eastAsia"/>
          <w:highlight w:val="none"/>
        </w:rPr>
        <w:t xml:space="preserve"> </w:t>
      </w:r>
      <w:r>
        <w:rPr>
          <w:highlight w:val="none"/>
        </w:rPr>
        <w:t>本</w:t>
      </w:r>
      <w:r>
        <w:rPr>
          <w:rFonts w:hint="eastAsia"/>
          <w:highlight w:val="none"/>
          <w:lang w:val="en-US" w:eastAsia="zh-CN"/>
        </w:rPr>
        <w:t>标准</w:t>
      </w:r>
      <w:r>
        <w:rPr>
          <w:highlight w:val="none"/>
        </w:rPr>
        <w:t>适用于</w:t>
      </w:r>
      <w:r>
        <w:rPr>
          <w:rFonts w:hint="eastAsia"/>
          <w:highlight w:val="none"/>
          <w:lang w:val="en-US" w:eastAsia="zh-CN"/>
        </w:rPr>
        <w:t>西藏自治区城乡建设领域民用建筑建材生产及运输、施工、运行以及拆除阶段的碳排放核算</w:t>
      </w:r>
      <w:r>
        <w:rPr>
          <w:highlight w:val="none"/>
        </w:rPr>
        <w:t>。</w:t>
      </w:r>
    </w:p>
    <w:p w14:paraId="065280D0">
      <w:pPr>
        <w:bidi w:val="0"/>
        <w:rPr>
          <w:highlight w:val="none"/>
        </w:rPr>
      </w:pPr>
      <w:r>
        <w:rPr>
          <w:highlight w:val="none"/>
        </w:rPr>
        <w:t xml:space="preserve">1.0.3 </w:t>
      </w:r>
      <w:r>
        <w:rPr>
          <w:rFonts w:hint="eastAsia"/>
          <w:highlight w:val="none"/>
        </w:rPr>
        <w:t xml:space="preserve"> </w:t>
      </w:r>
      <w:r>
        <w:rPr>
          <w:rFonts w:hint="eastAsia"/>
          <w:highlight w:val="none"/>
          <w:lang w:val="en-US" w:eastAsia="zh-CN"/>
        </w:rPr>
        <w:t>西藏自治区城乡建设领域民用建筑碳排放核算</w:t>
      </w:r>
      <w:r>
        <w:rPr>
          <w:highlight w:val="none"/>
        </w:rPr>
        <w:t>除应符合本规程的规定外，尚应符合国家和</w:t>
      </w:r>
      <w:r>
        <w:rPr>
          <w:rFonts w:hint="eastAsia"/>
          <w:highlight w:val="none"/>
          <w:lang w:val="en-US" w:eastAsia="zh-CN"/>
        </w:rPr>
        <w:t>西藏自治区</w:t>
      </w:r>
      <w:r>
        <w:rPr>
          <w:highlight w:val="none"/>
        </w:rPr>
        <w:t>现行有关标准的规定。</w:t>
      </w:r>
    </w:p>
    <w:p w14:paraId="23E767C4">
      <w:pPr>
        <w:pStyle w:val="48"/>
        <w:spacing w:line="360" w:lineRule="auto"/>
        <w:ind w:firstLine="480"/>
        <w:jc w:val="both"/>
        <w:rPr>
          <w:rFonts w:ascii="Times New Roman" w:hAnsi="宋体" w:cs="Times New Roman"/>
          <w:color w:val="auto"/>
          <w:highlight w:val="none"/>
        </w:rPr>
      </w:pPr>
    </w:p>
    <w:p w14:paraId="5A736F0F">
      <w:pPr>
        <w:pStyle w:val="48"/>
        <w:spacing w:line="360" w:lineRule="auto"/>
        <w:ind w:firstLine="480"/>
        <w:jc w:val="both"/>
        <w:rPr>
          <w:rFonts w:ascii="Times New Roman" w:hAnsi="宋体" w:cs="Times New Roman"/>
          <w:color w:val="auto"/>
          <w:highlight w:val="none"/>
        </w:rPr>
      </w:pPr>
    </w:p>
    <w:p w14:paraId="1FDC0B72">
      <w:pPr>
        <w:pStyle w:val="48"/>
        <w:spacing w:line="360" w:lineRule="auto"/>
        <w:ind w:firstLine="480"/>
        <w:jc w:val="both"/>
        <w:rPr>
          <w:rFonts w:ascii="Times New Roman" w:hAnsi="宋体" w:cs="Times New Roman"/>
          <w:color w:val="auto"/>
          <w:highlight w:val="none"/>
        </w:rPr>
        <w:sectPr>
          <w:footerReference r:id="rId8" w:type="default"/>
          <w:pgSz w:w="7937" w:h="11509"/>
          <w:pgMar w:top="1361" w:right="1020" w:bottom="1134" w:left="1020" w:header="851" w:footer="992" w:gutter="0"/>
          <w:pgNumType w:fmt="decimal" w:start="1"/>
          <w:cols w:space="425" w:num="1"/>
          <w:docGrid w:type="lines" w:linePitch="312" w:charSpace="0"/>
        </w:sectPr>
      </w:pPr>
    </w:p>
    <w:p w14:paraId="5F51196D">
      <w:pPr>
        <w:pStyle w:val="48"/>
        <w:spacing w:after="240"/>
        <w:jc w:val="center"/>
        <w:outlineLvl w:val="0"/>
        <w:rPr>
          <w:rFonts w:ascii="Times New Roman" w:hAnsi="Times New Roman" w:eastAsia="黑体" w:cs="Times New Roman"/>
          <w:b/>
          <w:color w:val="auto"/>
          <w:sz w:val="26"/>
          <w:szCs w:val="26"/>
          <w:highlight w:val="none"/>
        </w:rPr>
      </w:pPr>
      <w:bookmarkStart w:id="18" w:name="PageNo100080001"/>
      <w:bookmarkStart w:id="19" w:name="_Toc17055"/>
      <w:bookmarkStart w:id="20" w:name="_Toc15123"/>
      <w:bookmarkStart w:id="21" w:name="_Toc19414"/>
      <w:bookmarkStart w:id="22" w:name="_Toc5018"/>
      <w:bookmarkStart w:id="23" w:name="_Toc23694"/>
      <w:r>
        <w:rPr>
          <w:rFonts w:ascii="Times New Roman" w:hAnsi="Times New Roman" w:eastAsia="黑体" w:cs="Times New Roman"/>
          <w:b/>
          <w:color w:val="auto"/>
          <w:sz w:val="26"/>
          <w:szCs w:val="26"/>
          <w:highlight w:val="none"/>
        </w:rPr>
        <w:t>2</w:t>
      </w:r>
      <w:bookmarkEnd w:id="18"/>
      <w:r>
        <w:rPr>
          <w:rFonts w:hint="eastAsia" w:ascii="Times New Roman" w:hAnsi="Times New Roman" w:eastAsia="黑体" w:cs="Times New Roman"/>
          <w:b/>
          <w:color w:val="auto"/>
          <w:sz w:val="26"/>
          <w:szCs w:val="26"/>
          <w:highlight w:val="none"/>
        </w:rPr>
        <w:t xml:space="preserve">  </w:t>
      </w:r>
      <w:r>
        <w:rPr>
          <w:rFonts w:hint="eastAsia" w:ascii="Times New Roman" w:hAnsi="Times New Roman" w:eastAsia="黑体" w:cs="Times New Roman"/>
          <w:b w:val="0"/>
          <w:bCs/>
          <w:color w:val="auto"/>
          <w:sz w:val="26"/>
          <w:szCs w:val="26"/>
          <w:highlight w:val="none"/>
        </w:rPr>
        <w:t>术  语</w:t>
      </w:r>
      <w:bookmarkEnd w:id="19"/>
      <w:bookmarkEnd w:id="20"/>
      <w:bookmarkEnd w:id="21"/>
      <w:bookmarkEnd w:id="22"/>
      <w:bookmarkEnd w:id="23"/>
    </w:p>
    <w:p w14:paraId="4D2C1218">
      <w:pPr>
        <w:bidi w:val="0"/>
        <w:rPr>
          <w:rFonts w:hint="default"/>
          <w:b/>
          <w:bCs/>
          <w:highlight w:val="none"/>
          <w:lang w:val="en-US" w:eastAsia="zh-CN"/>
        </w:rPr>
      </w:pPr>
      <w:bookmarkStart w:id="24" w:name="_Toc35"/>
      <w:bookmarkStart w:id="25" w:name="_Toc13168"/>
      <w:bookmarkStart w:id="26" w:name="_Toc21497"/>
      <w:r>
        <w:rPr>
          <w:rFonts w:hint="eastAsia"/>
          <w:b/>
          <w:bCs/>
          <w:highlight w:val="none"/>
        </w:rPr>
        <w:t>2.0.1</w:t>
      </w:r>
      <w:bookmarkEnd w:id="24"/>
      <w:bookmarkEnd w:id="25"/>
      <w:bookmarkEnd w:id="26"/>
      <w:r>
        <w:rPr>
          <w:rFonts w:hint="eastAsia"/>
          <w:b/>
          <w:bCs/>
          <w:highlight w:val="none"/>
          <w:lang w:val="en-US" w:eastAsia="zh-CN"/>
        </w:rPr>
        <w:t xml:space="preserve">  碳排放计算 Carbon emission calculation</w:t>
      </w:r>
    </w:p>
    <w:p w14:paraId="61BA73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在建筑规划、设计阶段或施工前期尚未产生实际碳排放时，依据设计文件、工程量清单等资料，通过软件模拟等方法，对项目预期产生的碳排放量进行量化的过程。</w:t>
      </w:r>
    </w:p>
    <w:p w14:paraId="055CDD76">
      <w:pPr>
        <w:keepNext w:val="0"/>
        <w:keepLines w:val="0"/>
        <w:pageBreakBefore w:val="0"/>
        <w:widowControl w:val="0"/>
        <w:kinsoku/>
        <w:wordWrap/>
        <w:overflowPunct/>
        <w:topLinePunct w:val="0"/>
        <w:autoSpaceDE/>
        <w:autoSpaceDN/>
        <w:bidi w:val="0"/>
        <w:adjustRightInd/>
        <w:snapToGrid/>
        <w:textAlignment w:val="auto"/>
        <w:rPr>
          <w:rFonts w:hint="default"/>
          <w:b/>
          <w:bCs/>
          <w:highlight w:val="none"/>
          <w:lang w:val="en-US" w:eastAsia="zh-CN"/>
        </w:rPr>
      </w:pPr>
      <w:r>
        <w:rPr>
          <w:rFonts w:hint="eastAsia"/>
          <w:b/>
          <w:bCs/>
          <w:highlight w:val="none"/>
          <w:lang w:val="en-US" w:eastAsia="zh-CN"/>
        </w:rPr>
        <w:t>2.0.2  碳排放核算 Carbon emission accounting</w:t>
      </w:r>
    </w:p>
    <w:p w14:paraId="231EE7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在建筑生命各阶段产生实际碳排放时，依据实际产生的碳排放活动数据，通过计量、监测与统计，对项目实际发生的碳排放量进行量化的过程。</w:t>
      </w:r>
    </w:p>
    <w:p w14:paraId="58724A65">
      <w:pPr>
        <w:keepNext w:val="0"/>
        <w:keepLines w:val="0"/>
        <w:pageBreakBefore w:val="0"/>
        <w:widowControl w:val="0"/>
        <w:kinsoku/>
        <w:wordWrap/>
        <w:overflowPunct/>
        <w:topLinePunct w:val="0"/>
        <w:autoSpaceDE/>
        <w:autoSpaceDN/>
        <w:bidi w:val="0"/>
        <w:adjustRightInd/>
        <w:snapToGrid/>
        <w:ind w:left="440" w:hanging="440" w:hangingChars="200"/>
        <w:textAlignment w:val="auto"/>
        <w:rPr>
          <w:rStyle w:val="28"/>
          <w:rFonts w:hint="default" w:ascii="Times New Roman" w:hAnsi="Times New Roman" w:eastAsia="Segoe UI" w:cs="Times New Roman"/>
          <w:b/>
          <w:bCs/>
          <w:i w:val="0"/>
          <w:iCs w:val="0"/>
          <w:caps w:val="0"/>
          <w:color w:val="0F1115"/>
          <w:spacing w:val="0"/>
          <w:kern w:val="0"/>
          <w:sz w:val="22"/>
          <w:szCs w:val="22"/>
          <w:highlight w:val="none"/>
          <w:lang w:val="en-US" w:eastAsia="zh-CN" w:bidi="ar"/>
        </w:rPr>
      </w:pPr>
      <w:bookmarkStart w:id="27" w:name="_Toc23354"/>
      <w:bookmarkStart w:id="28" w:name="_Toc30161"/>
      <w:bookmarkStart w:id="29" w:name="_Toc10502"/>
      <w:r>
        <w:rPr>
          <w:rStyle w:val="28"/>
          <w:rFonts w:hint="default" w:ascii="Times New Roman" w:hAnsi="Times New Roman" w:eastAsia="Segoe UI" w:cs="Times New Roman"/>
          <w:b/>
          <w:bCs/>
          <w:i w:val="0"/>
          <w:iCs w:val="0"/>
          <w:caps w:val="0"/>
          <w:color w:val="0F1115"/>
          <w:spacing w:val="0"/>
          <w:kern w:val="0"/>
          <w:sz w:val="22"/>
          <w:szCs w:val="22"/>
          <w:highlight w:val="none"/>
          <w:lang w:val="en-US" w:eastAsia="zh-CN" w:bidi="ar"/>
        </w:rPr>
        <w:t>2.0.</w:t>
      </w:r>
      <w:r>
        <w:rPr>
          <w:rStyle w:val="28"/>
          <w:rFonts w:hint="eastAsia" w:eastAsia="Segoe UI" w:cs="Times New Roman"/>
          <w:b/>
          <w:bCs/>
          <w:i w:val="0"/>
          <w:iCs w:val="0"/>
          <w:caps w:val="0"/>
          <w:color w:val="0F1115"/>
          <w:spacing w:val="0"/>
          <w:kern w:val="0"/>
          <w:sz w:val="22"/>
          <w:szCs w:val="22"/>
          <w:highlight w:val="none"/>
          <w:lang w:val="en-US" w:eastAsia="zh-CN" w:bidi="ar"/>
        </w:rPr>
        <w:t>3</w:t>
      </w:r>
      <w:r>
        <w:rPr>
          <w:rStyle w:val="28"/>
          <w:rFonts w:hint="default" w:ascii="Times New Roman" w:hAnsi="Times New Roman" w:eastAsia="Segoe UI" w:cs="Times New Roman"/>
          <w:b/>
          <w:bCs/>
          <w:i w:val="0"/>
          <w:iCs w:val="0"/>
          <w:caps w:val="0"/>
          <w:color w:val="0F1115"/>
          <w:spacing w:val="0"/>
          <w:kern w:val="0"/>
          <w:sz w:val="22"/>
          <w:szCs w:val="22"/>
          <w:highlight w:val="none"/>
          <w:lang w:val="en-US" w:eastAsia="zh-CN" w:bidi="ar"/>
        </w:rPr>
        <w:t xml:space="preserve"> 碳抵消 carbon offset</w:t>
      </w:r>
    </w:p>
    <w:p w14:paraId="4C0A71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default"/>
          <w:highlight w:val="none"/>
          <w:lang w:val="en-US" w:eastAsia="zh-CN"/>
        </w:rPr>
        <w:t>通过购买或产生可再生能源、林业碳汇</w:t>
      </w:r>
      <w:r>
        <w:rPr>
          <w:rFonts w:hint="eastAsia"/>
          <w:highlight w:val="none"/>
          <w:lang w:val="en-US" w:eastAsia="zh-CN"/>
        </w:rPr>
        <w:t>等</w:t>
      </w:r>
      <w:r>
        <w:rPr>
          <w:rFonts w:hint="default"/>
          <w:highlight w:val="none"/>
          <w:lang w:val="en-US" w:eastAsia="zh-CN"/>
        </w:rPr>
        <w:t>项目的核证减排量，来部分或全部抵消自身活动产生的温室气体排放的行为。</w:t>
      </w:r>
    </w:p>
    <w:p w14:paraId="2F174EE4">
      <w:pPr>
        <w:keepNext w:val="0"/>
        <w:keepLines w:val="0"/>
        <w:pageBreakBefore w:val="0"/>
        <w:widowControl w:val="0"/>
        <w:kinsoku/>
        <w:wordWrap/>
        <w:overflowPunct/>
        <w:topLinePunct w:val="0"/>
        <w:autoSpaceDE/>
        <w:autoSpaceDN/>
        <w:bidi w:val="0"/>
        <w:adjustRightInd/>
        <w:snapToGrid/>
        <w:textAlignment w:val="auto"/>
        <w:rPr>
          <w:rFonts w:hint="eastAsia"/>
          <w:b/>
          <w:bCs/>
          <w:highlight w:val="none"/>
          <w:lang w:val="en-US" w:eastAsia="zh-CN"/>
        </w:rPr>
      </w:pPr>
      <w:r>
        <w:rPr>
          <w:rFonts w:hint="eastAsia"/>
          <w:b/>
          <w:bCs/>
          <w:highlight w:val="none"/>
          <w:lang w:val="en-US" w:eastAsia="zh-CN"/>
        </w:rPr>
        <w:t>2.0.4 碳普惠 carbon inclusive</w:t>
      </w:r>
    </w:p>
    <w:p w14:paraId="124E0F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对购买绿电、节能措施等小型、分散的低碳行为所产生的减排量进行量化、记录和交易应用的机制。</w:t>
      </w:r>
    </w:p>
    <w:p w14:paraId="1857C15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bCs/>
          <w:i w:val="0"/>
          <w:iCs w:val="0"/>
          <w:caps w:val="0"/>
          <w:spacing w:val="0"/>
          <w:sz w:val="21"/>
          <w:szCs w:val="24"/>
          <w:highlight w:val="none"/>
          <w:shd w:val="clear"/>
        </w:rPr>
      </w:pPr>
      <w:r>
        <w:rPr>
          <w:rFonts w:hint="eastAsia"/>
          <w:b/>
          <w:bCs/>
          <w:highlight w:val="none"/>
          <w:lang w:val="en-US" w:eastAsia="zh-CN"/>
        </w:rPr>
        <w:t xml:space="preserve">2.0.5 </w:t>
      </w:r>
      <w:r>
        <w:rPr>
          <w:rFonts w:hint="eastAsia" w:ascii="Times New Roman" w:hAnsi="Times New Roman" w:eastAsia="宋体" w:cs="Times New Roman"/>
          <w:b/>
          <w:bCs/>
          <w:i w:val="0"/>
          <w:iCs w:val="0"/>
          <w:caps w:val="0"/>
          <w:spacing w:val="0"/>
          <w:sz w:val="21"/>
          <w:szCs w:val="24"/>
          <w:highlight w:val="none"/>
          <w:shd w:val="clear"/>
        </w:rPr>
        <w:t>间歇测量法</w:t>
      </w:r>
      <w:r>
        <w:rPr>
          <w:rFonts w:hint="eastAsia" w:cs="Times New Roman"/>
          <w:b/>
          <w:bCs/>
          <w:i w:val="0"/>
          <w:iCs w:val="0"/>
          <w:caps w:val="0"/>
          <w:spacing w:val="0"/>
          <w:sz w:val="21"/>
          <w:szCs w:val="24"/>
          <w:highlight w:val="none"/>
          <w:shd w:val="clear"/>
          <w:lang w:val="en-US" w:eastAsia="zh-CN"/>
        </w:rPr>
        <w:t xml:space="preserve"> intermittent measurement method</w:t>
      </w:r>
    </w:p>
    <w:p w14:paraId="27953B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ascii="Times New Roman" w:hAnsi="Times New Roman" w:eastAsia="宋体" w:cs="Times New Roman"/>
          <w:b w:val="0"/>
          <w:bCs w:val="0"/>
          <w:i w:val="0"/>
          <w:iCs w:val="0"/>
          <w:caps w:val="0"/>
          <w:spacing w:val="0"/>
          <w:sz w:val="21"/>
          <w:szCs w:val="24"/>
          <w:highlight w:val="none"/>
          <w:shd w:val="clear"/>
        </w:rPr>
        <w:t>指在无法进行连续监测时，按照固定的时间间隔</w:t>
      </w:r>
      <w:r>
        <w:rPr>
          <w:rFonts w:hint="eastAsia" w:cs="Times New Roman"/>
          <w:b w:val="0"/>
          <w:bCs w:val="0"/>
          <w:i w:val="0"/>
          <w:iCs w:val="0"/>
          <w:caps w:val="0"/>
          <w:spacing w:val="0"/>
          <w:sz w:val="21"/>
          <w:szCs w:val="24"/>
          <w:highlight w:val="none"/>
          <w:shd w:val="clear"/>
          <w:lang w:eastAsia="zh-CN"/>
        </w:rPr>
        <w:t>，</w:t>
      </w:r>
      <w:r>
        <w:rPr>
          <w:rFonts w:hint="eastAsia" w:ascii="Times New Roman" w:hAnsi="Times New Roman" w:eastAsia="宋体" w:cs="Times New Roman"/>
          <w:b w:val="0"/>
          <w:bCs w:val="0"/>
          <w:i w:val="0"/>
          <w:iCs w:val="0"/>
          <w:caps w:val="0"/>
          <w:spacing w:val="0"/>
          <w:sz w:val="21"/>
          <w:szCs w:val="24"/>
          <w:highlight w:val="none"/>
          <w:shd w:val="clear"/>
        </w:rPr>
        <w:t>对能源消耗量或物料用量进行周期性测量和记录的方法。</w:t>
      </w:r>
    </w:p>
    <w:bookmarkEnd w:id="27"/>
    <w:bookmarkEnd w:id="28"/>
    <w:bookmarkEnd w:id="29"/>
    <w:p w14:paraId="299BF14A">
      <w:pPr>
        <w:pStyle w:val="48"/>
        <w:spacing w:after="240"/>
        <w:jc w:val="center"/>
        <w:outlineLvl w:val="0"/>
        <w:rPr>
          <w:rFonts w:ascii="Times New Roman" w:hAnsi="Times New Roman" w:eastAsia="黑体" w:cs="Times New Roman"/>
          <w:bCs/>
          <w:color w:val="auto"/>
          <w:sz w:val="26"/>
          <w:szCs w:val="26"/>
          <w:highlight w:val="none"/>
        </w:rPr>
      </w:pPr>
      <w:bookmarkStart w:id="30" w:name="PageNo100090002"/>
      <w:bookmarkStart w:id="31" w:name="_Toc9629"/>
      <w:bookmarkStart w:id="32" w:name="_Toc22269"/>
      <w:bookmarkStart w:id="33" w:name="_Toc17374"/>
      <w:bookmarkStart w:id="34" w:name="_Toc6041"/>
      <w:bookmarkStart w:id="35" w:name="_Toc18832"/>
      <w:r>
        <w:rPr>
          <w:rFonts w:ascii="Times New Roman" w:hAnsi="Times New Roman" w:eastAsia="黑体" w:cs="Times New Roman"/>
          <w:b/>
          <w:color w:val="auto"/>
          <w:sz w:val="26"/>
          <w:szCs w:val="26"/>
          <w:highlight w:val="none"/>
        </w:rPr>
        <w:t>3</w:t>
      </w:r>
      <w:bookmarkEnd w:id="30"/>
      <w:r>
        <w:rPr>
          <w:rFonts w:hint="eastAsia" w:ascii="Times New Roman" w:hAnsi="Times New Roman" w:eastAsia="黑体" w:cs="Times New Roman"/>
          <w:b/>
          <w:color w:val="auto"/>
          <w:sz w:val="26"/>
          <w:szCs w:val="26"/>
          <w:highlight w:val="none"/>
        </w:rPr>
        <w:t xml:space="preserve"> </w:t>
      </w:r>
      <w:r>
        <w:rPr>
          <w:rFonts w:hint="eastAsia" w:ascii="Times New Roman" w:hAnsi="Times New Roman" w:eastAsia="黑体" w:cs="Times New Roman"/>
          <w:bCs/>
          <w:color w:val="auto"/>
          <w:sz w:val="26"/>
          <w:szCs w:val="26"/>
          <w:highlight w:val="none"/>
        </w:rPr>
        <w:t xml:space="preserve"> 基本规定</w:t>
      </w:r>
      <w:bookmarkEnd w:id="31"/>
      <w:bookmarkEnd w:id="32"/>
      <w:bookmarkEnd w:id="33"/>
      <w:bookmarkEnd w:id="34"/>
      <w:bookmarkEnd w:id="35"/>
    </w:p>
    <w:p w14:paraId="4F60517B">
      <w:pPr>
        <w:bidi w:val="0"/>
        <w:rPr>
          <w:highlight w:val="none"/>
        </w:rPr>
      </w:pPr>
      <w:r>
        <w:rPr>
          <w:highlight w:val="none"/>
        </w:rPr>
        <w:t>3.0.</w:t>
      </w:r>
      <w:r>
        <w:rPr>
          <w:rFonts w:hint="eastAsia"/>
          <w:highlight w:val="none"/>
        </w:rPr>
        <w:t xml:space="preserve">1  </w:t>
      </w:r>
      <w:r>
        <w:rPr>
          <w:rFonts w:hint="eastAsia"/>
          <w:highlight w:val="none"/>
          <w:lang w:eastAsia="zh-CN"/>
        </w:rPr>
        <w:t>【</w:t>
      </w:r>
      <w:r>
        <w:rPr>
          <w:rFonts w:hint="eastAsia"/>
          <w:highlight w:val="none"/>
          <w:lang w:val="en-US" w:eastAsia="zh-CN"/>
        </w:rPr>
        <w:t>建筑工程碳排放核算的原则】建筑工程施工碳排放数据计算与核算核算应符合相关性、完整性、一致性、准确性、透明性要求</w:t>
      </w:r>
      <w:r>
        <w:rPr>
          <w:highlight w:val="none"/>
        </w:rPr>
        <w:t>。</w:t>
      </w:r>
    </w:p>
    <w:p w14:paraId="0999544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楷体" w:hAnsi="楷体" w:eastAsia="楷体" w:cs="楷体"/>
          <w:color w:val="auto"/>
          <w:spacing w:val="-3"/>
          <w:sz w:val="22"/>
          <w:szCs w:val="22"/>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相关性、完整性、一致性、准确性、透明性”是国际上开展碳排放量化和报告的核心要求。与《城乡建设领域碳计量核算标准（征求意见稿）》和《建筑工程施工碳排放计算与计量标准（征求意见稿）》基本规定的要求相协调。</w:t>
      </w:r>
    </w:p>
    <w:p w14:paraId="7435115A">
      <w:pPr>
        <w:bidi w:val="0"/>
        <w:rPr>
          <w:rFonts w:hint="default"/>
          <w:highlight w:val="none"/>
          <w:lang w:val="en-US" w:eastAsia="zh-CN"/>
        </w:rPr>
      </w:pPr>
      <w:r>
        <w:rPr>
          <w:rFonts w:hint="eastAsia"/>
          <w:highlight w:val="none"/>
        </w:rPr>
        <w:t xml:space="preserve">3.0.2  </w:t>
      </w:r>
      <w:r>
        <w:rPr>
          <w:rFonts w:hint="eastAsia"/>
          <w:highlight w:val="none"/>
          <w:lang w:eastAsia="zh-CN"/>
        </w:rPr>
        <w:t>【</w:t>
      </w:r>
      <w:r>
        <w:rPr>
          <w:rFonts w:hint="eastAsia"/>
          <w:highlight w:val="none"/>
          <w:lang w:val="en-US" w:eastAsia="zh-CN"/>
        </w:rPr>
        <w:t>碳排放核算的对象】本标准规定碳排放计算与核算对象为民用建筑。</w:t>
      </w:r>
    </w:p>
    <w:p w14:paraId="1E92A3A1">
      <w:pPr>
        <w:bidi w:val="0"/>
        <w:rPr>
          <w:rFonts w:hint="eastAsia"/>
          <w:highlight w:val="none"/>
          <w:lang w:val="en-US" w:eastAsia="zh-CN"/>
        </w:rPr>
      </w:pPr>
      <w:r>
        <w:rPr>
          <w:highlight w:val="none"/>
        </w:rPr>
        <w:t>3.0.</w:t>
      </w:r>
      <w:r>
        <w:rPr>
          <w:rFonts w:hint="eastAsia"/>
          <w:highlight w:val="none"/>
        </w:rPr>
        <w:t xml:space="preserve">3  </w:t>
      </w:r>
      <w:r>
        <w:rPr>
          <w:rFonts w:hint="eastAsia"/>
          <w:highlight w:val="none"/>
          <w:lang w:val="en-US" w:eastAsia="zh-CN"/>
        </w:rPr>
        <w:t>【核算的气体种类】</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碳排放计算与核算的气体种类应包括二氧化碳（CO</w:t>
      </w:r>
      <w:r>
        <w:rPr>
          <w:rFonts w:hint="default" w:ascii="Times New Roman" w:hAnsi="Times New Roman" w:eastAsia="Segoe UI" w:cs="Times New Roman"/>
          <w:b w:val="0"/>
          <w:bCs w:val="0"/>
          <w:i w:val="0"/>
          <w:iCs w:val="0"/>
          <w:caps w:val="0"/>
          <w:color w:val="0F1115"/>
          <w:spacing w:val="0"/>
          <w:kern w:val="0"/>
          <w:sz w:val="22"/>
          <w:szCs w:val="22"/>
          <w:highlight w:val="none"/>
          <w:vertAlign w:val="subscript"/>
          <w:lang w:val="en-US" w:eastAsia="zh-CN" w:bidi="ar"/>
        </w:rPr>
        <w:t>2</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）、甲烷（CH</w:t>
      </w:r>
      <w:r>
        <w:rPr>
          <w:rFonts w:hint="default" w:ascii="Times New Roman" w:hAnsi="Times New Roman" w:eastAsia="Segoe UI" w:cs="Times New Roman"/>
          <w:b w:val="0"/>
          <w:bCs w:val="0"/>
          <w:i w:val="0"/>
          <w:iCs w:val="0"/>
          <w:caps w:val="0"/>
          <w:color w:val="0F1115"/>
          <w:spacing w:val="0"/>
          <w:kern w:val="0"/>
          <w:sz w:val="22"/>
          <w:szCs w:val="22"/>
          <w:highlight w:val="none"/>
          <w:vertAlign w:val="subscript"/>
          <w:lang w:val="en-US" w:eastAsia="zh-CN" w:bidi="ar"/>
        </w:rPr>
        <w:t>4</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）、氧化亚氮（N</w:t>
      </w:r>
      <w:r>
        <w:rPr>
          <w:rFonts w:hint="default" w:ascii="Times New Roman" w:hAnsi="Times New Roman" w:eastAsia="Segoe UI" w:cs="Times New Roman"/>
          <w:b w:val="0"/>
          <w:bCs w:val="0"/>
          <w:i w:val="0"/>
          <w:iCs w:val="0"/>
          <w:caps w:val="0"/>
          <w:color w:val="0F1115"/>
          <w:spacing w:val="0"/>
          <w:kern w:val="0"/>
          <w:sz w:val="22"/>
          <w:szCs w:val="22"/>
          <w:highlight w:val="none"/>
          <w:vertAlign w:val="subscript"/>
          <w:lang w:val="en-US" w:eastAsia="zh-CN" w:bidi="ar"/>
        </w:rPr>
        <w:t>2</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O），以及经识别对项目碳排放核算结果有实质性贡献的其他温室气体。气体清单的确定应基于项目各阶段碳源流的系统识别</w:t>
      </w:r>
      <w:r>
        <w:rPr>
          <w:rFonts w:hint="eastAsia"/>
          <w:highlight w:val="none"/>
          <w:lang w:val="en-US" w:eastAsia="zh-CN"/>
        </w:rPr>
        <w:t>。</w:t>
      </w:r>
      <w:r>
        <w:rPr>
          <w:rFonts w:hint="eastAsia"/>
          <w:highlight w:val="none"/>
          <w:lang w:val="en-US" w:eastAsia="zh-CN"/>
        </w:rPr>
        <w:br w:type="textWrapping"/>
      </w: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条文说明】对碳排放核算结果有实质性贡献的其他温室气体包括制冷剂逸散中的氢氟碳化物（HFCs）等。</w:t>
      </w:r>
    </w:p>
    <w:p w14:paraId="5D5A6338">
      <w:pPr>
        <w:bidi w:val="0"/>
        <w:rPr>
          <w:rFonts w:hint="eastAsia"/>
          <w:highlight w:val="none"/>
          <w:lang w:val="en-US" w:eastAsia="zh-CN"/>
        </w:rPr>
      </w:pPr>
      <w:r>
        <w:rPr>
          <w:rFonts w:hint="eastAsia"/>
          <w:highlight w:val="none"/>
          <w:lang w:val="en-US" w:eastAsia="zh-CN"/>
        </w:rPr>
        <w:t>3.0.4  【计算的方法】碳排放计算宜采用碳排放因子法，活动数据通过模拟计算、工程量清单、设计文件等获取。</w:t>
      </w:r>
    </w:p>
    <w:p w14:paraId="122B5ED9">
      <w:pPr>
        <w:bidi w:val="0"/>
        <w:rPr>
          <w:rFonts w:hint="eastAsia"/>
          <w:highlight w:val="none"/>
          <w:lang w:val="en-US" w:eastAsia="zh-CN"/>
        </w:rPr>
      </w:pPr>
      <w:r>
        <w:rPr>
          <w:rFonts w:hint="eastAsia"/>
          <w:highlight w:val="none"/>
          <w:lang w:val="en-US" w:eastAsia="zh-CN"/>
        </w:rPr>
        <w:t>3.0.5  【核算的方法】碳排放核算方法可采用实测法、物料平衡法或碳排放因子法，并符合下列规定：</w:t>
      </w:r>
    </w:p>
    <w:p w14:paraId="17580490">
      <w:pPr>
        <w:bidi w:val="0"/>
        <w:ind w:firstLine="420" w:firstLineChars="200"/>
        <w:rPr>
          <w:rFonts w:hint="default"/>
          <w:highlight w:val="none"/>
          <w:lang w:val="en-US" w:eastAsia="zh-CN"/>
        </w:rPr>
      </w:pPr>
      <w:r>
        <w:rPr>
          <w:rFonts w:hint="default"/>
          <w:highlight w:val="none"/>
          <w:lang w:val="en-US" w:eastAsia="zh-CN"/>
        </w:rPr>
        <w:t>1 现场计量条件允许时宜采用实测法；</w:t>
      </w:r>
    </w:p>
    <w:p w14:paraId="637AC709">
      <w:pPr>
        <w:bidi w:val="0"/>
        <w:ind w:firstLine="420" w:firstLineChars="200"/>
        <w:rPr>
          <w:rFonts w:hint="default"/>
          <w:highlight w:val="none"/>
          <w:lang w:val="en-US" w:eastAsia="zh-CN"/>
        </w:rPr>
      </w:pPr>
      <w:r>
        <w:rPr>
          <w:rFonts w:hint="default"/>
          <w:highlight w:val="none"/>
          <w:lang w:val="en-US" w:eastAsia="zh-CN"/>
        </w:rPr>
        <w:t>2 能够计量获得投入产出量的宜采用物料平衡法；</w:t>
      </w:r>
    </w:p>
    <w:p w14:paraId="5DCA57E0">
      <w:pPr>
        <w:bidi w:val="0"/>
        <w:ind w:firstLine="420" w:firstLineChars="200"/>
        <w:rPr>
          <w:rFonts w:hint="default"/>
          <w:highlight w:val="none"/>
          <w:lang w:val="en-US" w:eastAsia="zh-CN"/>
        </w:rPr>
      </w:pPr>
      <w:r>
        <w:rPr>
          <w:rFonts w:hint="default"/>
          <w:highlight w:val="none"/>
          <w:lang w:val="en-US" w:eastAsia="zh-CN"/>
        </w:rPr>
        <w:t>3 采用排放因子法核算的，活动数据应通过</w:t>
      </w:r>
      <w:r>
        <w:rPr>
          <w:rFonts w:hint="eastAsia"/>
          <w:highlight w:val="none"/>
          <w:lang w:val="en-US" w:eastAsia="zh-CN"/>
        </w:rPr>
        <w:t>测量</w:t>
      </w:r>
      <w:r>
        <w:rPr>
          <w:rFonts w:hint="default"/>
          <w:highlight w:val="none"/>
          <w:lang w:val="en-US" w:eastAsia="zh-CN"/>
        </w:rPr>
        <w:t>获得。</w:t>
      </w:r>
    </w:p>
    <w:p w14:paraId="19C5F53B">
      <w:pPr>
        <w:bidi w:val="0"/>
        <w:rPr>
          <w:rFonts w:hint="eastAsia"/>
          <w:highlight w:val="none"/>
          <w:lang w:val="en-US" w:eastAsia="zh-CN"/>
        </w:rPr>
      </w:pPr>
      <w:r>
        <w:rPr>
          <w:rFonts w:hint="eastAsia"/>
          <w:highlight w:val="none"/>
          <w:lang w:val="en-US" w:eastAsia="zh-CN"/>
        </w:rPr>
        <w:t>3.0.6  【计算与核算的边界】建筑工程碳排放计算与核算可针对建筑全生命期进行，亦可针对建筑在建材生产阶段、建造阶段、运行阶段、拆除阶段中的某一个阶段进行。建筑工程碳排放计算与核算应确定时间边界与系统边界，包括：</w:t>
      </w:r>
    </w:p>
    <w:p w14:paraId="2E0FE8C3">
      <w:pPr>
        <w:bidi w:val="0"/>
        <w:ind w:firstLine="420" w:firstLineChars="200"/>
        <w:rPr>
          <w:rFonts w:hint="eastAsia"/>
          <w:highlight w:val="none"/>
          <w:lang w:val="en-US" w:eastAsia="zh-CN"/>
        </w:rPr>
      </w:pPr>
      <w:r>
        <w:rPr>
          <w:rFonts w:hint="eastAsia"/>
          <w:highlight w:val="none"/>
          <w:lang w:val="en-US" w:eastAsia="zh-CN"/>
        </w:rPr>
        <w:t>1 明确建筑工程碳排放核算所处的阶段；</w:t>
      </w:r>
    </w:p>
    <w:p w14:paraId="5DEE3B73">
      <w:pPr>
        <w:bidi w:val="0"/>
        <w:ind w:firstLine="420" w:firstLineChars="200"/>
        <w:rPr>
          <w:rFonts w:hint="eastAsia"/>
          <w:highlight w:val="none"/>
          <w:lang w:val="en-US" w:eastAsia="zh-CN"/>
        </w:rPr>
      </w:pPr>
      <w:r>
        <w:rPr>
          <w:rFonts w:hint="eastAsia"/>
          <w:highlight w:val="none"/>
          <w:lang w:val="en-US" w:eastAsia="zh-CN"/>
        </w:rPr>
        <w:t>2 判断核算阶段所涉及的环节；</w:t>
      </w:r>
    </w:p>
    <w:p w14:paraId="5131E27F">
      <w:pPr>
        <w:bidi w:val="0"/>
        <w:ind w:firstLine="420" w:firstLineChars="200"/>
        <w:rPr>
          <w:rFonts w:hint="eastAsia"/>
          <w:highlight w:val="none"/>
          <w:lang w:val="en-US" w:eastAsia="zh-CN"/>
        </w:rPr>
      </w:pPr>
      <w:r>
        <w:rPr>
          <w:rFonts w:hint="eastAsia"/>
          <w:highlight w:val="none"/>
          <w:lang w:val="en-US" w:eastAsia="zh-CN"/>
        </w:rPr>
        <w:t>3 界定各环节的碳排放单元；</w:t>
      </w:r>
    </w:p>
    <w:p w14:paraId="42B512D0">
      <w:pPr>
        <w:bidi w:val="0"/>
        <w:ind w:firstLine="420" w:firstLineChars="200"/>
        <w:rPr>
          <w:rFonts w:hint="eastAsia"/>
          <w:highlight w:val="none"/>
          <w:lang w:val="en-US" w:eastAsia="zh-CN"/>
        </w:rPr>
      </w:pPr>
      <w:r>
        <w:rPr>
          <w:rFonts w:hint="eastAsia"/>
          <w:highlight w:val="none"/>
          <w:lang w:val="en-US" w:eastAsia="zh-CN"/>
        </w:rPr>
        <w:t>4 物理边界仅为单栋建筑或项目红线范围内建筑。</w:t>
      </w:r>
    </w:p>
    <w:p w14:paraId="717E75D7">
      <w:pPr>
        <w:bidi w:val="0"/>
        <w:ind w:firstLine="0" w:firstLineChars="0"/>
        <w:rPr>
          <w:rFonts w:hint="default" w:ascii="楷体" w:hAnsi="楷体" w:eastAsia="楷体" w:cs="楷体"/>
          <w:color w:val="auto"/>
          <w:spacing w:val="-3"/>
          <w:sz w:val="22"/>
          <w:szCs w:val="22"/>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阶段指的是建材生产、施工、运行或拆除阶段。环节指的是在某一阶段中涉及的活动，例如在装配式构件生产中涉及的环节包括水泥砂浆搅拌、混凝土搅拌、钢筋切割与焊接、绑扎钢筋、浇灌混凝土、养护、吊装组装等环节。单元过程指的是在装配式构件生产的不同环节中涉及的不同碳排放源，如在钢筋切割与焊接中涉及的碳排放单元过程包括电能和切割过程中使用的二氧化碳保护气。</w:t>
      </w:r>
    </w:p>
    <w:p w14:paraId="4E25C9AB">
      <w:pPr>
        <w:pStyle w:val="48"/>
        <w:spacing w:after="120"/>
        <w:ind w:firstLine="643"/>
        <w:jc w:val="both"/>
        <w:outlineLvl w:val="9"/>
        <w:rPr>
          <w:rFonts w:ascii="Times New Roman" w:hAnsi="Times New Roman" w:eastAsia="黑体" w:cs="Times New Roman"/>
          <w:b/>
          <w:color w:val="auto"/>
          <w:sz w:val="32"/>
          <w:szCs w:val="32"/>
          <w:highlight w:val="none"/>
        </w:rPr>
      </w:pPr>
    </w:p>
    <w:p w14:paraId="2FECC823">
      <w:pPr>
        <w:pStyle w:val="48"/>
        <w:spacing w:after="120"/>
        <w:ind w:firstLine="643"/>
        <w:jc w:val="both"/>
        <w:outlineLvl w:val="9"/>
        <w:rPr>
          <w:rFonts w:ascii="Times New Roman" w:hAnsi="Times New Roman" w:eastAsia="黑体" w:cs="Times New Roman"/>
          <w:b/>
          <w:color w:val="auto"/>
          <w:sz w:val="32"/>
          <w:szCs w:val="32"/>
          <w:highlight w:val="none"/>
        </w:rPr>
        <w:sectPr>
          <w:pgSz w:w="7937" w:h="11509"/>
          <w:pgMar w:top="1361" w:right="1020" w:bottom="1134" w:left="1020" w:header="851" w:footer="992" w:gutter="0"/>
          <w:pgNumType w:fmt="decimal"/>
          <w:cols w:space="425" w:num="1"/>
          <w:docGrid w:type="lines" w:linePitch="312" w:charSpace="0"/>
        </w:sectPr>
      </w:pPr>
    </w:p>
    <w:p w14:paraId="35114BC3">
      <w:pPr>
        <w:pStyle w:val="48"/>
        <w:spacing w:after="120"/>
        <w:jc w:val="center"/>
        <w:outlineLvl w:val="0"/>
        <w:rPr>
          <w:rFonts w:hint="default" w:ascii="Times New Roman" w:hAnsi="Times New Roman" w:eastAsia="黑体" w:cs="Times New Roman"/>
          <w:bCs/>
          <w:color w:val="auto"/>
          <w:sz w:val="26"/>
          <w:szCs w:val="26"/>
          <w:highlight w:val="none"/>
          <w:lang w:val="en-US" w:eastAsia="zh-CN"/>
        </w:rPr>
      </w:pPr>
      <w:bookmarkStart w:id="36" w:name="PageNo100100003"/>
      <w:bookmarkStart w:id="37" w:name="_Toc9610"/>
      <w:bookmarkStart w:id="38" w:name="_Toc12133"/>
      <w:bookmarkStart w:id="39" w:name="_Toc29159"/>
      <w:bookmarkStart w:id="40" w:name="_Toc8527"/>
      <w:bookmarkStart w:id="41" w:name="_Toc1732"/>
      <w:r>
        <w:rPr>
          <w:rFonts w:ascii="Times New Roman" w:hAnsi="Times New Roman" w:eastAsia="黑体" w:cs="Times New Roman"/>
          <w:b/>
          <w:color w:val="auto"/>
          <w:sz w:val="26"/>
          <w:szCs w:val="26"/>
          <w:highlight w:val="none"/>
        </w:rPr>
        <w:t>4</w:t>
      </w:r>
      <w:bookmarkEnd w:id="36"/>
      <w:r>
        <w:rPr>
          <w:rFonts w:hint="eastAsia" w:ascii="Times New Roman" w:hAnsi="Times New Roman" w:eastAsia="黑体" w:cs="Times New Roman"/>
          <w:bCs/>
          <w:color w:val="auto"/>
          <w:sz w:val="26"/>
          <w:szCs w:val="26"/>
          <w:highlight w:val="none"/>
        </w:rPr>
        <w:t xml:space="preserve">  </w:t>
      </w:r>
      <w:bookmarkEnd w:id="37"/>
      <w:r>
        <w:rPr>
          <w:rFonts w:hint="eastAsia" w:ascii="Times New Roman" w:hAnsi="Times New Roman" w:eastAsia="黑体" w:cs="Times New Roman"/>
          <w:bCs/>
          <w:color w:val="auto"/>
          <w:sz w:val="26"/>
          <w:szCs w:val="26"/>
          <w:highlight w:val="none"/>
          <w:lang w:val="en-US" w:eastAsia="zh-CN"/>
        </w:rPr>
        <w:t>碳排放</w:t>
      </w:r>
      <w:bookmarkEnd w:id="38"/>
      <w:r>
        <w:rPr>
          <w:rFonts w:hint="eastAsia" w:ascii="Times New Roman" w:hAnsi="Times New Roman" w:eastAsia="黑体" w:cs="Times New Roman"/>
          <w:bCs/>
          <w:color w:val="auto"/>
          <w:sz w:val="26"/>
          <w:szCs w:val="26"/>
          <w:highlight w:val="none"/>
          <w:lang w:val="en-US" w:eastAsia="zh-CN"/>
        </w:rPr>
        <w:t>计算</w:t>
      </w:r>
      <w:bookmarkEnd w:id="39"/>
      <w:bookmarkEnd w:id="40"/>
      <w:bookmarkEnd w:id="41"/>
    </w:p>
    <w:p w14:paraId="27BC3699">
      <w:pPr>
        <w:pStyle w:val="48"/>
        <w:keepNext w:val="0"/>
        <w:keepLines w:val="0"/>
        <w:pageBreakBefore w:val="0"/>
        <w:widowControl w:val="0"/>
        <w:kinsoku/>
        <w:wordWrap/>
        <w:overflowPunct/>
        <w:topLinePunct w:val="0"/>
        <w:bidi w:val="0"/>
        <w:snapToGrid w:val="0"/>
        <w:spacing w:line="288" w:lineRule="auto"/>
        <w:jc w:val="center"/>
        <w:textAlignment w:val="auto"/>
        <w:outlineLvl w:val="1"/>
        <w:rPr>
          <w:rFonts w:ascii="Times New Roman" w:hAnsi="Times New Roman" w:eastAsia="黑体" w:cs="Times New Roman"/>
          <w:bCs/>
          <w:color w:val="auto"/>
          <w:sz w:val="20"/>
          <w:szCs w:val="20"/>
          <w:highlight w:val="none"/>
        </w:rPr>
      </w:pPr>
      <w:bookmarkStart w:id="42" w:name="_Toc28991"/>
      <w:bookmarkStart w:id="43" w:name="_Toc31898"/>
      <w:bookmarkStart w:id="44" w:name="_Toc23635"/>
      <w:bookmarkStart w:id="45" w:name="_Toc27965"/>
      <w:bookmarkStart w:id="46" w:name="_Toc29553"/>
      <w:r>
        <w:rPr>
          <w:rFonts w:ascii="Times New Roman" w:hAnsi="Times New Roman" w:eastAsia="黑体" w:cs="Times New Roman"/>
          <w:b/>
          <w:color w:val="auto"/>
          <w:sz w:val="20"/>
          <w:szCs w:val="20"/>
          <w:highlight w:val="none"/>
        </w:rPr>
        <w:t>4.1</w:t>
      </w:r>
      <w:r>
        <w:rPr>
          <w:rFonts w:hint="eastAsia" w:ascii="Times New Roman" w:hAnsi="Times New Roman" w:eastAsia="黑体" w:cs="Times New Roman"/>
          <w:b/>
          <w:color w:val="auto"/>
          <w:sz w:val="20"/>
          <w:szCs w:val="20"/>
          <w:highlight w:val="none"/>
        </w:rPr>
        <w:t xml:space="preserve"> </w:t>
      </w:r>
      <w:r>
        <w:rPr>
          <w:rFonts w:ascii="Times New Roman" w:hAnsi="Times New Roman" w:eastAsia="黑体" w:cs="Times New Roman"/>
          <w:b/>
          <w:color w:val="auto"/>
          <w:sz w:val="20"/>
          <w:szCs w:val="20"/>
          <w:highlight w:val="none"/>
        </w:rPr>
        <w:t xml:space="preserve"> </w:t>
      </w:r>
      <w:r>
        <w:rPr>
          <w:rFonts w:hint="eastAsia" w:ascii="Times New Roman" w:hAnsi="Times New Roman" w:eastAsia="黑体" w:cs="Times New Roman"/>
          <w:bCs/>
          <w:color w:val="auto"/>
          <w:sz w:val="20"/>
          <w:szCs w:val="20"/>
          <w:highlight w:val="none"/>
        </w:rPr>
        <w:t>一般规定</w:t>
      </w:r>
      <w:bookmarkEnd w:id="42"/>
      <w:bookmarkEnd w:id="43"/>
      <w:bookmarkEnd w:id="44"/>
      <w:bookmarkEnd w:id="45"/>
      <w:bookmarkEnd w:id="46"/>
    </w:p>
    <w:p w14:paraId="24D27083">
      <w:pPr>
        <w:keepNext w:val="0"/>
        <w:keepLines w:val="0"/>
        <w:pageBreakBefore w:val="0"/>
        <w:widowControl w:val="0"/>
        <w:kinsoku/>
        <w:wordWrap/>
        <w:overflowPunct/>
        <w:topLinePunct w:val="0"/>
        <w:bidi w:val="0"/>
        <w:snapToGrid w:val="0"/>
        <w:spacing w:line="288" w:lineRule="auto"/>
        <w:textAlignment w:val="auto"/>
        <w:rPr>
          <w:rFonts w:hint="eastAsia"/>
          <w:highlight w:val="none"/>
          <w:lang w:val="en-US" w:eastAsia="zh-CN"/>
        </w:rPr>
      </w:pPr>
      <w:r>
        <w:rPr>
          <w:rFonts w:hint="eastAsia"/>
          <w:b/>
          <w:sz w:val="20"/>
          <w:szCs w:val="20"/>
          <w:highlight w:val="none"/>
        </w:rPr>
        <w:t>4.1.1</w:t>
      </w:r>
      <w:r>
        <w:rPr>
          <w:rFonts w:hint="eastAsia"/>
          <w:highlight w:val="none"/>
        </w:rPr>
        <w:t xml:space="preserve">  </w:t>
      </w:r>
      <w:r>
        <w:rPr>
          <w:rFonts w:hint="eastAsia"/>
          <w:highlight w:val="none"/>
          <w:lang w:eastAsia="zh-CN"/>
        </w:rPr>
        <w:t>【</w:t>
      </w:r>
      <w:r>
        <w:rPr>
          <w:rFonts w:hint="eastAsia"/>
          <w:highlight w:val="none"/>
          <w:lang w:val="en-US" w:eastAsia="zh-CN"/>
        </w:rPr>
        <w:t>阶段划分</w:t>
      </w:r>
      <w:r>
        <w:rPr>
          <w:rFonts w:hint="eastAsia"/>
          <w:highlight w:val="none"/>
          <w:lang w:eastAsia="zh-CN"/>
        </w:rPr>
        <w:t>】</w:t>
      </w:r>
      <w:r>
        <w:rPr>
          <w:rFonts w:hint="eastAsia"/>
          <w:highlight w:val="none"/>
          <w:lang w:val="en-US" w:eastAsia="zh-CN"/>
        </w:rPr>
        <w:t>建筑物碳排放计算应根据不同需求按阶段进行计算，也可将分段计算结果累计为建筑全生命期碳排放。</w:t>
      </w:r>
    </w:p>
    <w:p w14:paraId="7F43BB1A">
      <w:pPr>
        <w:bidi w:val="0"/>
        <w:rPr>
          <w:rFonts w:hint="eastAsia"/>
          <w:highlight w:val="none"/>
          <w:lang w:val="en-US" w:eastAsia="zh-CN"/>
        </w:rPr>
      </w:pPr>
      <w:r>
        <w:rPr>
          <w:rFonts w:hint="eastAsia"/>
          <w:b/>
          <w:sz w:val="20"/>
          <w:szCs w:val="20"/>
          <w:highlight w:val="none"/>
        </w:rPr>
        <w:t>4.1.2</w:t>
      </w:r>
      <w:r>
        <w:rPr>
          <w:rFonts w:hint="eastAsia"/>
          <w:highlight w:val="none"/>
        </w:rPr>
        <w:t xml:space="preserve">  </w:t>
      </w:r>
      <w:r>
        <w:rPr>
          <w:rFonts w:hint="eastAsia"/>
          <w:highlight w:val="none"/>
          <w:lang w:eastAsia="zh-CN"/>
        </w:rPr>
        <w:t>【</w:t>
      </w:r>
      <w:r>
        <w:rPr>
          <w:rFonts w:hint="eastAsia"/>
          <w:highlight w:val="none"/>
          <w:lang w:val="en-US" w:eastAsia="zh-CN"/>
        </w:rPr>
        <w:t>碳排放量计算步骤</w:t>
      </w:r>
      <w:r>
        <w:rPr>
          <w:rFonts w:hint="eastAsia"/>
          <w:highlight w:val="none"/>
          <w:lang w:eastAsia="zh-CN"/>
        </w:rPr>
        <w:t>】</w:t>
      </w:r>
      <w:r>
        <w:rPr>
          <w:rFonts w:hint="eastAsia"/>
          <w:highlight w:val="none"/>
          <w:lang w:val="en-US" w:eastAsia="zh-CN"/>
        </w:rPr>
        <w:t>建筑工程碳排放应按下列步骤进行计算：</w:t>
      </w:r>
    </w:p>
    <w:p w14:paraId="4FCD900E">
      <w:pPr>
        <w:bidi w:val="0"/>
        <w:ind w:firstLine="420" w:firstLineChars="200"/>
        <w:rPr>
          <w:rFonts w:hint="eastAsia"/>
          <w:highlight w:val="none"/>
        </w:rPr>
      </w:pPr>
      <w:r>
        <w:rPr>
          <w:rFonts w:hint="eastAsia"/>
          <w:highlight w:val="none"/>
        </w:rPr>
        <w:t xml:space="preserve">1 </w:t>
      </w:r>
      <w:r>
        <w:rPr>
          <w:rFonts w:hint="eastAsia"/>
          <w:highlight w:val="none"/>
          <w:lang w:val="en-US" w:eastAsia="zh-CN"/>
        </w:rPr>
        <w:t>确定计算边界</w:t>
      </w:r>
      <w:r>
        <w:rPr>
          <w:rFonts w:hint="eastAsia"/>
          <w:highlight w:val="none"/>
        </w:rPr>
        <w:t>；</w:t>
      </w:r>
    </w:p>
    <w:p w14:paraId="058EC591">
      <w:pPr>
        <w:bidi w:val="0"/>
        <w:ind w:firstLine="420" w:firstLineChars="200"/>
        <w:rPr>
          <w:rFonts w:hint="default" w:eastAsia="宋体"/>
          <w:highlight w:val="none"/>
          <w:lang w:val="en-US" w:eastAsia="zh-CN"/>
        </w:rPr>
      </w:pPr>
      <w:r>
        <w:rPr>
          <w:rFonts w:hint="eastAsia"/>
          <w:highlight w:val="none"/>
        </w:rPr>
        <w:t xml:space="preserve">2 </w:t>
      </w:r>
      <w:r>
        <w:rPr>
          <w:rFonts w:hint="eastAsia"/>
          <w:highlight w:val="none"/>
          <w:lang w:val="en-US" w:eastAsia="zh-CN"/>
        </w:rPr>
        <w:t>识别碳源流</w:t>
      </w:r>
      <w:r>
        <w:rPr>
          <w:rFonts w:hint="eastAsia"/>
          <w:highlight w:val="none"/>
        </w:rPr>
        <w:t>；</w:t>
      </w:r>
    </w:p>
    <w:p w14:paraId="1991E5D5">
      <w:pPr>
        <w:bidi w:val="0"/>
        <w:ind w:firstLine="420" w:firstLineChars="200"/>
        <w:rPr>
          <w:rFonts w:hint="eastAsia"/>
          <w:highlight w:val="none"/>
          <w:lang w:val="en-US" w:eastAsia="zh-CN"/>
        </w:rPr>
      </w:pPr>
      <w:r>
        <w:rPr>
          <w:rFonts w:hint="eastAsia"/>
          <w:highlight w:val="none"/>
          <w:lang w:val="en-US" w:eastAsia="zh-CN"/>
        </w:rPr>
        <w:t>3 选择计算方法；</w:t>
      </w:r>
    </w:p>
    <w:p w14:paraId="76420E35">
      <w:pPr>
        <w:bidi w:val="0"/>
        <w:ind w:firstLine="420" w:firstLineChars="200"/>
        <w:rPr>
          <w:rFonts w:hint="eastAsia"/>
          <w:highlight w:val="none"/>
          <w:lang w:val="en-US" w:eastAsia="zh-CN"/>
        </w:rPr>
      </w:pPr>
      <w:r>
        <w:rPr>
          <w:rFonts w:hint="eastAsia"/>
          <w:highlight w:val="none"/>
          <w:lang w:val="en-US" w:eastAsia="zh-CN"/>
        </w:rPr>
        <w:t>4 计算碳排放量；</w:t>
      </w:r>
    </w:p>
    <w:p w14:paraId="382D4E1C">
      <w:pPr>
        <w:bidi w:val="0"/>
        <w:rPr>
          <w:rFonts w:hint="eastAsia"/>
          <w:highlight w:val="none"/>
          <w:lang w:val="en-US" w:eastAsia="zh-CN"/>
        </w:rPr>
      </w:pPr>
      <w:r>
        <w:rPr>
          <w:rFonts w:hint="eastAsia"/>
          <w:b/>
          <w:sz w:val="20"/>
          <w:szCs w:val="20"/>
          <w:highlight w:val="none"/>
        </w:rPr>
        <w:t xml:space="preserve">4.1.3 </w:t>
      </w:r>
      <w:r>
        <w:rPr>
          <w:rFonts w:hint="eastAsia"/>
          <w:highlight w:val="none"/>
        </w:rPr>
        <w:t xml:space="preserve"> </w:t>
      </w:r>
      <w:r>
        <w:rPr>
          <w:rFonts w:hint="eastAsia"/>
          <w:highlight w:val="none"/>
          <w:lang w:val="en-US" w:eastAsia="zh-CN"/>
        </w:rPr>
        <w:t>【可再生能源的计算】通过光伏、光热等产生并使用的可再生能源，应单独计算出其替代常规能源减少的碳排放量。</w:t>
      </w:r>
    </w:p>
    <w:p w14:paraId="0277FF1B">
      <w:pPr>
        <w:bidi w:val="0"/>
        <w:rPr>
          <w:rFonts w:hint="eastAsia"/>
          <w:highlight w:val="none"/>
          <w:lang w:val="en-US" w:eastAsia="zh-CN"/>
        </w:rPr>
      </w:pPr>
      <w:r>
        <w:rPr>
          <w:rFonts w:hint="eastAsia"/>
          <w:b/>
          <w:sz w:val="20"/>
          <w:szCs w:val="20"/>
          <w:highlight w:val="none"/>
        </w:rPr>
        <w:t xml:space="preserve">4.1.4 </w:t>
      </w:r>
      <w:r>
        <w:rPr>
          <w:rFonts w:hint="eastAsia"/>
          <w:highlight w:val="none"/>
        </w:rPr>
        <w:t xml:space="preserve"> </w:t>
      </w:r>
      <w:r>
        <w:rPr>
          <w:rFonts w:hint="eastAsia"/>
          <w:highlight w:val="none"/>
          <w:lang w:val="en-US" w:eastAsia="zh-CN"/>
        </w:rPr>
        <w:t>【化石燃料碳排放因子的选取】化石燃料碳排放因子应依次按照以下顺序进行选择：</w:t>
      </w:r>
    </w:p>
    <w:p w14:paraId="16B01DCF">
      <w:pPr>
        <w:bidi w:val="0"/>
        <w:ind w:firstLine="420" w:firstLineChars="200"/>
        <w:rPr>
          <w:rFonts w:hint="eastAsia"/>
          <w:highlight w:val="none"/>
          <w:lang w:val="en-US" w:eastAsia="zh-CN"/>
        </w:rPr>
      </w:pPr>
      <w:r>
        <w:rPr>
          <w:rFonts w:hint="eastAsia"/>
          <w:highlight w:val="none"/>
          <w:lang w:val="en-US" w:eastAsia="zh-CN"/>
        </w:rPr>
        <w:t>1 通过实测燃料含碳量和碳氧化率计算的碳排放因子；</w:t>
      </w:r>
    </w:p>
    <w:p w14:paraId="07BFF172">
      <w:pPr>
        <w:bidi w:val="0"/>
        <w:ind w:firstLine="420" w:firstLineChars="200"/>
        <w:rPr>
          <w:rFonts w:hint="eastAsia"/>
          <w:highlight w:val="none"/>
          <w:lang w:val="en-US" w:eastAsia="zh-CN"/>
        </w:rPr>
      </w:pPr>
      <w:r>
        <w:rPr>
          <w:rFonts w:hint="eastAsia"/>
          <w:highlight w:val="none"/>
          <w:lang w:val="en-US" w:eastAsia="zh-CN"/>
        </w:rPr>
        <w:t>2 基于供应商提供的含碳量和碳氧化率计算的碳排放因子；</w:t>
      </w:r>
    </w:p>
    <w:p w14:paraId="1143DFD0">
      <w:pPr>
        <w:bidi w:val="0"/>
        <w:ind w:firstLine="420" w:firstLineChars="200"/>
        <w:rPr>
          <w:rFonts w:hint="default"/>
          <w:highlight w:val="none"/>
          <w:lang w:val="en-US" w:eastAsia="zh-CN"/>
        </w:rPr>
      </w:pPr>
      <w:r>
        <w:rPr>
          <w:rFonts w:hint="eastAsia"/>
          <w:highlight w:val="none"/>
          <w:lang w:val="en-US" w:eastAsia="zh-CN"/>
        </w:rPr>
        <w:t>3 标准规范中各类化石燃料碳排放因子默认值</w:t>
      </w:r>
    </w:p>
    <w:p w14:paraId="0256362B">
      <w:pPr>
        <w:bidi w:val="0"/>
        <w:rPr>
          <w:rFonts w:hint="eastAsia"/>
          <w:highlight w:val="none"/>
          <w:lang w:val="en-US" w:eastAsia="zh-CN"/>
        </w:rPr>
      </w:pPr>
      <w:r>
        <w:rPr>
          <w:rFonts w:hint="eastAsia" w:ascii="Times New Roman" w:hAnsi="Times New Roman" w:cs="Times New Roman"/>
          <w:b/>
          <w:sz w:val="20"/>
          <w:szCs w:val="20"/>
          <w:highlight w:val="none"/>
          <w:lang w:val="en-US" w:eastAsia="zh-CN"/>
        </w:rPr>
        <w:t>4.1.5</w:t>
      </w:r>
      <w:r>
        <w:rPr>
          <w:rFonts w:hint="eastAsia"/>
          <w:highlight w:val="none"/>
          <w:lang w:val="en-US" w:eastAsia="zh-CN"/>
        </w:rPr>
        <w:t xml:space="preserve">  【电力碳排放因子的选取】电力碳排放因子应依次按照以下顺序进行选择：</w:t>
      </w:r>
    </w:p>
    <w:p w14:paraId="3C63A1ED">
      <w:pPr>
        <w:bidi w:val="0"/>
        <w:ind w:firstLine="420" w:firstLineChars="200"/>
        <w:rPr>
          <w:rFonts w:hint="eastAsia"/>
          <w:highlight w:val="none"/>
          <w:lang w:val="en-US" w:eastAsia="zh-CN"/>
        </w:rPr>
      </w:pPr>
      <w:r>
        <w:rPr>
          <w:rFonts w:hint="eastAsia"/>
          <w:highlight w:val="none"/>
          <w:lang w:val="en-US" w:eastAsia="zh-CN"/>
        </w:rPr>
        <w:t>1 有明确证据的发电厂直送电力时，该发电厂的电力碳排放因子；</w:t>
      </w:r>
    </w:p>
    <w:p w14:paraId="0BFD09F1">
      <w:pPr>
        <w:bidi w:val="0"/>
        <w:ind w:firstLine="420" w:firstLineChars="200"/>
        <w:rPr>
          <w:rFonts w:hint="eastAsia"/>
          <w:highlight w:val="none"/>
          <w:lang w:val="en-US" w:eastAsia="zh-CN"/>
        </w:rPr>
      </w:pPr>
      <w:r>
        <w:rPr>
          <w:rFonts w:hint="eastAsia"/>
          <w:highlight w:val="none"/>
          <w:lang w:val="en-US" w:eastAsia="zh-CN"/>
        </w:rPr>
        <w:t>2 碳交易地区行政主管部门发布的省（市）级电力排放因子（3年内，应用于本地时）；</w:t>
      </w:r>
    </w:p>
    <w:p w14:paraId="6A0379F9">
      <w:pPr>
        <w:bidi w:val="0"/>
        <w:ind w:firstLine="420" w:firstLineChars="200"/>
        <w:rPr>
          <w:rFonts w:hint="eastAsia"/>
          <w:highlight w:val="none"/>
          <w:lang w:val="en-US" w:eastAsia="zh-CN"/>
        </w:rPr>
      </w:pPr>
      <w:r>
        <w:rPr>
          <w:rFonts w:hint="eastAsia"/>
          <w:highlight w:val="none"/>
          <w:lang w:val="en-US" w:eastAsia="zh-CN"/>
        </w:rPr>
        <w:t>3 国家发布的区域性电网平均碳排放因子（3年内，应用于本地时）；</w:t>
      </w:r>
    </w:p>
    <w:p w14:paraId="6B2B13F5">
      <w:pPr>
        <w:bidi w:val="0"/>
        <w:ind w:firstLine="420" w:firstLineChars="200"/>
        <w:rPr>
          <w:rFonts w:hint="eastAsia"/>
          <w:highlight w:val="none"/>
          <w:lang w:val="en-US" w:eastAsia="zh-CN"/>
        </w:rPr>
      </w:pPr>
      <w:r>
        <w:rPr>
          <w:rFonts w:hint="eastAsia"/>
          <w:highlight w:val="none"/>
          <w:lang w:val="en-US" w:eastAsia="zh-CN"/>
        </w:rPr>
        <w:t>4 国家发布的最新全国电网平均排放因子。</w:t>
      </w:r>
    </w:p>
    <w:p w14:paraId="36350FF1">
      <w:pPr>
        <w:bidi w:val="0"/>
        <w:ind w:firstLine="0" w:firstLineChars="0"/>
        <w:rPr>
          <w:rFonts w:hint="eastAsia" w:hAnsi="Cambria Math" w:cs="楷体"/>
          <w:i w:val="0"/>
          <w:color w:val="auto"/>
          <w:spacing w:val="-3"/>
          <w:sz w:val="22"/>
          <w:szCs w:val="22"/>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条文说明】西藏自治区的电力碳排放因子可参考0.0373</w:t>
      </w:r>
      <m:oMath>
        <m:f>
          <m:fPr>
            <m:type m:val="lin"/>
            <m:ctrlPr>
              <w:rPr>
                <w:rFonts w:ascii="Cambria Math" w:hAnsi="Cambria Math" w:cs="楷体"/>
                <w:i/>
                <w:color w:val="auto"/>
                <w:spacing w:val="-3"/>
                <w:sz w:val="22"/>
                <w:szCs w:val="22"/>
                <w:highlight w:val="none"/>
                <w:lang w:val="en-US"/>
              </w:rPr>
            </m:ctrlPr>
          </m:fPr>
          <m:num>
            <m:r>
              <m:rPr/>
              <w:rPr>
                <w:rFonts w:hint="default" w:ascii="Cambria Math" w:hAnsi="Cambria Math" w:cs="楷体"/>
                <w:color w:val="auto"/>
                <w:spacing w:val="-3"/>
                <w:sz w:val="22"/>
                <w:szCs w:val="22"/>
                <w:highlight w:val="none"/>
                <w:lang w:val="en-US" w:eastAsia="zh-CN"/>
              </w:rPr>
              <m:t>kg</m:t>
            </m:r>
            <m:sSub>
              <m:sSubPr>
                <m:ctrlPr>
                  <w:rPr>
                    <w:rFonts w:hint="default" w:ascii="Cambria Math" w:hAnsi="Cambria Math" w:cs="楷体"/>
                    <w:i/>
                    <w:color w:val="auto"/>
                    <w:spacing w:val="-3"/>
                    <w:sz w:val="22"/>
                    <w:szCs w:val="22"/>
                    <w:highlight w:val="none"/>
                    <w:lang w:val="en-US" w:eastAsia="zh-CN"/>
                  </w:rPr>
                </m:ctrlPr>
              </m:sSubPr>
              <m:e>
                <m:r>
                  <m:rPr/>
                  <w:rPr>
                    <w:rFonts w:hint="default" w:ascii="Cambria Math" w:hAnsi="Cambria Math" w:cs="楷体"/>
                    <w:color w:val="auto"/>
                    <w:spacing w:val="-3"/>
                    <w:sz w:val="22"/>
                    <w:szCs w:val="22"/>
                    <w:highlight w:val="none"/>
                    <w:lang w:val="en-US" w:eastAsia="zh-CN"/>
                  </w:rPr>
                  <m:t>CO</m:t>
                </m:r>
                <m:ctrlPr>
                  <w:rPr>
                    <w:rFonts w:hint="default" w:ascii="Cambria Math" w:hAnsi="Cambria Math" w:cs="楷体"/>
                    <w:i/>
                    <w:color w:val="auto"/>
                    <w:spacing w:val="-3"/>
                    <w:sz w:val="22"/>
                    <w:szCs w:val="22"/>
                    <w:highlight w:val="none"/>
                    <w:lang w:val="en-US" w:eastAsia="zh-CN"/>
                  </w:rPr>
                </m:ctrlPr>
              </m:e>
              <m:sub>
                <m:r>
                  <m:rPr/>
                  <w:rPr>
                    <w:rFonts w:hint="default" w:ascii="Cambria Math" w:hAnsi="Cambria Math" w:cs="楷体"/>
                    <w:color w:val="auto"/>
                    <w:spacing w:val="-3"/>
                    <w:sz w:val="22"/>
                    <w:szCs w:val="22"/>
                    <w:highlight w:val="none"/>
                    <w:lang w:val="en-US" w:eastAsia="zh-CN"/>
                  </w:rPr>
                  <m:t>2</m:t>
                </m:r>
                <m:ctrlPr>
                  <w:rPr>
                    <w:rFonts w:hint="default" w:ascii="Cambria Math" w:hAnsi="Cambria Math" w:cs="楷体"/>
                    <w:i/>
                    <w:color w:val="auto"/>
                    <w:spacing w:val="-3"/>
                    <w:sz w:val="22"/>
                    <w:szCs w:val="22"/>
                    <w:highlight w:val="none"/>
                    <w:lang w:val="en-US" w:eastAsia="zh-CN"/>
                  </w:rPr>
                </m:ctrlPr>
              </m:sub>
            </m:sSub>
            <m:ctrlPr>
              <w:rPr>
                <w:rFonts w:ascii="Cambria Math" w:hAnsi="Cambria Math" w:cs="楷体"/>
                <w:i/>
                <w:color w:val="auto"/>
                <w:spacing w:val="-3"/>
                <w:sz w:val="22"/>
                <w:szCs w:val="22"/>
                <w:highlight w:val="none"/>
                <w:lang w:val="en-US"/>
              </w:rPr>
            </m:ctrlPr>
          </m:num>
          <m:den>
            <m:r>
              <m:rPr/>
              <w:rPr>
                <w:rFonts w:hint="default" w:ascii="Cambria Math" w:hAnsi="Cambria Math" w:cs="楷体"/>
                <w:color w:val="auto"/>
                <w:spacing w:val="-3"/>
                <w:sz w:val="22"/>
                <w:szCs w:val="22"/>
                <w:highlight w:val="none"/>
                <w:lang w:val="en-US" w:eastAsia="zh-CN"/>
              </w:rPr>
              <m:t>kWh</m:t>
            </m:r>
            <m:ctrlPr>
              <w:rPr>
                <w:rFonts w:hint="default" w:ascii="Cambria Math" w:hAnsi="Cambria Math" w:cs="楷体"/>
                <w:i/>
                <w:color w:val="auto"/>
                <w:spacing w:val="-3"/>
                <w:sz w:val="22"/>
                <w:szCs w:val="22"/>
                <w:highlight w:val="none"/>
                <w:lang w:val="en-US" w:eastAsia="zh-CN"/>
              </w:rPr>
            </m:ctrlPr>
          </m:den>
        </m:f>
      </m:oMath>
      <w:r>
        <w:rPr>
          <w:rFonts w:hint="eastAsia" w:ascii="楷体" w:hAnsi="楷体" w:eastAsia="楷体" w:cs="楷体"/>
          <w:color w:val="auto"/>
          <w:spacing w:val="-3"/>
          <w:sz w:val="22"/>
          <w:szCs w:val="22"/>
          <w:highlight w:val="none"/>
          <w:lang w:val="en-US" w:eastAsia="zh-CN"/>
        </w:rPr>
        <w:t>。根据生态环境部发布的《2023年全国电力碳足迹因子计算说明》中给出的碳排放因子计算方法：</w:t>
      </w:r>
      <m:oMath>
        <m:r>
          <m:rPr/>
          <w:rPr>
            <w:rFonts w:hint="default" w:ascii="Cambria Math" w:hAnsi="Cambria Math" w:eastAsia="楷体" w:cs="楷体"/>
            <w:color w:val="auto"/>
            <w:spacing w:val="-3"/>
            <w:kern w:val="2"/>
            <w:sz w:val="22"/>
            <w:szCs w:val="22"/>
            <w:highlight w:val="none"/>
            <w:lang w:val="en-US" w:eastAsia="zh-CN" w:bidi="ar-SA"/>
          </w:rPr>
          <m:t>CFP=</m:t>
        </m:r>
        <m:f>
          <m:fPr>
            <m:ctrlPr>
              <w:rPr>
                <w:rFonts w:hint="default" w:ascii="Cambria Math" w:hAnsi="Cambria Math" w:eastAsia="楷体" w:cs="楷体"/>
                <w:i/>
                <w:color w:val="auto"/>
                <w:spacing w:val="-3"/>
                <w:kern w:val="2"/>
                <w:sz w:val="22"/>
                <w:szCs w:val="22"/>
                <w:highlight w:val="none"/>
                <w:lang w:val="en-US" w:eastAsia="zh-CN" w:bidi="ar-SA"/>
              </w:rPr>
            </m:ctrlPr>
          </m:fPr>
          <m:num>
            <m:nary>
              <m:naryPr>
                <m:chr m:val="∑"/>
                <m:limLoc m:val="undOvr"/>
                <m:subHide m:val="1"/>
                <m:supHide m:val="1"/>
                <m:ctrlPr>
                  <w:rPr>
                    <w:rFonts w:hint="default" w:ascii="Cambria Math" w:hAnsi="Cambria Math" w:eastAsia="楷体" w:cs="楷体"/>
                    <w:i/>
                    <w:color w:val="auto"/>
                    <w:spacing w:val="-3"/>
                    <w:kern w:val="2"/>
                    <w:sz w:val="22"/>
                    <w:szCs w:val="22"/>
                    <w:highlight w:val="none"/>
                    <w:lang w:val="en-US" w:eastAsia="zh-CN" w:bidi="ar-SA"/>
                  </w:rPr>
                </m:ctrlPr>
              </m:naryPr>
              <m:sub>
                <m:ctrlPr>
                  <w:rPr>
                    <w:rFonts w:hint="default" w:ascii="Cambria Math" w:hAnsi="Cambria Math" w:eastAsia="楷体" w:cs="楷体"/>
                    <w:i/>
                    <w:color w:val="auto"/>
                    <w:spacing w:val="-3"/>
                    <w:kern w:val="2"/>
                    <w:sz w:val="22"/>
                    <w:szCs w:val="22"/>
                    <w:highlight w:val="none"/>
                    <w:lang w:val="en-US" w:eastAsia="zh-CN" w:bidi="ar-SA"/>
                  </w:rPr>
                </m:ctrlPr>
              </m:sub>
              <m:sup>
                <m:ctrlPr>
                  <w:rPr>
                    <w:rFonts w:hint="default" w:ascii="Cambria Math" w:hAnsi="Cambria Math" w:eastAsia="楷体" w:cs="楷体"/>
                    <w:i/>
                    <w:color w:val="auto"/>
                    <w:spacing w:val="-3"/>
                    <w:kern w:val="2"/>
                    <w:sz w:val="22"/>
                    <w:szCs w:val="22"/>
                    <w:highlight w:val="none"/>
                    <w:lang w:val="en-US" w:eastAsia="zh-CN" w:bidi="ar-SA"/>
                  </w:rPr>
                </m:ctrlPr>
              </m:sup>
              <m:e>
                <m:d>
                  <m:dPr>
                    <m:ctrlPr>
                      <w:rPr>
                        <w:rFonts w:hint="default" w:ascii="Cambria Math" w:hAnsi="Cambria Math" w:eastAsia="楷体" w:cs="楷体"/>
                        <w:i/>
                        <w:color w:val="auto"/>
                        <w:spacing w:val="-3"/>
                        <w:kern w:val="2"/>
                        <w:sz w:val="22"/>
                        <w:szCs w:val="22"/>
                        <w:highlight w:val="none"/>
                        <w:lang w:val="en-US" w:eastAsia="zh-CN" w:bidi="ar-SA"/>
                      </w:rPr>
                    </m:ctrlPr>
                  </m:dPr>
                  <m:e>
                    <m:sSub>
                      <m:sSubPr>
                        <m:ctrlPr>
                          <w:rPr>
                            <w:rFonts w:hint="default" w:ascii="Cambria Math" w:hAnsi="Cambria Math" w:eastAsia="楷体" w:cs="楷体"/>
                            <w:i/>
                            <w:color w:val="auto"/>
                            <w:spacing w:val="-3"/>
                            <w:kern w:val="2"/>
                            <w:sz w:val="22"/>
                            <w:szCs w:val="22"/>
                            <w:highlight w:val="none"/>
                            <w:lang w:val="en-US" w:eastAsia="zh-CN" w:bidi="ar-SA"/>
                          </w:rPr>
                        </m:ctrlPr>
                      </m:sSubPr>
                      <m:e>
                        <m:r>
                          <m:rPr/>
                          <w:rPr>
                            <w:rFonts w:hint="default" w:ascii="Cambria Math" w:hAnsi="Cambria Math" w:eastAsia="楷体" w:cs="楷体"/>
                            <w:color w:val="auto"/>
                            <w:spacing w:val="-3"/>
                            <w:kern w:val="2"/>
                            <w:sz w:val="22"/>
                            <w:szCs w:val="22"/>
                            <w:highlight w:val="none"/>
                            <w:lang w:val="en-US" w:eastAsia="zh-CN" w:bidi="ar-SA"/>
                          </w:rPr>
                          <m:t>E</m:t>
                        </m:r>
                        <m:ctrlPr>
                          <w:rPr>
                            <w:rFonts w:hint="default" w:ascii="Cambria Math" w:hAnsi="Cambria Math" w:eastAsia="楷体" w:cs="楷体"/>
                            <w:i/>
                            <w:color w:val="auto"/>
                            <w:spacing w:val="-3"/>
                            <w:kern w:val="2"/>
                            <w:sz w:val="22"/>
                            <w:szCs w:val="22"/>
                            <w:highlight w:val="none"/>
                            <w:lang w:val="en-US" w:eastAsia="zh-CN" w:bidi="ar-SA"/>
                          </w:rPr>
                        </m:ctrlPr>
                      </m:e>
                      <m:sub>
                        <m:r>
                          <m:rPr/>
                          <w:rPr>
                            <w:rFonts w:hint="default" w:ascii="Cambria Math" w:hAnsi="Cambria Math" w:eastAsia="楷体" w:cs="楷体"/>
                            <w:color w:val="auto"/>
                            <w:spacing w:val="-3"/>
                            <w:kern w:val="2"/>
                            <w:sz w:val="22"/>
                            <w:szCs w:val="22"/>
                            <w:highlight w:val="none"/>
                            <w:lang w:val="en-US" w:eastAsia="zh-CN" w:bidi="ar-SA"/>
                          </w:rPr>
                          <m:t>i</m:t>
                        </m:r>
                        <m:ctrlPr>
                          <w:rPr>
                            <w:rFonts w:hint="default" w:ascii="Cambria Math" w:hAnsi="Cambria Math" w:eastAsia="楷体" w:cs="楷体"/>
                            <w:i/>
                            <w:color w:val="auto"/>
                            <w:spacing w:val="-3"/>
                            <w:kern w:val="2"/>
                            <w:sz w:val="22"/>
                            <w:szCs w:val="22"/>
                            <w:highlight w:val="none"/>
                            <w:lang w:val="en-US" w:eastAsia="zh-CN" w:bidi="ar-SA"/>
                          </w:rPr>
                        </m:ctrlPr>
                      </m:sub>
                    </m:sSub>
                    <m:ctrlPr>
                      <w:rPr>
                        <w:rFonts w:hint="default" w:ascii="Cambria Math" w:hAnsi="Cambria Math" w:eastAsia="楷体" w:cs="楷体"/>
                        <w:i/>
                        <w:color w:val="auto"/>
                        <w:spacing w:val="-3"/>
                        <w:kern w:val="2"/>
                        <w:sz w:val="22"/>
                        <w:szCs w:val="22"/>
                        <w:highlight w:val="none"/>
                        <w:lang w:val="en-US" w:eastAsia="zh-CN" w:bidi="ar-SA"/>
                      </w:rPr>
                    </m:ctrlPr>
                  </m:e>
                </m:d>
                <m:ctrlPr>
                  <w:rPr>
                    <w:rFonts w:hint="default" w:ascii="Cambria Math" w:hAnsi="Cambria Math" w:eastAsia="楷体" w:cs="楷体"/>
                    <w:i/>
                    <w:color w:val="auto"/>
                    <w:spacing w:val="-3"/>
                    <w:kern w:val="2"/>
                    <w:sz w:val="22"/>
                    <w:szCs w:val="22"/>
                    <w:highlight w:val="none"/>
                    <w:lang w:val="en-US" w:eastAsia="zh-CN" w:bidi="ar-SA"/>
                  </w:rPr>
                </m:ctrlPr>
              </m:e>
            </m:nary>
            <m:r>
              <m:rPr/>
              <w:rPr>
                <w:rFonts w:hint="default" w:ascii="Cambria Math" w:hAnsi="Cambria Math" w:eastAsia="楷体" w:cs="楷体"/>
                <w:color w:val="auto"/>
                <w:spacing w:val="-3"/>
                <w:kern w:val="2"/>
                <w:sz w:val="22"/>
                <w:szCs w:val="22"/>
                <w:highlight w:val="none"/>
                <w:lang w:val="en-US" w:eastAsia="zh-CN" w:bidi="ar-SA"/>
              </w:rPr>
              <m:t>+</m:t>
            </m:r>
            <m:sSub>
              <m:sSubPr>
                <m:ctrlPr>
                  <w:rPr>
                    <w:rFonts w:hint="default" w:ascii="Cambria Math" w:hAnsi="Cambria Math" w:eastAsia="楷体" w:cs="楷体"/>
                    <w:i/>
                    <w:color w:val="auto"/>
                    <w:spacing w:val="-3"/>
                    <w:kern w:val="2"/>
                    <w:sz w:val="22"/>
                    <w:szCs w:val="22"/>
                    <w:highlight w:val="none"/>
                    <w:lang w:val="en-US" w:eastAsia="zh-CN" w:bidi="ar-SA"/>
                  </w:rPr>
                </m:ctrlPr>
              </m:sSubPr>
              <m:e>
                <m:r>
                  <m:rPr/>
                  <w:rPr>
                    <w:rFonts w:hint="default" w:ascii="Cambria Math" w:hAnsi="Cambria Math" w:eastAsia="楷体" w:cs="楷体"/>
                    <w:color w:val="auto"/>
                    <w:spacing w:val="-3"/>
                    <w:kern w:val="2"/>
                    <w:sz w:val="22"/>
                    <w:szCs w:val="22"/>
                    <w:highlight w:val="none"/>
                    <w:lang w:val="en-US" w:eastAsia="zh-CN" w:bidi="ar-SA"/>
                  </w:rPr>
                  <m:t>E</m:t>
                </m:r>
                <m:ctrlPr>
                  <w:rPr>
                    <w:rFonts w:hint="default" w:ascii="Cambria Math" w:hAnsi="Cambria Math" w:eastAsia="楷体" w:cs="楷体"/>
                    <w:i/>
                    <w:color w:val="auto"/>
                    <w:spacing w:val="-3"/>
                    <w:kern w:val="2"/>
                    <w:sz w:val="22"/>
                    <w:szCs w:val="22"/>
                    <w:highlight w:val="none"/>
                    <w:lang w:val="en-US" w:eastAsia="zh-CN" w:bidi="ar-SA"/>
                  </w:rPr>
                </m:ctrlPr>
              </m:e>
              <m:sub>
                <m:r>
                  <m:rPr/>
                  <w:rPr>
                    <w:rFonts w:hint="eastAsia" w:ascii="Cambria Math" w:hAnsi="Cambria Math" w:eastAsia="楷体" w:cs="楷体"/>
                    <w:color w:val="auto"/>
                    <w:spacing w:val="-3"/>
                    <w:kern w:val="2"/>
                    <w:sz w:val="22"/>
                    <w:szCs w:val="22"/>
                    <w:highlight w:val="none"/>
                    <w:lang w:val="en-US" w:eastAsia="zh-CN" w:bidi="ar-SA"/>
                  </w:rPr>
                  <m:t>输配</m:t>
                </m:r>
                <m:ctrlPr>
                  <w:rPr>
                    <w:rFonts w:hint="default" w:ascii="Cambria Math" w:hAnsi="Cambria Math" w:eastAsia="楷体" w:cs="楷体"/>
                    <w:i/>
                    <w:color w:val="auto"/>
                    <w:spacing w:val="-3"/>
                    <w:kern w:val="2"/>
                    <w:sz w:val="22"/>
                    <w:szCs w:val="22"/>
                    <w:highlight w:val="none"/>
                    <w:lang w:val="en-US" w:eastAsia="zh-CN" w:bidi="ar-SA"/>
                  </w:rPr>
                </m:ctrlPr>
              </m:sub>
            </m:sSub>
            <m:ctrlPr>
              <w:rPr>
                <w:rFonts w:hint="default" w:ascii="Cambria Math" w:hAnsi="Cambria Math" w:eastAsia="楷体" w:cs="楷体"/>
                <w:i/>
                <w:color w:val="auto"/>
                <w:spacing w:val="-3"/>
                <w:kern w:val="2"/>
                <w:sz w:val="22"/>
                <w:szCs w:val="22"/>
                <w:highlight w:val="none"/>
                <w:lang w:val="en-US" w:eastAsia="zh-CN" w:bidi="ar-SA"/>
              </w:rPr>
            </m:ctrlPr>
          </m:num>
          <m:den>
            <m:sSub>
              <m:sSubPr>
                <m:ctrlPr>
                  <w:rPr>
                    <w:rFonts w:hint="default" w:ascii="Cambria Math" w:hAnsi="Cambria Math" w:eastAsia="楷体" w:cs="楷体"/>
                    <w:i/>
                    <w:color w:val="auto"/>
                    <w:spacing w:val="-3"/>
                    <w:kern w:val="2"/>
                    <w:sz w:val="22"/>
                    <w:szCs w:val="22"/>
                    <w:highlight w:val="none"/>
                    <w:lang w:val="en-US" w:eastAsia="zh-CN" w:bidi="ar-SA"/>
                  </w:rPr>
                </m:ctrlPr>
              </m:sSubPr>
              <m:e>
                <m:r>
                  <m:rPr/>
                  <w:rPr>
                    <w:rFonts w:hint="default" w:ascii="Cambria Math" w:hAnsi="Cambria Math" w:eastAsia="楷体" w:cs="楷体"/>
                    <w:color w:val="auto"/>
                    <w:spacing w:val="-3"/>
                    <w:kern w:val="2"/>
                    <w:sz w:val="22"/>
                    <w:szCs w:val="22"/>
                    <w:highlight w:val="none"/>
                    <w:lang w:val="en-US" w:eastAsia="zh-CN" w:bidi="ar-SA"/>
                  </w:rPr>
                  <m:t>U</m:t>
                </m:r>
                <m:ctrlPr>
                  <w:rPr>
                    <w:rFonts w:hint="default" w:ascii="Cambria Math" w:hAnsi="Cambria Math" w:eastAsia="楷体" w:cs="楷体"/>
                    <w:i/>
                    <w:color w:val="auto"/>
                    <w:spacing w:val="-3"/>
                    <w:kern w:val="2"/>
                    <w:sz w:val="22"/>
                    <w:szCs w:val="22"/>
                    <w:highlight w:val="none"/>
                    <w:lang w:val="en-US" w:eastAsia="zh-CN" w:bidi="ar-SA"/>
                  </w:rPr>
                </m:ctrlPr>
              </m:e>
              <m:sub>
                <m:r>
                  <m:rPr/>
                  <w:rPr>
                    <w:rFonts w:hint="eastAsia" w:ascii="Cambria Math" w:hAnsi="Cambria Math" w:eastAsia="楷体" w:cs="楷体"/>
                    <w:color w:val="auto"/>
                    <w:spacing w:val="-3"/>
                    <w:kern w:val="2"/>
                    <w:sz w:val="22"/>
                    <w:szCs w:val="22"/>
                    <w:highlight w:val="none"/>
                    <w:lang w:val="en-US" w:eastAsia="zh-CN" w:bidi="ar-SA"/>
                  </w:rPr>
                  <m:t>用电量</m:t>
                </m:r>
                <m:ctrlPr>
                  <w:rPr>
                    <w:rFonts w:hint="default" w:ascii="Cambria Math" w:hAnsi="Cambria Math" w:eastAsia="楷体" w:cs="楷体"/>
                    <w:i/>
                    <w:color w:val="auto"/>
                    <w:spacing w:val="-3"/>
                    <w:kern w:val="2"/>
                    <w:sz w:val="22"/>
                    <w:szCs w:val="22"/>
                    <w:highlight w:val="none"/>
                    <w:lang w:val="en-US" w:eastAsia="zh-CN" w:bidi="ar-SA"/>
                  </w:rPr>
                </m:ctrlPr>
              </m:sub>
            </m:sSub>
            <m:ctrlPr>
              <w:rPr>
                <w:rFonts w:hint="default" w:ascii="Cambria Math" w:hAnsi="Cambria Math" w:eastAsia="楷体" w:cs="楷体"/>
                <w:i/>
                <w:color w:val="auto"/>
                <w:spacing w:val="-3"/>
                <w:kern w:val="2"/>
                <w:sz w:val="22"/>
                <w:szCs w:val="22"/>
                <w:highlight w:val="none"/>
                <w:lang w:val="en-US" w:eastAsia="zh-CN" w:bidi="ar-SA"/>
              </w:rPr>
            </m:ctrlPr>
          </m:den>
        </m:f>
      </m:oMath>
      <w:r>
        <w:rPr>
          <w:rFonts w:hint="eastAsia" w:hAnsi="Cambria Math" w:eastAsia="楷体" w:cs="楷体"/>
          <w:i w:val="0"/>
          <w:color w:val="auto"/>
          <w:spacing w:val="-3"/>
          <w:kern w:val="2"/>
          <w:sz w:val="22"/>
          <w:szCs w:val="22"/>
          <w:highlight w:val="none"/>
          <w:lang w:val="en-US" w:eastAsia="zh-CN" w:bidi="ar-SA"/>
        </w:rPr>
        <w:t>，西藏自治区2024年全区发电量为147.46亿千瓦时，其中水电发电量109.02亿千瓦时，光伏发电量31.12亿千瓦时，风电发电量4.36亿千瓦时，火电和地热合计发电量2.98亿千瓦时。地热发电主要来源于拉萨市当雄县羊易地热电站，年发电量约为1亿千瓦时。火电发电量主要来源于一些用于应急保障的燃油发电机。此外，存在少量用电从青海和四川输入区内供居民使用。水力发电、光伏发电、风力发电的碳排放因子取自生态环境部发布的《2024年全国电力碳足迹因子》中给出的数据，分别为0.0141</w:t>
      </w:r>
      <m:oMath>
        <m:f>
          <m:fPr>
            <m:type m:val="lin"/>
            <m:ctrlPr>
              <w:rPr>
                <w:rFonts w:ascii="Cambria Math" w:hAnsi="Cambria Math" w:cs="楷体"/>
                <w:i/>
                <w:color w:val="auto"/>
                <w:spacing w:val="-3"/>
                <w:sz w:val="22"/>
                <w:szCs w:val="22"/>
                <w:highlight w:val="none"/>
                <w:lang w:val="en-US"/>
              </w:rPr>
            </m:ctrlPr>
          </m:fPr>
          <m:num>
            <m:r>
              <m:rPr/>
              <w:rPr>
                <w:rFonts w:hint="default" w:ascii="Cambria Math" w:hAnsi="Cambria Math" w:cs="楷体"/>
                <w:color w:val="auto"/>
                <w:spacing w:val="-3"/>
                <w:sz w:val="22"/>
                <w:szCs w:val="22"/>
                <w:highlight w:val="none"/>
                <w:lang w:val="en-US" w:eastAsia="zh-CN"/>
              </w:rPr>
              <m:t>kg</m:t>
            </m:r>
            <m:sSub>
              <m:sSubPr>
                <m:ctrlPr>
                  <w:rPr>
                    <w:rFonts w:hint="default" w:ascii="Cambria Math" w:hAnsi="Cambria Math" w:cs="楷体"/>
                    <w:i/>
                    <w:color w:val="auto"/>
                    <w:spacing w:val="-3"/>
                    <w:sz w:val="22"/>
                    <w:szCs w:val="22"/>
                    <w:highlight w:val="none"/>
                    <w:lang w:val="en-US" w:eastAsia="zh-CN"/>
                  </w:rPr>
                </m:ctrlPr>
              </m:sSubPr>
              <m:e>
                <m:r>
                  <m:rPr/>
                  <w:rPr>
                    <w:rFonts w:hint="default" w:ascii="Cambria Math" w:hAnsi="Cambria Math" w:cs="楷体"/>
                    <w:color w:val="auto"/>
                    <w:spacing w:val="-3"/>
                    <w:sz w:val="22"/>
                    <w:szCs w:val="22"/>
                    <w:highlight w:val="none"/>
                    <w:lang w:val="en-US" w:eastAsia="zh-CN"/>
                  </w:rPr>
                  <m:t>CO</m:t>
                </m:r>
                <m:ctrlPr>
                  <w:rPr>
                    <w:rFonts w:hint="default" w:ascii="Cambria Math" w:hAnsi="Cambria Math" w:cs="楷体"/>
                    <w:i/>
                    <w:color w:val="auto"/>
                    <w:spacing w:val="-3"/>
                    <w:sz w:val="22"/>
                    <w:szCs w:val="22"/>
                    <w:highlight w:val="none"/>
                    <w:lang w:val="en-US" w:eastAsia="zh-CN"/>
                  </w:rPr>
                </m:ctrlPr>
              </m:e>
              <m:sub>
                <m:r>
                  <m:rPr/>
                  <w:rPr>
                    <w:rFonts w:hint="default" w:ascii="Cambria Math" w:hAnsi="Cambria Math" w:cs="楷体"/>
                    <w:color w:val="auto"/>
                    <w:spacing w:val="-3"/>
                    <w:sz w:val="22"/>
                    <w:szCs w:val="22"/>
                    <w:highlight w:val="none"/>
                    <w:lang w:val="en-US" w:eastAsia="zh-CN"/>
                  </w:rPr>
                  <m:t>2</m:t>
                </m:r>
                <m:ctrlPr>
                  <w:rPr>
                    <w:rFonts w:hint="default" w:ascii="Cambria Math" w:hAnsi="Cambria Math" w:cs="楷体"/>
                    <w:i/>
                    <w:color w:val="auto"/>
                    <w:spacing w:val="-3"/>
                    <w:sz w:val="22"/>
                    <w:szCs w:val="22"/>
                    <w:highlight w:val="none"/>
                    <w:lang w:val="en-US" w:eastAsia="zh-CN"/>
                  </w:rPr>
                </m:ctrlPr>
              </m:sub>
            </m:sSub>
            <m:ctrlPr>
              <w:rPr>
                <w:rFonts w:ascii="Cambria Math" w:hAnsi="Cambria Math" w:cs="楷体"/>
                <w:i/>
                <w:color w:val="auto"/>
                <w:spacing w:val="-3"/>
                <w:sz w:val="22"/>
                <w:szCs w:val="22"/>
                <w:highlight w:val="none"/>
                <w:lang w:val="en-US"/>
              </w:rPr>
            </m:ctrlPr>
          </m:num>
          <m:den>
            <m:r>
              <m:rPr/>
              <w:rPr>
                <w:rFonts w:hint="default" w:ascii="Cambria Math" w:hAnsi="Cambria Math" w:cs="楷体"/>
                <w:color w:val="auto"/>
                <w:spacing w:val="-3"/>
                <w:sz w:val="22"/>
                <w:szCs w:val="22"/>
                <w:highlight w:val="none"/>
                <w:lang w:val="en-US" w:eastAsia="zh-CN"/>
              </w:rPr>
              <m:t>kWh</m:t>
            </m:r>
            <m:ctrlPr>
              <w:rPr>
                <w:rFonts w:hint="default" w:ascii="Cambria Math" w:hAnsi="Cambria Math" w:cs="楷体"/>
                <w:i/>
                <w:color w:val="auto"/>
                <w:spacing w:val="-3"/>
                <w:sz w:val="22"/>
                <w:szCs w:val="22"/>
                <w:highlight w:val="none"/>
                <w:lang w:val="en-US" w:eastAsia="zh-CN"/>
              </w:rPr>
            </m:ctrlPr>
          </m:den>
        </m:f>
      </m:oMath>
      <w:r>
        <w:rPr>
          <w:rFonts w:hint="eastAsia" w:hAnsi="Cambria Math" w:eastAsia="楷体" w:cs="楷体"/>
          <w:i w:val="0"/>
          <w:color w:val="auto"/>
          <w:spacing w:val="-3"/>
          <w:kern w:val="2"/>
          <w:sz w:val="22"/>
          <w:szCs w:val="22"/>
          <w:highlight w:val="none"/>
          <w:lang w:val="en-US" w:eastAsia="zh-CN" w:bidi="ar-SA"/>
        </w:rPr>
        <w:t>、0.0520</w:t>
      </w:r>
      <m:oMath>
        <m:f>
          <m:fPr>
            <m:type m:val="lin"/>
            <m:ctrlPr>
              <w:rPr>
                <w:rFonts w:ascii="Cambria Math" w:hAnsi="Cambria Math" w:cs="楷体"/>
                <w:i/>
                <w:color w:val="auto"/>
                <w:spacing w:val="-3"/>
                <w:sz w:val="22"/>
                <w:szCs w:val="22"/>
                <w:highlight w:val="none"/>
                <w:lang w:val="en-US"/>
              </w:rPr>
            </m:ctrlPr>
          </m:fPr>
          <m:num>
            <m:r>
              <m:rPr/>
              <w:rPr>
                <w:rFonts w:hint="default" w:ascii="Cambria Math" w:hAnsi="Cambria Math" w:cs="楷体"/>
                <w:color w:val="auto"/>
                <w:spacing w:val="-3"/>
                <w:sz w:val="22"/>
                <w:szCs w:val="22"/>
                <w:highlight w:val="none"/>
                <w:lang w:val="en-US" w:eastAsia="zh-CN"/>
              </w:rPr>
              <m:t>kg</m:t>
            </m:r>
            <m:sSub>
              <m:sSubPr>
                <m:ctrlPr>
                  <w:rPr>
                    <w:rFonts w:hint="default" w:ascii="Cambria Math" w:hAnsi="Cambria Math" w:cs="楷体"/>
                    <w:i/>
                    <w:color w:val="auto"/>
                    <w:spacing w:val="-3"/>
                    <w:sz w:val="22"/>
                    <w:szCs w:val="22"/>
                    <w:highlight w:val="none"/>
                    <w:lang w:val="en-US" w:eastAsia="zh-CN"/>
                  </w:rPr>
                </m:ctrlPr>
              </m:sSubPr>
              <m:e>
                <m:r>
                  <m:rPr/>
                  <w:rPr>
                    <w:rFonts w:hint="default" w:ascii="Cambria Math" w:hAnsi="Cambria Math" w:cs="楷体"/>
                    <w:color w:val="auto"/>
                    <w:spacing w:val="-3"/>
                    <w:sz w:val="22"/>
                    <w:szCs w:val="22"/>
                    <w:highlight w:val="none"/>
                    <w:lang w:val="en-US" w:eastAsia="zh-CN"/>
                  </w:rPr>
                  <m:t>CO</m:t>
                </m:r>
                <m:ctrlPr>
                  <w:rPr>
                    <w:rFonts w:hint="default" w:ascii="Cambria Math" w:hAnsi="Cambria Math" w:cs="楷体"/>
                    <w:i/>
                    <w:color w:val="auto"/>
                    <w:spacing w:val="-3"/>
                    <w:sz w:val="22"/>
                    <w:szCs w:val="22"/>
                    <w:highlight w:val="none"/>
                    <w:lang w:val="en-US" w:eastAsia="zh-CN"/>
                  </w:rPr>
                </m:ctrlPr>
              </m:e>
              <m:sub>
                <m:r>
                  <m:rPr/>
                  <w:rPr>
                    <w:rFonts w:hint="default" w:ascii="Cambria Math" w:hAnsi="Cambria Math" w:cs="楷体"/>
                    <w:color w:val="auto"/>
                    <w:spacing w:val="-3"/>
                    <w:sz w:val="22"/>
                    <w:szCs w:val="22"/>
                    <w:highlight w:val="none"/>
                    <w:lang w:val="en-US" w:eastAsia="zh-CN"/>
                  </w:rPr>
                  <m:t>2</m:t>
                </m:r>
                <m:ctrlPr>
                  <w:rPr>
                    <w:rFonts w:hint="default" w:ascii="Cambria Math" w:hAnsi="Cambria Math" w:cs="楷体"/>
                    <w:i/>
                    <w:color w:val="auto"/>
                    <w:spacing w:val="-3"/>
                    <w:sz w:val="22"/>
                    <w:szCs w:val="22"/>
                    <w:highlight w:val="none"/>
                    <w:lang w:val="en-US" w:eastAsia="zh-CN"/>
                  </w:rPr>
                </m:ctrlPr>
              </m:sub>
            </m:sSub>
            <m:ctrlPr>
              <w:rPr>
                <w:rFonts w:ascii="Cambria Math" w:hAnsi="Cambria Math" w:cs="楷体"/>
                <w:i/>
                <w:color w:val="auto"/>
                <w:spacing w:val="-3"/>
                <w:sz w:val="22"/>
                <w:szCs w:val="22"/>
                <w:highlight w:val="none"/>
                <w:lang w:val="en-US"/>
              </w:rPr>
            </m:ctrlPr>
          </m:num>
          <m:den>
            <m:r>
              <m:rPr/>
              <w:rPr>
                <w:rFonts w:hint="default" w:ascii="Cambria Math" w:hAnsi="Cambria Math" w:cs="楷体"/>
                <w:color w:val="auto"/>
                <w:spacing w:val="-3"/>
                <w:sz w:val="22"/>
                <w:szCs w:val="22"/>
                <w:highlight w:val="none"/>
                <w:lang w:val="en-US" w:eastAsia="zh-CN"/>
              </w:rPr>
              <m:t>kWh</m:t>
            </m:r>
            <m:ctrlPr>
              <w:rPr>
                <w:rFonts w:hint="default" w:ascii="Cambria Math" w:hAnsi="Cambria Math" w:cs="楷体"/>
                <w:i/>
                <w:color w:val="auto"/>
                <w:spacing w:val="-3"/>
                <w:sz w:val="22"/>
                <w:szCs w:val="22"/>
                <w:highlight w:val="none"/>
                <w:lang w:val="en-US" w:eastAsia="zh-CN"/>
              </w:rPr>
            </m:ctrlPr>
          </m:den>
        </m:f>
      </m:oMath>
      <w:r>
        <w:rPr>
          <w:rFonts w:hint="eastAsia" w:hAnsi="Cambria Math" w:eastAsia="楷体" w:cs="楷体"/>
          <w:i w:val="0"/>
          <w:color w:val="auto"/>
          <w:spacing w:val="-3"/>
          <w:kern w:val="2"/>
          <w:sz w:val="22"/>
          <w:szCs w:val="22"/>
          <w:highlight w:val="none"/>
          <w:lang w:val="en-US" w:eastAsia="zh-CN" w:bidi="ar-SA"/>
        </w:rPr>
        <w:t>、0.0324</w:t>
      </w:r>
      <m:oMath>
        <m:f>
          <m:fPr>
            <m:type m:val="lin"/>
            <m:ctrlPr>
              <w:rPr>
                <w:rFonts w:ascii="Cambria Math" w:hAnsi="Cambria Math" w:cs="楷体"/>
                <w:i/>
                <w:color w:val="auto"/>
                <w:spacing w:val="-3"/>
                <w:sz w:val="22"/>
                <w:szCs w:val="22"/>
                <w:highlight w:val="none"/>
                <w:lang w:val="en-US"/>
              </w:rPr>
            </m:ctrlPr>
          </m:fPr>
          <m:num>
            <m:r>
              <m:rPr/>
              <w:rPr>
                <w:rFonts w:hint="default" w:ascii="Cambria Math" w:hAnsi="Cambria Math" w:cs="楷体"/>
                <w:color w:val="auto"/>
                <w:spacing w:val="-3"/>
                <w:sz w:val="22"/>
                <w:szCs w:val="22"/>
                <w:highlight w:val="none"/>
                <w:lang w:val="en-US" w:eastAsia="zh-CN"/>
              </w:rPr>
              <m:t>kg</m:t>
            </m:r>
            <m:sSub>
              <m:sSubPr>
                <m:ctrlPr>
                  <w:rPr>
                    <w:rFonts w:hint="default" w:ascii="Cambria Math" w:hAnsi="Cambria Math" w:cs="楷体"/>
                    <w:i/>
                    <w:color w:val="auto"/>
                    <w:spacing w:val="-3"/>
                    <w:sz w:val="22"/>
                    <w:szCs w:val="22"/>
                    <w:highlight w:val="none"/>
                    <w:lang w:val="en-US" w:eastAsia="zh-CN"/>
                  </w:rPr>
                </m:ctrlPr>
              </m:sSubPr>
              <m:e>
                <m:r>
                  <m:rPr/>
                  <w:rPr>
                    <w:rFonts w:hint="default" w:ascii="Cambria Math" w:hAnsi="Cambria Math" w:cs="楷体"/>
                    <w:color w:val="auto"/>
                    <w:spacing w:val="-3"/>
                    <w:sz w:val="22"/>
                    <w:szCs w:val="22"/>
                    <w:highlight w:val="none"/>
                    <w:lang w:val="en-US" w:eastAsia="zh-CN"/>
                  </w:rPr>
                  <m:t>CO</m:t>
                </m:r>
                <m:ctrlPr>
                  <w:rPr>
                    <w:rFonts w:hint="default" w:ascii="Cambria Math" w:hAnsi="Cambria Math" w:cs="楷体"/>
                    <w:i/>
                    <w:color w:val="auto"/>
                    <w:spacing w:val="-3"/>
                    <w:sz w:val="22"/>
                    <w:szCs w:val="22"/>
                    <w:highlight w:val="none"/>
                    <w:lang w:val="en-US" w:eastAsia="zh-CN"/>
                  </w:rPr>
                </m:ctrlPr>
              </m:e>
              <m:sub>
                <m:r>
                  <m:rPr/>
                  <w:rPr>
                    <w:rFonts w:hint="default" w:ascii="Cambria Math" w:hAnsi="Cambria Math" w:cs="楷体"/>
                    <w:color w:val="auto"/>
                    <w:spacing w:val="-3"/>
                    <w:sz w:val="22"/>
                    <w:szCs w:val="22"/>
                    <w:highlight w:val="none"/>
                    <w:lang w:val="en-US" w:eastAsia="zh-CN"/>
                  </w:rPr>
                  <m:t>2</m:t>
                </m:r>
                <m:ctrlPr>
                  <w:rPr>
                    <w:rFonts w:hint="default" w:ascii="Cambria Math" w:hAnsi="Cambria Math" w:cs="楷体"/>
                    <w:i/>
                    <w:color w:val="auto"/>
                    <w:spacing w:val="-3"/>
                    <w:sz w:val="22"/>
                    <w:szCs w:val="22"/>
                    <w:highlight w:val="none"/>
                    <w:lang w:val="en-US" w:eastAsia="zh-CN"/>
                  </w:rPr>
                </m:ctrlPr>
              </m:sub>
            </m:sSub>
            <m:ctrlPr>
              <w:rPr>
                <w:rFonts w:ascii="Cambria Math" w:hAnsi="Cambria Math" w:cs="楷体"/>
                <w:i/>
                <w:color w:val="auto"/>
                <w:spacing w:val="-3"/>
                <w:sz w:val="22"/>
                <w:szCs w:val="22"/>
                <w:highlight w:val="none"/>
                <w:lang w:val="en-US"/>
              </w:rPr>
            </m:ctrlPr>
          </m:num>
          <m:den>
            <m:r>
              <m:rPr/>
              <w:rPr>
                <w:rFonts w:hint="default" w:ascii="Cambria Math" w:hAnsi="Cambria Math" w:cs="楷体"/>
                <w:color w:val="auto"/>
                <w:spacing w:val="-3"/>
                <w:sz w:val="22"/>
                <w:szCs w:val="22"/>
                <w:highlight w:val="none"/>
                <w:lang w:val="en-US" w:eastAsia="zh-CN"/>
              </w:rPr>
              <m:t>kWh</m:t>
            </m:r>
            <m:ctrlPr>
              <w:rPr>
                <w:rFonts w:hint="default" w:ascii="Cambria Math" w:hAnsi="Cambria Math" w:cs="楷体"/>
                <w:i/>
                <w:color w:val="auto"/>
                <w:spacing w:val="-3"/>
                <w:sz w:val="22"/>
                <w:szCs w:val="22"/>
                <w:highlight w:val="none"/>
                <w:lang w:val="en-US" w:eastAsia="zh-CN"/>
              </w:rPr>
            </m:ctrlPr>
          </m:den>
        </m:f>
      </m:oMath>
      <w:r>
        <w:rPr>
          <w:rFonts w:hint="eastAsia" w:hAnsi="Cambria Math" w:cs="楷体"/>
          <w:i w:val="0"/>
          <w:color w:val="auto"/>
          <w:spacing w:val="-3"/>
          <w:sz w:val="22"/>
          <w:szCs w:val="22"/>
          <w:highlight w:val="none"/>
          <w:lang w:val="en-US" w:eastAsia="zh-CN"/>
        </w:rPr>
        <w:t>。</w:t>
      </w:r>
      <w:r>
        <w:rPr>
          <w:rFonts w:hint="eastAsia" w:hAnsi="Cambria Math" w:eastAsia="楷体" w:cs="楷体"/>
          <w:i w:val="0"/>
          <w:color w:val="auto"/>
          <w:spacing w:val="-3"/>
          <w:sz w:val="22"/>
          <w:szCs w:val="22"/>
          <w:highlight w:val="none"/>
          <w:lang w:val="en-US" w:eastAsia="zh-CN"/>
        </w:rPr>
        <w:t>青海和四川的区域碳排放因子取自《2022年电力二氧化碳排放因子》，分别为0.1404</w:t>
      </w:r>
      <m:oMath>
        <m:f>
          <m:fPr>
            <m:type m:val="lin"/>
            <m:ctrlPr>
              <w:rPr>
                <w:rFonts w:ascii="Cambria Math" w:hAnsi="Cambria Math" w:cs="楷体"/>
                <w:i/>
                <w:color w:val="auto"/>
                <w:spacing w:val="-3"/>
                <w:sz w:val="22"/>
                <w:szCs w:val="22"/>
                <w:highlight w:val="none"/>
                <w:lang w:val="en-US"/>
              </w:rPr>
            </m:ctrlPr>
          </m:fPr>
          <m:num>
            <m:r>
              <m:rPr/>
              <w:rPr>
                <w:rFonts w:hint="default" w:ascii="Cambria Math" w:hAnsi="Cambria Math" w:cs="楷体"/>
                <w:color w:val="auto"/>
                <w:spacing w:val="-3"/>
                <w:sz w:val="22"/>
                <w:szCs w:val="22"/>
                <w:highlight w:val="none"/>
                <w:lang w:val="en-US" w:eastAsia="zh-CN"/>
              </w:rPr>
              <m:t>kg</m:t>
            </m:r>
            <m:sSub>
              <m:sSubPr>
                <m:ctrlPr>
                  <w:rPr>
                    <w:rFonts w:hint="default" w:ascii="Cambria Math" w:hAnsi="Cambria Math" w:cs="楷体"/>
                    <w:i/>
                    <w:color w:val="auto"/>
                    <w:spacing w:val="-3"/>
                    <w:sz w:val="22"/>
                    <w:szCs w:val="22"/>
                    <w:highlight w:val="none"/>
                    <w:lang w:val="en-US" w:eastAsia="zh-CN"/>
                  </w:rPr>
                </m:ctrlPr>
              </m:sSubPr>
              <m:e>
                <m:r>
                  <m:rPr/>
                  <w:rPr>
                    <w:rFonts w:hint="default" w:ascii="Cambria Math" w:hAnsi="Cambria Math" w:cs="楷体"/>
                    <w:color w:val="auto"/>
                    <w:spacing w:val="-3"/>
                    <w:sz w:val="22"/>
                    <w:szCs w:val="22"/>
                    <w:highlight w:val="none"/>
                    <w:lang w:val="en-US" w:eastAsia="zh-CN"/>
                  </w:rPr>
                  <m:t>CO</m:t>
                </m:r>
                <m:ctrlPr>
                  <w:rPr>
                    <w:rFonts w:hint="default" w:ascii="Cambria Math" w:hAnsi="Cambria Math" w:cs="楷体"/>
                    <w:i/>
                    <w:color w:val="auto"/>
                    <w:spacing w:val="-3"/>
                    <w:sz w:val="22"/>
                    <w:szCs w:val="22"/>
                    <w:highlight w:val="none"/>
                    <w:lang w:val="en-US" w:eastAsia="zh-CN"/>
                  </w:rPr>
                </m:ctrlPr>
              </m:e>
              <m:sub>
                <m:r>
                  <m:rPr/>
                  <w:rPr>
                    <w:rFonts w:hint="default" w:ascii="Cambria Math" w:hAnsi="Cambria Math" w:cs="楷体"/>
                    <w:color w:val="auto"/>
                    <w:spacing w:val="-3"/>
                    <w:sz w:val="22"/>
                    <w:szCs w:val="22"/>
                    <w:highlight w:val="none"/>
                    <w:lang w:val="en-US" w:eastAsia="zh-CN"/>
                  </w:rPr>
                  <m:t>2</m:t>
                </m:r>
                <m:ctrlPr>
                  <w:rPr>
                    <w:rFonts w:hint="default" w:ascii="Cambria Math" w:hAnsi="Cambria Math" w:cs="楷体"/>
                    <w:i/>
                    <w:color w:val="auto"/>
                    <w:spacing w:val="-3"/>
                    <w:sz w:val="22"/>
                    <w:szCs w:val="22"/>
                    <w:highlight w:val="none"/>
                    <w:lang w:val="en-US" w:eastAsia="zh-CN"/>
                  </w:rPr>
                </m:ctrlPr>
              </m:sub>
            </m:sSub>
            <m:ctrlPr>
              <w:rPr>
                <w:rFonts w:ascii="Cambria Math" w:hAnsi="Cambria Math" w:cs="楷体"/>
                <w:i/>
                <w:color w:val="auto"/>
                <w:spacing w:val="-3"/>
                <w:sz w:val="22"/>
                <w:szCs w:val="22"/>
                <w:highlight w:val="none"/>
                <w:lang w:val="en-US"/>
              </w:rPr>
            </m:ctrlPr>
          </m:num>
          <m:den>
            <m:r>
              <m:rPr/>
              <w:rPr>
                <w:rFonts w:hint="default" w:ascii="Cambria Math" w:hAnsi="Cambria Math" w:cs="楷体"/>
                <w:color w:val="auto"/>
                <w:spacing w:val="-3"/>
                <w:sz w:val="22"/>
                <w:szCs w:val="22"/>
                <w:highlight w:val="none"/>
                <w:lang w:val="en-US" w:eastAsia="zh-CN"/>
              </w:rPr>
              <m:t>kWh</m:t>
            </m:r>
            <m:ctrlPr>
              <w:rPr>
                <w:rFonts w:hint="default" w:ascii="Cambria Math" w:hAnsi="Cambria Math" w:cs="楷体"/>
                <w:i/>
                <w:color w:val="auto"/>
                <w:spacing w:val="-3"/>
                <w:sz w:val="22"/>
                <w:szCs w:val="22"/>
                <w:highlight w:val="none"/>
                <w:lang w:val="en-US" w:eastAsia="zh-CN"/>
              </w:rPr>
            </m:ctrlPr>
          </m:den>
        </m:f>
      </m:oMath>
      <w:r>
        <w:rPr>
          <w:rFonts w:hint="eastAsia" w:hAnsi="Cambria Math" w:eastAsia="楷体" w:cs="楷体"/>
          <w:i w:val="0"/>
          <w:color w:val="auto"/>
          <w:spacing w:val="-3"/>
          <w:sz w:val="22"/>
          <w:szCs w:val="22"/>
          <w:highlight w:val="none"/>
          <w:lang w:val="en-US" w:eastAsia="zh-CN"/>
        </w:rPr>
        <w:t>和0.1567</w:t>
      </w:r>
      <m:oMath>
        <m:f>
          <m:fPr>
            <m:type m:val="lin"/>
            <m:ctrlPr>
              <w:rPr>
                <w:rFonts w:ascii="Cambria Math" w:hAnsi="Cambria Math" w:cs="楷体"/>
                <w:i/>
                <w:color w:val="auto"/>
                <w:spacing w:val="-3"/>
                <w:sz w:val="22"/>
                <w:szCs w:val="22"/>
                <w:highlight w:val="none"/>
                <w:lang w:val="en-US"/>
              </w:rPr>
            </m:ctrlPr>
          </m:fPr>
          <m:num>
            <m:r>
              <m:rPr/>
              <w:rPr>
                <w:rFonts w:hint="default" w:ascii="Cambria Math" w:hAnsi="Cambria Math" w:cs="楷体"/>
                <w:color w:val="auto"/>
                <w:spacing w:val="-3"/>
                <w:sz w:val="22"/>
                <w:szCs w:val="22"/>
                <w:highlight w:val="none"/>
                <w:lang w:val="en-US" w:eastAsia="zh-CN"/>
              </w:rPr>
              <m:t>kg</m:t>
            </m:r>
            <m:sSub>
              <m:sSubPr>
                <m:ctrlPr>
                  <w:rPr>
                    <w:rFonts w:hint="default" w:ascii="Cambria Math" w:hAnsi="Cambria Math" w:cs="楷体"/>
                    <w:i/>
                    <w:color w:val="auto"/>
                    <w:spacing w:val="-3"/>
                    <w:sz w:val="22"/>
                    <w:szCs w:val="22"/>
                    <w:highlight w:val="none"/>
                    <w:lang w:val="en-US" w:eastAsia="zh-CN"/>
                  </w:rPr>
                </m:ctrlPr>
              </m:sSubPr>
              <m:e>
                <m:r>
                  <m:rPr/>
                  <w:rPr>
                    <w:rFonts w:hint="default" w:ascii="Cambria Math" w:hAnsi="Cambria Math" w:cs="楷体"/>
                    <w:color w:val="auto"/>
                    <w:spacing w:val="-3"/>
                    <w:sz w:val="22"/>
                    <w:szCs w:val="22"/>
                    <w:highlight w:val="none"/>
                    <w:lang w:val="en-US" w:eastAsia="zh-CN"/>
                  </w:rPr>
                  <m:t>CO</m:t>
                </m:r>
                <m:ctrlPr>
                  <w:rPr>
                    <w:rFonts w:hint="default" w:ascii="Cambria Math" w:hAnsi="Cambria Math" w:cs="楷体"/>
                    <w:i/>
                    <w:color w:val="auto"/>
                    <w:spacing w:val="-3"/>
                    <w:sz w:val="22"/>
                    <w:szCs w:val="22"/>
                    <w:highlight w:val="none"/>
                    <w:lang w:val="en-US" w:eastAsia="zh-CN"/>
                  </w:rPr>
                </m:ctrlPr>
              </m:e>
              <m:sub>
                <m:r>
                  <m:rPr/>
                  <w:rPr>
                    <w:rFonts w:hint="default" w:ascii="Cambria Math" w:hAnsi="Cambria Math" w:cs="楷体"/>
                    <w:color w:val="auto"/>
                    <w:spacing w:val="-3"/>
                    <w:sz w:val="22"/>
                    <w:szCs w:val="22"/>
                    <w:highlight w:val="none"/>
                    <w:lang w:val="en-US" w:eastAsia="zh-CN"/>
                  </w:rPr>
                  <m:t>2</m:t>
                </m:r>
                <m:ctrlPr>
                  <w:rPr>
                    <w:rFonts w:hint="default" w:ascii="Cambria Math" w:hAnsi="Cambria Math" w:cs="楷体"/>
                    <w:i/>
                    <w:color w:val="auto"/>
                    <w:spacing w:val="-3"/>
                    <w:sz w:val="22"/>
                    <w:szCs w:val="22"/>
                    <w:highlight w:val="none"/>
                    <w:lang w:val="en-US" w:eastAsia="zh-CN"/>
                  </w:rPr>
                </m:ctrlPr>
              </m:sub>
            </m:sSub>
            <m:ctrlPr>
              <w:rPr>
                <w:rFonts w:ascii="Cambria Math" w:hAnsi="Cambria Math" w:cs="楷体"/>
                <w:i/>
                <w:color w:val="auto"/>
                <w:spacing w:val="-3"/>
                <w:sz w:val="22"/>
                <w:szCs w:val="22"/>
                <w:highlight w:val="none"/>
                <w:lang w:val="en-US"/>
              </w:rPr>
            </m:ctrlPr>
          </m:num>
          <m:den>
            <m:r>
              <m:rPr/>
              <w:rPr>
                <w:rFonts w:hint="default" w:ascii="Cambria Math" w:hAnsi="Cambria Math" w:cs="楷体"/>
                <w:color w:val="auto"/>
                <w:spacing w:val="-3"/>
                <w:sz w:val="22"/>
                <w:szCs w:val="22"/>
                <w:highlight w:val="none"/>
                <w:lang w:val="en-US" w:eastAsia="zh-CN"/>
              </w:rPr>
              <m:t>kWh</m:t>
            </m:r>
            <m:ctrlPr>
              <w:rPr>
                <w:rFonts w:hint="default" w:ascii="Cambria Math" w:hAnsi="Cambria Math" w:cs="楷体"/>
                <w:i/>
                <w:color w:val="auto"/>
                <w:spacing w:val="-3"/>
                <w:sz w:val="22"/>
                <w:szCs w:val="22"/>
                <w:highlight w:val="none"/>
                <w:lang w:val="en-US" w:eastAsia="zh-CN"/>
              </w:rPr>
            </m:ctrlPr>
          </m:den>
        </m:f>
      </m:oMath>
      <w:r>
        <w:rPr>
          <w:rFonts w:hint="eastAsia" w:hAnsi="Cambria Math" w:cs="楷体"/>
          <w:i w:val="0"/>
          <w:color w:val="auto"/>
          <w:spacing w:val="-3"/>
          <w:sz w:val="22"/>
          <w:szCs w:val="22"/>
          <w:highlight w:val="none"/>
          <w:lang w:val="en-US" w:eastAsia="zh-CN"/>
        </w:rPr>
        <w:t>。根据</w:t>
      </w:r>
      <w:r>
        <w:rPr>
          <w:rFonts w:hint="eastAsia" w:hAnsi="Cambria Math" w:eastAsia="楷体" w:cs="楷体"/>
          <w:i w:val="0"/>
          <w:color w:val="auto"/>
          <w:spacing w:val="-3"/>
          <w:sz w:val="22"/>
          <w:szCs w:val="22"/>
          <w:highlight w:val="none"/>
          <w:lang w:val="en-US" w:eastAsia="zh-CN"/>
        </w:rPr>
        <w:t>世界核能协会（World Nuclear Association）对1997年以来23份相关的研究报告给出的油发电的排放强度中值为733克/千瓦时，文献《Systematic Review of Life Cycle Greenhouse Gas Emissions from Geothermal Electricity》给出的双循环系统的地热发电方式的碳排放因子为0.0113</w:t>
      </w:r>
      <m:oMath>
        <m:f>
          <m:fPr>
            <m:type m:val="lin"/>
            <m:ctrlPr>
              <w:rPr>
                <w:rFonts w:ascii="Cambria Math" w:hAnsi="Cambria Math" w:cs="楷体"/>
                <w:i/>
                <w:color w:val="auto"/>
                <w:spacing w:val="-3"/>
                <w:sz w:val="22"/>
                <w:szCs w:val="22"/>
                <w:highlight w:val="none"/>
                <w:lang w:val="en-US"/>
              </w:rPr>
            </m:ctrlPr>
          </m:fPr>
          <m:num>
            <m:r>
              <m:rPr/>
              <w:rPr>
                <w:rFonts w:hint="default" w:ascii="Cambria Math" w:hAnsi="Cambria Math" w:cs="楷体"/>
                <w:color w:val="auto"/>
                <w:spacing w:val="-3"/>
                <w:sz w:val="22"/>
                <w:szCs w:val="22"/>
                <w:highlight w:val="none"/>
                <w:lang w:val="en-US" w:eastAsia="zh-CN"/>
              </w:rPr>
              <m:t>kg</m:t>
            </m:r>
            <m:sSub>
              <m:sSubPr>
                <m:ctrlPr>
                  <w:rPr>
                    <w:rFonts w:hint="default" w:ascii="Cambria Math" w:hAnsi="Cambria Math" w:cs="楷体"/>
                    <w:i/>
                    <w:color w:val="auto"/>
                    <w:spacing w:val="-3"/>
                    <w:sz w:val="22"/>
                    <w:szCs w:val="22"/>
                    <w:highlight w:val="none"/>
                    <w:lang w:val="en-US" w:eastAsia="zh-CN"/>
                  </w:rPr>
                </m:ctrlPr>
              </m:sSubPr>
              <m:e>
                <m:r>
                  <m:rPr/>
                  <w:rPr>
                    <w:rFonts w:hint="default" w:ascii="Cambria Math" w:hAnsi="Cambria Math" w:cs="楷体"/>
                    <w:color w:val="auto"/>
                    <w:spacing w:val="-3"/>
                    <w:sz w:val="22"/>
                    <w:szCs w:val="22"/>
                    <w:highlight w:val="none"/>
                    <w:lang w:val="en-US" w:eastAsia="zh-CN"/>
                  </w:rPr>
                  <m:t>CO</m:t>
                </m:r>
                <m:ctrlPr>
                  <w:rPr>
                    <w:rFonts w:hint="default" w:ascii="Cambria Math" w:hAnsi="Cambria Math" w:cs="楷体"/>
                    <w:i/>
                    <w:color w:val="auto"/>
                    <w:spacing w:val="-3"/>
                    <w:sz w:val="22"/>
                    <w:szCs w:val="22"/>
                    <w:highlight w:val="none"/>
                    <w:lang w:val="en-US" w:eastAsia="zh-CN"/>
                  </w:rPr>
                </m:ctrlPr>
              </m:e>
              <m:sub>
                <m:r>
                  <m:rPr/>
                  <w:rPr>
                    <w:rFonts w:hint="default" w:ascii="Cambria Math" w:hAnsi="Cambria Math" w:cs="楷体"/>
                    <w:color w:val="auto"/>
                    <w:spacing w:val="-3"/>
                    <w:sz w:val="22"/>
                    <w:szCs w:val="22"/>
                    <w:highlight w:val="none"/>
                    <w:lang w:val="en-US" w:eastAsia="zh-CN"/>
                  </w:rPr>
                  <m:t>2</m:t>
                </m:r>
                <m:ctrlPr>
                  <w:rPr>
                    <w:rFonts w:hint="default" w:ascii="Cambria Math" w:hAnsi="Cambria Math" w:cs="楷体"/>
                    <w:i/>
                    <w:color w:val="auto"/>
                    <w:spacing w:val="-3"/>
                    <w:sz w:val="22"/>
                    <w:szCs w:val="22"/>
                    <w:highlight w:val="none"/>
                    <w:lang w:val="en-US" w:eastAsia="zh-CN"/>
                  </w:rPr>
                </m:ctrlPr>
              </m:sub>
            </m:sSub>
            <m:ctrlPr>
              <w:rPr>
                <w:rFonts w:ascii="Cambria Math" w:hAnsi="Cambria Math" w:cs="楷体"/>
                <w:i/>
                <w:color w:val="auto"/>
                <w:spacing w:val="-3"/>
                <w:sz w:val="22"/>
                <w:szCs w:val="22"/>
                <w:highlight w:val="none"/>
                <w:lang w:val="en-US"/>
              </w:rPr>
            </m:ctrlPr>
          </m:num>
          <m:den>
            <m:r>
              <m:rPr/>
              <w:rPr>
                <w:rFonts w:hint="default" w:ascii="Cambria Math" w:hAnsi="Cambria Math" w:cs="楷体"/>
                <w:color w:val="auto"/>
                <w:spacing w:val="-3"/>
                <w:sz w:val="22"/>
                <w:szCs w:val="22"/>
                <w:highlight w:val="none"/>
                <w:lang w:val="en-US" w:eastAsia="zh-CN"/>
              </w:rPr>
              <m:t>kWh</m:t>
            </m:r>
            <m:ctrlPr>
              <w:rPr>
                <w:rFonts w:hint="default" w:ascii="Cambria Math" w:hAnsi="Cambria Math" w:cs="楷体"/>
                <w:i/>
                <w:color w:val="auto"/>
                <w:spacing w:val="-3"/>
                <w:sz w:val="22"/>
                <w:szCs w:val="22"/>
                <w:highlight w:val="none"/>
                <w:lang w:val="en-US" w:eastAsia="zh-CN"/>
              </w:rPr>
            </m:ctrlPr>
          </m:den>
        </m:f>
      </m:oMath>
      <w:r>
        <w:rPr>
          <w:rFonts w:hint="eastAsia" w:hAnsi="Cambria Math" w:cs="楷体"/>
          <w:i w:val="0"/>
          <w:color w:val="auto"/>
          <w:spacing w:val="-3"/>
          <w:sz w:val="22"/>
          <w:szCs w:val="22"/>
          <w:highlight w:val="none"/>
          <w:lang w:val="en-US" w:eastAsia="zh-CN"/>
        </w:rPr>
        <w:t>。</w:t>
      </w:r>
    </w:p>
    <w:p w14:paraId="03A3ED38">
      <w:pPr>
        <w:bidi w:val="0"/>
        <w:ind w:firstLine="428" w:firstLineChars="200"/>
        <w:rPr>
          <w:rFonts w:hint="eastAsia" w:hAnsi="Cambria Math" w:eastAsia="楷体" w:cs="楷体"/>
          <w:i w:val="0"/>
          <w:color w:val="auto"/>
          <w:spacing w:val="-3"/>
          <w:sz w:val="22"/>
          <w:szCs w:val="22"/>
          <w:highlight w:val="none"/>
          <w:lang w:val="en-US" w:eastAsia="zh-CN"/>
        </w:rPr>
      </w:pPr>
      <w:r>
        <w:rPr>
          <w:rFonts w:hint="eastAsia" w:hAnsi="Cambria Math" w:eastAsia="楷体" w:cs="楷体"/>
          <w:i w:val="0"/>
          <w:color w:val="auto"/>
          <w:spacing w:val="-3"/>
          <w:sz w:val="22"/>
          <w:szCs w:val="22"/>
          <w:highlight w:val="none"/>
          <w:lang w:val="en-US" w:eastAsia="zh-CN"/>
        </w:rPr>
        <w:t>鉴于电力碳排放因子更新频繁，本标准所引用的0.0373 kg CO</w:t>
      </w:r>
      <w:r>
        <w:rPr>
          <w:rFonts w:hint="eastAsia" w:hAnsi="Cambria Math" w:eastAsia="楷体" w:cs="楷体"/>
          <w:i w:val="0"/>
          <w:color w:val="auto"/>
          <w:spacing w:val="-3"/>
          <w:sz w:val="22"/>
          <w:szCs w:val="22"/>
          <w:highlight w:val="none"/>
          <w:vertAlign w:val="subscript"/>
          <w:lang w:val="en-US" w:eastAsia="zh-CN"/>
        </w:rPr>
        <w:t>2</w:t>
      </w:r>
      <w:r>
        <w:rPr>
          <w:rFonts w:hint="eastAsia" w:hAnsi="Cambria Math" w:eastAsia="楷体" w:cs="楷体"/>
          <w:i w:val="0"/>
          <w:color w:val="auto"/>
          <w:spacing w:val="-3"/>
          <w:sz w:val="22"/>
          <w:szCs w:val="22"/>
          <w:highlight w:val="none"/>
          <w:lang w:val="en-US" w:eastAsia="zh-CN"/>
        </w:rPr>
        <w:t>e/kWh系依据2024年数据测算的参考值。在实际应用中，应以西藏自治区有关部门正式发布的省级或区域电力碳排放因子最新发布值为准。</w:t>
      </w:r>
    </w:p>
    <w:p w14:paraId="4AA22793">
      <w:pPr>
        <w:ind w:firstLine="0" w:firstLineChars="0"/>
        <w:rPr>
          <w:rFonts w:hint="eastAsia"/>
          <w:highlight w:val="none"/>
          <w:lang w:val="en-US" w:eastAsia="zh-CN"/>
        </w:rPr>
      </w:pPr>
      <w:r>
        <w:rPr>
          <w:rFonts w:hint="eastAsia" w:ascii="Times New Roman" w:hAnsi="Times New Roman" w:cs="Times New Roman"/>
          <w:b/>
          <w:sz w:val="20"/>
          <w:szCs w:val="20"/>
          <w:highlight w:val="none"/>
          <w:lang w:val="en-US" w:eastAsia="zh-CN"/>
        </w:rPr>
        <w:t xml:space="preserve">4.1.6  </w:t>
      </w:r>
      <w:r>
        <w:rPr>
          <w:rFonts w:hint="eastAsia" w:ascii="Times New Roman" w:hAnsi="Times New Roman" w:cs="Times New Roman"/>
          <w:b w:val="0"/>
          <w:bCs/>
          <w:sz w:val="20"/>
          <w:szCs w:val="20"/>
          <w:highlight w:val="none"/>
          <w:lang w:val="en-US" w:eastAsia="zh-CN"/>
        </w:rPr>
        <w:t>【热力碳排放因子的选取】</w:t>
      </w:r>
      <w:r>
        <w:rPr>
          <w:rFonts w:hint="eastAsia"/>
          <w:highlight w:val="none"/>
          <w:lang w:val="en-US" w:eastAsia="zh-CN"/>
        </w:rPr>
        <w:t>热力碳排放因子应依次按照以下顺序进行选择：</w:t>
      </w:r>
    </w:p>
    <w:p w14:paraId="2AC79634">
      <w:pPr>
        <w:ind w:firstLine="420" w:firstLineChars="200"/>
        <w:rPr>
          <w:rFonts w:hint="eastAsia"/>
          <w:highlight w:val="none"/>
          <w:lang w:val="en-US" w:eastAsia="zh-CN"/>
        </w:rPr>
      </w:pPr>
      <w:r>
        <w:rPr>
          <w:rFonts w:hint="eastAsia"/>
          <w:highlight w:val="none"/>
          <w:lang w:val="en-US" w:eastAsia="zh-CN"/>
        </w:rPr>
        <w:t>1 热源供给方提供的碳排放因子；</w:t>
      </w:r>
    </w:p>
    <w:p w14:paraId="731802D6">
      <w:pPr>
        <w:ind w:firstLine="420" w:firstLineChars="200"/>
        <w:rPr>
          <w:rFonts w:hint="eastAsia"/>
          <w:highlight w:val="none"/>
          <w:lang w:val="en-US" w:eastAsia="zh-CN"/>
        </w:rPr>
      </w:pPr>
      <w:r>
        <w:rPr>
          <w:rFonts w:hint="eastAsia"/>
          <w:highlight w:val="none"/>
          <w:lang w:val="en-US" w:eastAsia="zh-CN"/>
        </w:rPr>
        <w:t>2 碳交易地区行政主管部门发布的省（市）级热力排放因子（3年内，应用于本地时）；</w:t>
      </w:r>
    </w:p>
    <w:p w14:paraId="27562374">
      <w:pPr>
        <w:ind w:firstLine="420" w:firstLineChars="200"/>
        <w:rPr>
          <w:rFonts w:hint="eastAsia"/>
          <w:highlight w:val="none"/>
          <w:lang w:val="en-US" w:eastAsia="zh-CN"/>
        </w:rPr>
      </w:pPr>
      <w:r>
        <w:rPr>
          <w:rFonts w:hint="eastAsia"/>
          <w:highlight w:val="none"/>
          <w:lang w:val="en-US" w:eastAsia="zh-CN"/>
        </w:rPr>
        <w:t>3 《工业其他行业企业—温室气体排放核算方法与报告指南》热力排放因子默认值。</w:t>
      </w:r>
    </w:p>
    <w:p w14:paraId="2A48C0B8">
      <w:pPr>
        <w:ind w:firstLine="0" w:firstLineChars="0"/>
        <w:rPr>
          <w:rFonts w:hint="default" w:ascii="Times New Roman" w:hAnsi="Times New Roman" w:eastAsia="宋体" w:cs="Times New Roman"/>
          <w:color w:val="auto"/>
          <w:spacing w:val="-3"/>
          <w:sz w:val="22"/>
          <w:szCs w:val="22"/>
          <w:highlight w:val="none"/>
          <w:lang w:val="en-US" w:eastAsia="zh-CN"/>
        </w:rPr>
      </w:pPr>
      <w:r>
        <w:rPr>
          <w:rFonts w:hint="default" w:ascii="Times New Roman" w:hAnsi="Times New Roman" w:eastAsia="楷体" w:cs="Times New Roman"/>
          <w:color w:val="auto"/>
          <w:spacing w:val="-3"/>
          <w:sz w:val="22"/>
          <w:szCs w:val="22"/>
          <w:highlight w:val="none"/>
          <w:lang w:eastAsia="zh-CN"/>
        </w:rPr>
        <w:t>【</w:t>
      </w:r>
      <w:r>
        <w:rPr>
          <w:rFonts w:hint="default" w:ascii="Times New Roman" w:hAnsi="Times New Roman" w:eastAsia="楷体" w:cs="Times New Roman"/>
          <w:color w:val="auto"/>
          <w:spacing w:val="-3"/>
          <w:sz w:val="22"/>
          <w:szCs w:val="22"/>
          <w:highlight w:val="none"/>
          <w:lang w:val="en-US" w:eastAsia="zh-CN"/>
        </w:rPr>
        <w:t>条文说明】据调研昌都市和日喀则市两个清洁能源集中供暖项目，两项目均采用“太阳能光热+电极锅炉”的供热形式，采暖季耗电量分别为3.18</w:t>
      </w:r>
      <m:oMath>
        <m:f>
          <m:fPr>
            <m:type m:val="lin"/>
            <m:ctrlPr>
              <w:rPr>
                <w:rFonts w:ascii="Cambria Math" w:hAnsi="Cambria Math" w:cs="Times New Roman"/>
                <w:i/>
                <w:color w:val="auto"/>
                <w:spacing w:val="-3"/>
                <w:sz w:val="22"/>
                <w:szCs w:val="22"/>
                <w:highlight w:val="none"/>
                <w:lang w:val="en-US"/>
              </w:rPr>
            </m:ctrlPr>
          </m:fPr>
          <m:num>
            <m:r>
              <m:rPr>
                <m:nor/>
              </m:rPr>
              <w:rPr>
                <w:rFonts w:hint="default" w:ascii="Times New Roman" w:hAnsi="Times New Roman" w:cs="Times New Roman"/>
                <w:i/>
                <w:color w:val="auto"/>
                <w:spacing w:val="-3"/>
                <w:sz w:val="22"/>
                <w:szCs w:val="22"/>
                <w:highlight w:val="none"/>
                <w:lang w:val="en-US" w:eastAsia="zh-CN"/>
              </w:rPr>
              <m:t>kW</m:t>
            </m:r>
            <m:r>
              <m:rPr>
                <m:nor/>
                <m:sty m:val="p"/>
              </m:rPr>
              <w:rPr>
                <w:rFonts w:hint="default" w:ascii="Times New Roman" w:hAnsi="Times New Roman" w:cs="Times New Roman"/>
                <w:b w:val="0"/>
                <w:i w:val="0"/>
                <w:color w:val="auto"/>
                <w:spacing w:val="-3"/>
                <w:sz w:val="22"/>
                <w:szCs w:val="22"/>
                <w:highlight w:val="none"/>
                <w:lang w:val="en-US" w:eastAsia="zh-CN"/>
              </w:rPr>
              <m:t>h</m:t>
            </m:r>
            <m:ctrlPr>
              <w:rPr>
                <w:rFonts w:ascii="Cambria Math" w:hAnsi="Cambria Math" w:cs="Times New Roman"/>
                <w:i/>
                <w:color w:val="auto"/>
                <w:spacing w:val="-3"/>
                <w:sz w:val="22"/>
                <w:szCs w:val="22"/>
                <w:highlight w:val="none"/>
                <w:lang w:val="en-US"/>
              </w:rPr>
            </m:ctrlPr>
          </m:num>
          <m:den>
            <m:sSup>
              <m:sSupPr>
                <m:ctrlPr>
                  <w:rPr>
                    <w:rFonts w:ascii="Cambria Math" w:hAnsi="Cambria Math" w:cs="Times New Roman"/>
                    <w:i/>
                    <w:color w:val="auto"/>
                    <w:spacing w:val="-3"/>
                    <w:sz w:val="22"/>
                    <w:szCs w:val="22"/>
                    <w:highlight w:val="none"/>
                    <w:lang w:val="en-US"/>
                  </w:rPr>
                </m:ctrlPr>
              </m:sSupPr>
              <m:e>
                <m:r>
                  <m:rPr>
                    <m:nor/>
                  </m:rPr>
                  <w:rPr>
                    <w:rFonts w:hint="default" w:ascii="Times New Roman" w:hAnsi="Times New Roman" w:cs="Times New Roman"/>
                    <w:i/>
                    <w:color w:val="auto"/>
                    <w:spacing w:val="-3"/>
                    <w:sz w:val="22"/>
                    <w:szCs w:val="22"/>
                    <w:highlight w:val="none"/>
                    <w:lang w:val="en-US" w:eastAsia="zh-CN"/>
                  </w:rPr>
                  <m:t>m</m:t>
                </m:r>
                <m:ctrlPr>
                  <w:rPr>
                    <w:rFonts w:ascii="Cambria Math" w:hAnsi="Cambria Math" w:cs="Times New Roman"/>
                    <w:i/>
                    <w:color w:val="auto"/>
                    <w:spacing w:val="-3"/>
                    <w:sz w:val="22"/>
                    <w:szCs w:val="22"/>
                    <w:highlight w:val="none"/>
                    <w:lang w:val="en-US"/>
                  </w:rPr>
                </m:ctrlPr>
              </m:e>
              <m:sup>
                <m:r>
                  <m:rPr>
                    <m:nor/>
                    <m:sty m:val="p"/>
                  </m:rPr>
                  <w:rPr>
                    <w:rFonts w:hint="default" w:ascii="Times New Roman" w:hAnsi="Times New Roman" w:cs="Times New Roman"/>
                    <w:b w:val="0"/>
                    <w:i w:val="0"/>
                    <w:color w:val="auto"/>
                    <w:spacing w:val="-3"/>
                    <w:sz w:val="22"/>
                    <w:szCs w:val="22"/>
                    <w:highlight w:val="none"/>
                    <w:lang w:val="en-US" w:eastAsia="zh-CN"/>
                  </w:rPr>
                  <m:t>2</m:t>
                </m:r>
                <m:ctrlPr>
                  <w:rPr>
                    <w:rFonts w:ascii="Cambria Math" w:hAnsi="Cambria Math" w:cs="Times New Roman"/>
                    <w:i/>
                    <w:color w:val="auto"/>
                    <w:spacing w:val="-3"/>
                    <w:sz w:val="22"/>
                    <w:szCs w:val="22"/>
                    <w:highlight w:val="none"/>
                    <w:lang w:val="en-US"/>
                  </w:rPr>
                </m:ctrlPr>
              </m:sup>
            </m:sSup>
            <m:r>
              <m:rPr>
                <m:nor/>
                <m:sty m:val="p"/>
              </m:rPr>
              <w:rPr>
                <w:rFonts w:ascii="Times New Roman" w:hAnsi="Times New Roman" w:cs="Times New Roman"/>
                <w:b w:val="0"/>
                <w:i w:val="0"/>
                <w:color w:val="auto"/>
                <w:spacing w:val="-3"/>
                <w:sz w:val="22"/>
                <w:szCs w:val="22"/>
                <w:highlight w:val="none"/>
                <w:lang w:val="en-US"/>
              </w:rPr>
              <m:t>∙</m:t>
            </m:r>
            <m:r>
              <m:rPr>
                <m:nor/>
              </m:rPr>
              <w:rPr>
                <w:rFonts w:hint="default" w:ascii="Times New Roman" w:hAnsi="Times New Roman" w:cs="Times New Roman"/>
                <w:i/>
                <w:color w:val="auto"/>
                <w:spacing w:val="-3"/>
                <w:sz w:val="22"/>
                <w:szCs w:val="22"/>
                <w:highlight w:val="none"/>
                <w:lang w:val="en-US" w:eastAsia="zh-CN"/>
              </w:rPr>
              <m:t>a</m:t>
            </m:r>
            <m:ctrlPr>
              <w:rPr>
                <w:rFonts w:ascii="Cambria Math" w:hAnsi="Cambria Math" w:cs="Times New Roman"/>
                <w:i/>
                <w:color w:val="auto"/>
                <w:spacing w:val="-3"/>
                <w:sz w:val="22"/>
                <w:szCs w:val="22"/>
                <w:highlight w:val="none"/>
                <w:lang w:val="en-US"/>
              </w:rPr>
            </m:ctrlPr>
          </m:den>
        </m:f>
      </m:oMath>
      <w:r>
        <w:rPr>
          <w:rFonts w:hint="default" w:ascii="Times New Roman" w:hAnsi="Times New Roman" w:cs="Times New Roman"/>
          <w:i w:val="0"/>
          <w:color w:val="auto"/>
          <w:spacing w:val="-3"/>
          <w:sz w:val="22"/>
          <w:szCs w:val="22"/>
          <w:highlight w:val="none"/>
          <w:lang w:val="en-US" w:eastAsia="zh-CN"/>
        </w:rPr>
        <w:t>和3.7</w:t>
      </w:r>
      <m:oMath>
        <m:f>
          <m:fPr>
            <m:type m:val="lin"/>
            <m:ctrlPr>
              <w:rPr>
                <w:rFonts w:ascii="Cambria Math" w:hAnsi="Cambria Math" w:cs="Times New Roman"/>
                <w:i/>
                <w:color w:val="auto"/>
                <w:spacing w:val="-3"/>
                <w:sz w:val="22"/>
                <w:szCs w:val="22"/>
                <w:highlight w:val="none"/>
                <w:lang w:val="en-US"/>
              </w:rPr>
            </m:ctrlPr>
          </m:fPr>
          <m:num>
            <m:r>
              <m:rPr>
                <m:nor/>
              </m:rPr>
              <w:rPr>
                <w:rFonts w:hint="default" w:ascii="Times New Roman" w:hAnsi="Times New Roman" w:cs="Times New Roman"/>
                <w:i/>
                <w:color w:val="auto"/>
                <w:spacing w:val="-3"/>
                <w:sz w:val="22"/>
                <w:szCs w:val="22"/>
                <w:highlight w:val="none"/>
                <w:lang w:val="en-US" w:eastAsia="zh-CN"/>
              </w:rPr>
              <m:t>kW</m:t>
            </m:r>
            <m:r>
              <m:rPr>
                <m:nor/>
                <m:sty m:val="p"/>
              </m:rPr>
              <w:rPr>
                <w:rFonts w:hint="default" w:ascii="Times New Roman" w:hAnsi="Times New Roman" w:cs="Times New Roman"/>
                <w:b w:val="0"/>
                <w:i w:val="0"/>
                <w:color w:val="auto"/>
                <w:spacing w:val="-3"/>
                <w:sz w:val="22"/>
                <w:szCs w:val="22"/>
                <w:highlight w:val="none"/>
                <w:lang w:val="en-US" w:eastAsia="zh-CN"/>
              </w:rPr>
              <m:t>h</m:t>
            </m:r>
            <m:ctrlPr>
              <w:rPr>
                <w:rFonts w:ascii="Cambria Math" w:hAnsi="Cambria Math" w:cs="Times New Roman"/>
                <w:i/>
                <w:color w:val="auto"/>
                <w:spacing w:val="-3"/>
                <w:sz w:val="22"/>
                <w:szCs w:val="22"/>
                <w:highlight w:val="none"/>
                <w:lang w:val="en-US"/>
              </w:rPr>
            </m:ctrlPr>
          </m:num>
          <m:den>
            <m:sSup>
              <m:sSupPr>
                <m:ctrlPr>
                  <w:rPr>
                    <w:rFonts w:ascii="Cambria Math" w:hAnsi="Cambria Math" w:cs="Times New Roman"/>
                    <w:i/>
                    <w:color w:val="auto"/>
                    <w:spacing w:val="-3"/>
                    <w:sz w:val="22"/>
                    <w:szCs w:val="22"/>
                    <w:highlight w:val="none"/>
                    <w:lang w:val="en-US"/>
                  </w:rPr>
                </m:ctrlPr>
              </m:sSupPr>
              <m:e>
                <m:r>
                  <m:rPr>
                    <m:nor/>
                  </m:rPr>
                  <w:rPr>
                    <w:rFonts w:hint="default" w:ascii="Times New Roman" w:hAnsi="Times New Roman" w:cs="Times New Roman"/>
                    <w:i/>
                    <w:color w:val="auto"/>
                    <w:spacing w:val="-3"/>
                    <w:sz w:val="22"/>
                    <w:szCs w:val="22"/>
                    <w:highlight w:val="none"/>
                    <w:lang w:val="en-US" w:eastAsia="zh-CN"/>
                  </w:rPr>
                  <m:t>m</m:t>
                </m:r>
                <m:ctrlPr>
                  <w:rPr>
                    <w:rFonts w:ascii="Cambria Math" w:hAnsi="Cambria Math" w:cs="Times New Roman"/>
                    <w:i/>
                    <w:color w:val="auto"/>
                    <w:spacing w:val="-3"/>
                    <w:sz w:val="22"/>
                    <w:szCs w:val="22"/>
                    <w:highlight w:val="none"/>
                    <w:lang w:val="en-US"/>
                  </w:rPr>
                </m:ctrlPr>
              </m:e>
              <m:sup>
                <m:r>
                  <m:rPr>
                    <m:nor/>
                    <m:sty m:val="p"/>
                  </m:rPr>
                  <w:rPr>
                    <w:rFonts w:hint="default" w:ascii="Times New Roman" w:hAnsi="Times New Roman" w:cs="Times New Roman"/>
                    <w:b w:val="0"/>
                    <w:i w:val="0"/>
                    <w:color w:val="auto"/>
                    <w:spacing w:val="-3"/>
                    <w:sz w:val="22"/>
                    <w:szCs w:val="22"/>
                    <w:highlight w:val="none"/>
                    <w:lang w:val="en-US" w:eastAsia="zh-CN"/>
                  </w:rPr>
                  <m:t>2</m:t>
                </m:r>
                <m:ctrlPr>
                  <w:rPr>
                    <w:rFonts w:ascii="Cambria Math" w:hAnsi="Cambria Math" w:cs="Times New Roman"/>
                    <w:i/>
                    <w:color w:val="auto"/>
                    <w:spacing w:val="-3"/>
                    <w:sz w:val="22"/>
                    <w:szCs w:val="22"/>
                    <w:highlight w:val="none"/>
                    <w:lang w:val="en-US"/>
                  </w:rPr>
                </m:ctrlPr>
              </m:sup>
            </m:sSup>
            <m:r>
              <m:rPr>
                <m:nor/>
                <m:sty m:val="p"/>
              </m:rPr>
              <w:rPr>
                <w:rFonts w:ascii="Times New Roman" w:hAnsi="Times New Roman" w:cs="Times New Roman"/>
                <w:b w:val="0"/>
                <w:i w:val="0"/>
                <w:color w:val="auto"/>
                <w:spacing w:val="-3"/>
                <w:sz w:val="22"/>
                <w:szCs w:val="22"/>
                <w:highlight w:val="none"/>
                <w:lang w:val="en-US"/>
              </w:rPr>
              <m:t>∙</m:t>
            </m:r>
            <m:r>
              <m:rPr>
                <m:nor/>
              </m:rPr>
              <w:rPr>
                <w:rFonts w:hint="default" w:ascii="Times New Roman" w:hAnsi="Times New Roman" w:cs="Times New Roman"/>
                <w:i/>
                <w:color w:val="auto"/>
                <w:spacing w:val="-3"/>
                <w:sz w:val="22"/>
                <w:szCs w:val="22"/>
                <w:highlight w:val="none"/>
                <w:lang w:val="en-US" w:eastAsia="zh-CN"/>
              </w:rPr>
              <m:t>a</m:t>
            </m:r>
            <m:ctrlPr>
              <w:rPr>
                <w:rFonts w:ascii="Cambria Math" w:hAnsi="Cambria Math" w:cs="Times New Roman"/>
                <w:i/>
                <w:color w:val="auto"/>
                <w:spacing w:val="-3"/>
                <w:sz w:val="22"/>
                <w:szCs w:val="22"/>
                <w:highlight w:val="none"/>
                <w:lang w:val="en-US"/>
              </w:rPr>
            </m:ctrlPr>
          </m:den>
        </m:f>
      </m:oMath>
      <w:r>
        <w:rPr>
          <w:rFonts w:hint="default" w:ascii="Times New Roman" w:hAnsi="Times New Roman" w:cs="Times New Roman"/>
          <w:i w:val="0"/>
          <w:color w:val="auto"/>
          <w:spacing w:val="-3"/>
          <w:sz w:val="22"/>
          <w:szCs w:val="22"/>
          <w:highlight w:val="none"/>
          <w:lang w:val="en-US" w:eastAsia="zh-CN"/>
        </w:rPr>
        <w:t>。</w:t>
      </w:r>
      <w:r>
        <w:rPr>
          <w:rFonts w:hint="default" w:ascii="Times New Roman" w:hAnsi="Times New Roman" w:eastAsia="楷体" w:cs="Times New Roman"/>
          <w:color w:val="auto"/>
          <w:spacing w:val="-3"/>
          <w:sz w:val="22"/>
          <w:szCs w:val="22"/>
          <w:highlight w:val="none"/>
          <w:lang w:val="en-US" w:eastAsia="zh-CN"/>
        </w:rPr>
        <w:t>“太阳能光热+电极锅炉”供热形式的碳排放因子可参考0.1285</w:t>
      </w:r>
      <m:oMath>
        <m:f>
          <m:fPr>
            <m:type m:val="lin"/>
            <m:ctrlPr>
              <w:rPr>
                <w:rFonts w:ascii="Cambria Math" w:hAnsi="Cambria Math" w:cs="Times New Roman"/>
                <w:i/>
                <w:color w:val="auto"/>
                <w:spacing w:val="-3"/>
                <w:sz w:val="22"/>
                <w:szCs w:val="22"/>
                <w:highlight w:val="none"/>
                <w:lang w:val="en-US"/>
              </w:rPr>
            </m:ctrlPr>
          </m:fPr>
          <m:num>
            <m:r>
              <m:rPr>
                <m:nor/>
              </m:rPr>
              <w:rPr>
                <w:rFonts w:hint="default" w:ascii="Times New Roman" w:hAnsi="Times New Roman" w:cs="Times New Roman"/>
                <w:i/>
                <w:color w:val="auto"/>
                <w:spacing w:val="-3"/>
                <w:sz w:val="22"/>
                <w:szCs w:val="22"/>
                <w:highlight w:val="none"/>
                <w:lang w:val="en-US" w:eastAsia="zh-CN"/>
              </w:rPr>
              <m:t>kg</m:t>
            </m:r>
            <m:sSub>
              <m:sSubPr>
                <m:ctrlPr>
                  <w:rPr>
                    <w:rFonts w:hint="default" w:ascii="Cambria Math" w:hAnsi="Cambria Math" w:cs="Times New Roman"/>
                    <w:i/>
                    <w:color w:val="auto"/>
                    <w:spacing w:val="-3"/>
                    <w:sz w:val="22"/>
                    <w:szCs w:val="22"/>
                    <w:highlight w:val="none"/>
                    <w:lang w:val="en-US" w:eastAsia="zh-CN"/>
                  </w:rPr>
                </m:ctrlPr>
              </m:sSubPr>
              <m:e>
                <m:r>
                  <m:rPr>
                    <m:nor/>
                  </m:rPr>
                  <w:rPr>
                    <w:rFonts w:hint="default" w:ascii="Times New Roman" w:hAnsi="Times New Roman" w:cs="Times New Roman"/>
                    <w:i/>
                    <w:color w:val="auto"/>
                    <w:spacing w:val="-3"/>
                    <w:sz w:val="22"/>
                    <w:szCs w:val="22"/>
                    <w:highlight w:val="none"/>
                    <w:lang w:val="en-US" w:eastAsia="zh-CN"/>
                  </w:rPr>
                  <m:t>CO</m:t>
                </m:r>
                <m:ctrlPr>
                  <w:rPr>
                    <w:rFonts w:hint="default" w:ascii="Cambria Math" w:hAnsi="Cambria Math" w:cs="Times New Roman"/>
                    <w:i/>
                    <w:color w:val="auto"/>
                    <w:spacing w:val="-3"/>
                    <w:sz w:val="22"/>
                    <w:szCs w:val="22"/>
                    <w:highlight w:val="none"/>
                    <w:lang w:val="en-US" w:eastAsia="zh-CN"/>
                  </w:rPr>
                </m:ctrlPr>
              </m:e>
              <m:sub>
                <m:r>
                  <m:rPr>
                    <m:nor/>
                    <m:sty m:val="p"/>
                  </m:rPr>
                  <w:rPr>
                    <w:rFonts w:hint="default" w:ascii="Times New Roman" w:hAnsi="Times New Roman" w:cs="Times New Roman"/>
                    <w:b w:val="0"/>
                    <w:i w:val="0"/>
                    <w:color w:val="auto"/>
                    <w:spacing w:val="-3"/>
                    <w:sz w:val="22"/>
                    <w:szCs w:val="22"/>
                    <w:highlight w:val="none"/>
                    <w:lang w:val="en-US" w:eastAsia="zh-CN"/>
                  </w:rPr>
                  <m:t>2</m:t>
                </m:r>
                <m:ctrlPr>
                  <w:rPr>
                    <w:rFonts w:hint="default" w:ascii="Cambria Math" w:hAnsi="Cambria Math" w:cs="Times New Roman"/>
                    <w:i/>
                    <w:color w:val="auto"/>
                    <w:spacing w:val="-3"/>
                    <w:sz w:val="22"/>
                    <w:szCs w:val="22"/>
                    <w:highlight w:val="none"/>
                    <w:lang w:val="en-US" w:eastAsia="zh-CN"/>
                  </w:rPr>
                </m:ctrlPr>
              </m:sub>
            </m:sSub>
            <m:ctrlPr>
              <w:rPr>
                <w:rFonts w:ascii="Cambria Math" w:hAnsi="Cambria Math" w:cs="Times New Roman"/>
                <w:i/>
                <w:color w:val="auto"/>
                <w:spacing w:val="-3"/>
                <w:sz w:val="22"/>
                <w:szCs w:val="22"/>
                <w:highlight w:val="none"/>
                <w:lang w:val="en-US"/>
              </w:rPr>
            </m:ctrlPr>
          </m:num>
          <m:den>
            <m:sSup>
              <m:sSupPr>
                <m:ctrlPr>
                  <w:rPr>
                    <w:rFonts w:ascii="Cambria Math" w:hAnsi="Cambria Math" w:cs="Times New Roman"/>
                    <w:i/>
                    <w:color w:val="auto"/>
                    <w:spacing w:val="-3"/>
                    <w:sz w:val="22"/>
                    <w:szCs w:val="22"/>
                    <w:highlight w:val="none"/>
                    <w:lang w:val="en-US"/>
                  </w:rPr>
                </m:ctrlPr>
              </m:sSupPr>
              <m:e>
                <m:r>
                  <m:rPr>
                    <m:nor/>
                  </m:rPr>
                  <w:rPr>
                    <w:rFonts w:hint="default" w:ascii="Times New Roman" w:hAnsi="Times New Roman" w:cs="Times New Roman"/>
                    <w:i/>
                    <w:color w:val="auto"/>
                    <w:spacing w:val="-3"/>
                    <w:sz w:val="22"/>
                    <w:szCs w:val="22"/>
                    <w:highlight w:val="none"/>
                    <w:lang w:val="en-US" w:eastAsia="zh-CN"/>
                  </w:rPr>
                  <m:t>m</m:t>
                </m:r>
                <m:ctrlPr>
                  <w:rPr>
                    <w:rFonts w:ascii="Cambria Math" w:hAnsi="Cambria Math" w:cs="Times New Roman"/>
                    <w:i/>
                    <w:color w:val="auto"/>
                    <w:spacing w:val="-3"/>
                    <w:sz w:val="22"/>
                    <w:szCs w:val="22"/>
                    <w:highlight w:val="none"/>
                    <w:lang w:val="en-US"/>
                  </w:rPr>
                </m:ctrlPr>
              </m:e>
              <m:sup>
                <m:r>
                  <m:rPr>
                    <m:nor/>
                    <m:sty m:val="p"/>
                  </m:rPr>
                  <w:rPr>
                    <w:rFonts w:hint="default" w:ascii="Times New Roman" w:hAnsi="Times New Roman" w:cs="Times New Roman"/>
                    <w:b w:val="0"/>
                    <w:i w:val="0"/>
                    <w:color w:val="auto"/>
                    <w:spacing w:val="-3"/>
                    <w:sz w:val="22"/>
                    <w:szCs w:val="22"/>
                    <w:highlight w:val="none"/>
                    <w:lang w:val="en-US" w:eastAsia="zh-CN"/>
                  </w:rPr>
                  <m:t>2</m:t>
                </m:r>
                <m:ctrlPr>
                  <w:rPr>
                    <w:rFonts w:ascii="Cambria Math" w:hAnsi="Cambria Math" w:cs="Times New Roman"/>
                    <w:i/>
                    <w:color w:val="auto"/>
                    <w:spacing w:val="-3"/>
                    <w:sz w:val="22"/>
                    <w:szCs w:val="22"/>
                    <w:highlight w:val="none"/>
                    <w:lang w:val="en-US"/>
                  </w:rPr>
                </m:ctrlPr>
              </m:sup>
            </m:sSup>
            <m:r>
              <m:rPr>
                <m:nor/>
                <m:sty m:val="p"/>
              </m:rPr>
              <w:rPr>
                <w:rFonts w:ascii="Times New Roman" w:hAnsi="Times New Roman" w:cs="Times New Roman"/>
                <w:b w:val="0"/>
                <w:i w:val="0"/>
                <w:color w:val="auto"/>
                <w:spacing w:val="-3"/>
                <w:sz w:val="22"/>
                <w:szCs w:val="22"/>
                <w:highlight w:val="none"/>
                <w:lang w:val="en-US"/>
              </w:rPr>
              <m:t>∙</m:t>
            </m:r>
            <m:r>
              <m:rPr>
                <m:nor/>
              </m:rPr>
              <w:rPr>
                <w:rFonts w:hint="default" w:ascii="Times New Roman" w:hAnsi="Times New Roman" w:cs="Times New Roman"/>
                <w:i/>
                <w:color w:val="auto"/>
                <w:spacing w:val="-3"/>
                <w:sz w:val="22"/>
                <w:szCs w:val="22"/>
                <w:highlight w:val="none"/>
                <w:lang w:val="en-US" w:eastAsia="zh-CN"/>
              </w:rPr>
              <m:t>a</m:t>
            </m:r>
            <m:ctrlPr>
              <w:rPr>
                <w:rFonts w:hint="default" w:ascii="Cambria Math" w:hAnsi="Cambria Math" w:cs="Times New Roman"/>
                <w:i/>
                <w:color w:val="auto"/>
                <w:spacing w:val="-3"/>
                <w:sz w:val="22"/>
                <w:szCs w:val="22"/>
                <w:highlight w:val="none"/>
                <w:lang w:val="en-US" w:eastAsia="zh-CN"/>
              </w:rPr>
            </m:ctrlPr>
          </m:den>
        </m:f>
      </m:oMath>
      <w:r>
        <w:rPr>
          <w:rFonts w:hint="default" w:ascii="Times New Roman" w:hAnsi="Times New Roman" w:cs="Times New Roman"/>
          <w:i w:val="0"/>
          <w:color w:val="auto"/>
          <w:spacing w:val="-3"/>
          <w:sz w:val="22"/>
          <w:szCs w:val="22"/>
          <w:highlight w:val="none"/>
          <w:lang w:val="en-US" w:eastAsia="zh-CN"/>
        </w:rPr>
        <w:t>。</w:t>
      </w:r>
      <w:r>
        <w:rPr>
          <w:rFonts w:hint="default" w:ascii="Times New Roman" w:hAnsi="Times New Roman" w:eastAsia="楷体" w:cs="Times New Roman"/>
          <w:i w:val="0"/>
          <w:color w:val="auto"/>
          <w:spacing w:val="-3"/>
          <w:sz w:val="22"/>
          <w:szCs w:val="22"/>
          <w:highlight w:val="none"/>
          <w:lang w:val="en-US" w:eastAsia="zh-CN"/>
        </w:rPr>
        <w:t>该参考值是基于”太阳能光热+电极锅炉’系统在采暖季的总耗电量，乘以全国电网平均碳排放因子（0.5703 kg CO</w:t>
      </w:r>
      <w:r>
        <w:rPr>
          <w:rFonts w:hint="default" w:ascii="Times New Roman" w:hAnsi="Times New Roman" w:eastAsia="楷体" w:cs="Times New Roman"/>
          <w:i w:val="0"/>
          <w:color w:val="auto"/>
          <w:spacing w:val="-3"/>
          <w:sz w:val="22"/>
          <w:szCs w:val="22"/>
          <w:highlight w:val="none"/>
          <w:vertAlign w:val="subscript"/>
          <w:lang w:val="en-US" w:eastAsia="zh-CN"/>
        </w:rPr>
        <w:t>2</w:t>
      </w:r>
      <w:r>
        <w:rPr>
          <w:rFonts w:hint="default" w:ascii="Times New Roman" w:hAnsi="Times New Roman" w:eastAsia="楷体" w:cs="Times New Roman"/>
          <w:i w:val="0"/>
          <w:color w:val="auto"/>
          <w:spacing w:val="-3"/>
          <w:sz w:val="22"/>
          <w:szCs w:val="22"/>
          <w:highlight w:val="none"/>
          <w:lang w:val="en-US" w:eastAsia="zh-CN"/>
        </w:rPr>
        <w:t>/kWh）计算得出。若采用西藏自治区本地电力碳排放因子，该值应相应调整为0.1285×(0.0373/0.5703) ≈ 0.0084 kg CO2e/kWh。实际应用中优先采用项目所在地的电力碳排放因子。”</w:t>
      </w:r>
    </w:p>
    <w:p w14:paraId="74D5A68A">
      <w:pPr>
        <w:keepNext w:val="0"/>
        <w:keepLines w:val="0"/>
        <w:pageBreakBefore w:val="0"/>
        <w:widowControl w:val="0"/>
        <w:kinsoku/>
        <w:wordWrap/>
        <w:overflowPunct/>
        <w:topLinePunct w:val="0"/>
        <w:bidi w:val="0"/>
        <w:snapToGrid w:val="0"/>
        <w:spacing w:line="288" w:lineRule="auto"/>
        <w:ind w:firstLine="0" w:firstLineChars="0"/>
        <w:textAlignment w:val="auto"/>
        <w:outlineLvl w:val="9"/>
        <w:rPr>
          <w:rFonts w:hint="default" w:cs="Calibri"/>
          <w:kern w:val="0"/>
          <w:sz w:val="20"/>
          <w:szCs w:val="20"/>
          <w:highlight w:val="none"/>
          <w:lang w:val="en-US" w:eastAsia="zh-CN"/>
        </w:rPr>
      </w:pPr>
      <w:r>
        <w:rPr>
          <w:rFonts w:hint="eastAsia" w:ascii="Times New Roman" w:hAnsi="Times New Roman" w:cs="Times New Roman"/>
          <w:b/>
          <w:kern w:val="2"/>
          <w:sz w:val="20"/>
          <w:szCs w:val="20"/>
          <w:highlight w:val="none"/>
          <w:lang w:val="en-US" w:eastAsia="zh-CN"/>
        </w:rPr>
        <w:t>4.1.7</w:t>
      </w:r>
      <w:r>
        <w:rPr>
          <w:rFonts w:hint="eastAsia" w:cs="Calibri"/>
          <w:kern w:val="0"/>
          <w:sz w:val="20"/>
          <w:szCs w:val="20"/>
          <w:highlight w:val="none"/>
          <w:lang w:val="en-US" w:eastAsia="zh-CN"/>
        </w:rPr>
        <w:t xml:space="preserve">  </w:t>
      </w:r>
      <w:r>
        <w:rPr>
          <w:rFonts w:hint="eastAsia" w:cs="Calibri"/>
          <w:kern w:val="0"/>
          <w:sz w:val="20"/>
          <w:szCs w:val="20"/>
          <w:highlight w:val="none"/>
          <w:lang w:eastAsia="zh-CN"/>
        </w:rPr>
        <w:t>【</w:t>
      </w:r>
      <w:r>
        <w:rPr>
          <w:rFonts w:hint="eastAsia" w:cs="Calibri"/>
          <w:kern w:val="0"/>
          <w:sz w:val="20"/>
          <w:szCs w:val="20"/>
          <w:highlight w:val="none"/>
          <w:lang w:val="en-US" w:eastAsia="zh-CN"/>
        </w:rPr>
        <w:t>建材碳排放因子的选取</w:t>
      </w:r>
      <w:r>
        <w:rPr>
          <w:rFonts w:hint="eastAsia" w:cs="Calibri"/>
          <w:kern w:val="0"/>
          <w:sz w:val="20"/>
          <w:szCs w:val="20"/>
          <w:highlight w:val="none"/>
          <w:lang w:eastAsia="zh-CN"/>
        </w:rPr>
        <w:t>】</w:t>
      </w:r>
      <w:r>
        <w:rPr>
          <w:rFonts w:hint="eastAsia" w:cs="Calibri"/>
          <w:kern w:val="0"/>
          <w:sz w:val="20"/>
          <w:szCs w:val="20"/>
          <w:highlight w:val="none"/>
          <w:lang w:val="en-US" w:eastAsia="zh-CN"/>
        </w:rPr>
        <w:t>建材碳排放因子应依次按照以下顺序进行选择：</w:t>
      </w:r>
    </w:p>
    <w:p w14:paraId="40482493">
      <w:pPr>
        <w:keepNext w:val="0"/>
        <w:keepLines w:val="0"/>
        <w:pageBreakBefore w:val="0"/>
        <w:widowControl w:val="0"/>
        <w:kinsoku/>
        <w:wordWrap/>
        <w:overflowPunct/>
        <w:topLinePunct w:val="0"/>
        <w:bidi w:val="0"/>
        <w:snapToGrid w:val="0"/>
        <w:spacing w:line="288" w:lineRule="auto"/>
        <w:ind w:firstLine="420" w:firstLineChars="200"/>
        <w:textAlignment w:val="auto"/>
        <w:outlineLvl w:val="9"/>
        <w:rPr>
          <w:rFonts w:hint="eastAsia"/>
          <w:highlight w:val="none"/>
          <w:lang w:val="en-US" w:eastAsia="zh-CN"/>
        </w:rPr>
      </w:pPr>
      <w:r>
        <w:rPr>
          <w:rFonts w:hint="eastAsia"/>
          <w:highlight w:val="none"/>
          <w:lang w:val="en-US" w:eastAsia="zh-CN"/>
        </w:rPr>
        <w:t>1 基于实测计算得到的碳排放因子；</w:t>
      </w:r>
    </w:p>
    <w:p w14:paraId="310DB2F1">
      <w:pPr>
        <w:keepNext w:val="0"/>
        <w:keepLines w:val="0"/>
        <w:pageBreakBefore w:val="0"/>
        <w:widowControl w:val="0"/>
        <w:kinsoku/>
        <w:wordWrap/>
        <w:overflowPunct/>
        <w:topLinePunct w:val="0"/>
        <w:bidi w:val="0"/>
        <w:snapToGrid w:val="0"/>
        <w:spacing w:line="288" w:lineRule="auto"/>
        <w:ind w:firstLine="420" w:firstLineChars="200"/>
        <w:textAlignment w:val="auto"/>
        <w:outlineLvl w:val="9"/>
        <w:rPr>
          <w:rFonts w:hint="eastAsia"/>
          <w:highlight w:val="none"/>
          <w:lang w:val="en-US" w:eastAsia="zh-CN"/>
        </w:rPr>
      </w:pPr>
      <w:r>
        <w:rPr>
          <w:rFonts w:hint="eastAsia"/>
          <w:highlight w:val="none"/>
          <w:lang w:val="en-US" w:eastAsia="zh-CN"/>
        </w:rPr>
        <w:t>2 基于供应商提供数据计算的碳排放因子；</w:t>
      </w:r>
    </w:p>
    <w:p w14:paraId="03693FCC">
      <w:pPr>
        <w:keepNext w:val="0"/>
        <w:keepLines w:val="0"/>
        <w:pageBreakBefore w:val="0"/>
        <w:widowControl w:val="0"/>
        <w:kinsoku/>
        <w:wordWrap/>
        <w:overflowPunct/>
        <w:topLinePunct w:val="0"/>
        <w:bidi w:val="0"/>
        <w:snapToGrid w:val="0"/>
        <w:spacing w:line="288" w:lineRule="auto"/>
        <w:ind w:firstLine="420" w:firstLineChars="200"/>
        <w:textAlignment w:val="auto"/>
        <w:outlineLvl w:val="9"/>
        <w:rPr>
          <w:rFonts w:hint="eastAsia"/>
          <w:highlight w:val="none"/>
          <w:lang w:val="en-US" w:eastAsia="zh-CN"/>
        </w:rPr>
      </w:pPr>
      <w:r>
        <w:rPr>
          <w:rFonts w:hint="eastAsia"/>
          <w:highlight w:val="none"/>
          <w:lang w:val="en-US" w:eastAsia="zh-CN"/>
        </w:rPr>
        <w:t>3 标准规范中各类建材产品碳排放因子默认值；</w:t>
      </w:r>
    </w:p>
    <w:p w14:paraId="074E2F53">
      <w:pPr>
        <w:keepNext w:val="0"/>
        <w:keepLines w:val="0"/>
        <w:pageBreakBefore w:val="0"/>
        <w:widowControl w:val="0"/>
        <w:kinsoku/>
        <w:wordWrap/>
        <w:overflowPunct/>
        <w:topLinePunct w:val="0"/>
        <w:bidi w:val="0"/>
        <w:snapToGrid w:val="0"/>
        <w:spacing w:line="288" w:lineRule="auto"/>
        <w:ind w:firstLine="420" w:firstLineChars="200"/>
        <w:textAlignment w:val="auto"/>
        <w:outlineLvl w:val="9"/>
        <w:rPr>
          <w:rFonts w:hint="eastAsia"/>
          <w:highlight w:val="none"/>
          <w:lang w:val="en-US" w:eastAsia="zh-CN"/>
        </w:rPr>
      </w:pPr>
      <w:r>
        <w:rPr>
          <w:rFonts w:hint="eastAsia"/>
          <w:highlight w:val="none"/>
          <w:lang w:val="en-US" w:eastAsia="zh-CN"/>
        </w:rPr>
        <w:t>4 国际组织发布的标准、报告或其他文献中提供的碳排放因子。</w:t>
      </w:r>
    </w:p>
    <w:p w14:paraId="017A62C7">
      <w:pPr>
        <w:keepNext w:val="0"/>
        <w:keepLines w:val="0"/>
        <w:pageBreakBefore w:val="0"/>
        <w:widowControl w:val="0"/>
        <w:kinsoku/>
        <w:wordWrap/>
        <w:overflowPunct/>
        <w:topLinePunct w:val="0"/>
        <w:bidi w:val="0"/>
        <w:snapToGrid w:val="0"/>
        <w:spacing w:line="288" w:lineRule="auto"/>
        <w:ind w:firstLine="0" w:firstLineChars="0"/>
        <w:textAlignment w:val="auto"/>
        <w:outlineLvl w:val="9"/>
        <w:rPr>
          <w:rFonts w:hint="default"/>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西藏自治区使用的建材产品中砂石、水泥、商用混凝土、水泥砌块、部分大理石板材为区内生产使用，其他种类建材均从区外采购。本标准中提供了调研后计算的西藏自治区内水泥碳排放因子，其他建材可参考各标准中碳排放因子，已在本标准的附录中列出。</w:t>
      </w:r>
    </w:p>
    <w:p w14:paraId="7751BB38">
      <w:pPr>
        <w:pStyle w:val="48"/>
        <w:keepNext w:val="0"/>
        <w:keepLines w:val="0"/>
        <w:pageBreakBefore w:val="0"/>
        <w:widowControl w:val="0"/>
        <w:kinsoku/>
        <w:wordWrap/>
        <w:overflowPunct/>
        <w:topLinePunct w:val="0"/>
        <w:bidi w:val="0"/>
        <w:snapToGrid w:val="0"/>
        <w:spacing w:line="288" w:lineRule="auto"/>
        <w:jc w:val="center"/>
        <w:textAlignment w:val="auto"/>
        <w:outlineLvl w:val="1"/>
        <w:rPr>
          <w:rFonts w:hint="default" w:ascii="Times New Roman" w:hAnsi="Times New Roman" w:eastAsia="黑体" w:cs="Times New Roman"/>
          <w:bCs/>
          <w:color w:val="auto"/>
          <w:sz w:val="20"/>
          <w:szCs w:val="20"/>
          <w:highlight w:val="none"/>
          <w:lang w:val="en-US" w:eastAsia="zh-CN"/>
        </w:rPr>
      </w:pPr>
      <w:bookmarkStart w:id="47" w:name="_Toc12451"/>
      <w:bookmarkStart w:id="48" w:name="_Toc6396"/>
      <w:bookmarkStart w:id="49" w:name="_Toc25064"/>
      <w:bookmarkStart w:id="50" w:name="_Toc5349"/>
      <w:bookmarkStart w:id="51" w:name="_Toc30537"/>
      <w:r>
        <w:rPr>
          <w:rFonts w:ascii="Times New Roman" w:hAnsi="Times New Roman" w:eastAsia="黑体" w:cs="Times New Roman"/>
          <w:b/>
          <w:color w:val="auto"/>
          <w:sz w:val="20"/>
          <w:szCs w:val="20"/>
          <w:highlight w:val="none"/>
        </w:rPr>
        <w:t>4.2</w:t>
      </w:r>
      <w:r>
        <w:rPr>
          <w:rFonts w:hint="eastAsia" w:ascii="Times New Roman" w:hAnsi="Times New Roman" w:eastAsia="黑体" w:cs="Times New Roman"/>
          <w:bCs/>
          <w:color w:val="auto"/>
          <w:sz w:val="20"/>
          <w:szCs w:val="20"/>
          <w:highlight w:val="none"/>
        </w:rPr>
        <w:t xml:space="preserve">  </w:t>
      </w:r>
      <w:bookmarkEnd w:id="47"/>
      <w:r>
        <w:rPr>
          <w:rFonts w:hint="eastAsia" w:ascii="Times New Roman" w:hAnsi="Times New Roman" w:eastAsia="黑体" w:cs="Times New Roman"/>
          <w:bCs/>
          <w:strike w:val="0"/>
          <w:color w:val="auto"/>
          <w:sz w:val="20"/>
          <w:szCs w:val="20"/>
          <w:highlight w:val="none"/>
          <w:lang w:val="en-US" w:eastAsia="zh-CN"/>
        </w:rPr>
        <w:t>建材生产</w:t>
      </w:r>
      <w:r>
        <w:rPr>
          <w:rFonts w:hint="eastAsia" w:ascii="Times New Roman" w:hAnsi="Times New Roman" w:eastAsia="黑体" w:cs="Times New Roman"/>
          <w:bCs/>
          <w:color w:val="auto"/>
          <w:sz w:val="20"/>
          <w:szCs w:val="20"/>
          <w:highlight w:val="none"/>
          <w:lang w:val="en-US" w:eastAsia="zh-CN"/>
        </w:rPr>
        <w:t>阶段碳排放</w:t>
      </w:r>
      <w:bookmarkEnd w:id="48"/>
      <w:r>
        <w:rPr>
          <w:rFonts w:hint="eastAsia" w:ascii="Times New Roman" w:hAnsi="Times New Roman" w:eastAsia="黑体" w:cs="Times New Roman"/>
          <w:bCs/>
          <w:color w:val="auto"/>
          <w:sz w:val="20"/>
          <w:szCs w:val="20"/>
          <w:highlight w:val="none"/>
          <w:lang w:val="en-US" w:eastAsia="zh-CN"/>
        </w:rPr>
        <w:t>计算</w:t>
      </w:r>
      <w:bookmarkEnd w:id="49"/>
      <w:bookmarkEnd w:id="50"/>
      <w:bookmarkEnd w:id="51"/>
    </w:p>
    <w:p w14:paraId="2AE11B51">
      <w:pPr>
        <w:tabs>
          <w:tab w:val="left" w:pos="480"/>
          <w:tab w:val="left" w:pos="720"/>
        </w:tabs>
        <w:rPr>
          <w:rFonts w:hint="default" w:eastAsia="宋体"/>
          <w:b/>
          <w:sz w:val="21"/>
          <w:szCs w:val="21"/>
          <w:highlight w:val="none"/>
          <w:lang w:val="en-US" w:eastAsia="zh-CN"/>
        </w:rPr>
      </w:pPr>
      <w:r>
        <w:rPr>
          <w:b/>
          <w:sz w:val="21"/>
          <w:szCs w:val="21"/>
          <w:highlight w:val="none"/>
        </w:rPr>
        <w:t>4.</w:t>
      </w:r>
      <w:r>
        <w:rPr>
          <w:rFonts w:hint="eastAsia"/>
          <w:b/>
          <w:sz w:val="21"/>
          <w:szCs w:val="21"/>
          <w:highlight w:val="none"/>
        </w:rPr>
        <w:t>2</w:t>
      </w:r>
      <w:r>
        <w:rPr>
          <w:b/>
          <w:sz w:val="21"/>
          <w:szCs w:val="21"/>
          <w:highlight w:val="none"/>
        </w:rPr>
        <w:t>.1</w:t>
      </w:r>
      <w:r>
        <w:rPr>
          <w:rFonts w:hint="eastAsia"/>
          <w:b/>
          <w:sz w:val="21"/>
          <w:szCs w:val="21"/>
          <w:highlight w:val="none"/>
        </w:rPr>
        <w:t xml:space="preserve">  </w:t>
      </w:r>
      <w:r>
        <w:rPr>
          <w:rFonts w:hint="eastAsia"/>
          <w:b w:val="0"/>
          <w:bCs/>
          <w:sz w:val="21"/>
          <w:szCs w:val="21"/>
          <w:highlight w:val="none"/>
          <w:lang w:eastAsia="zh-CN"/>
        </w:rPr>
        <w:t>【</w:t>
      </w:r>
      <w:r>
        <w:rPr>
          <w:rFonts w:hint="eastAsia"/>
          <w:b w:val="0"/>
          <w:bCs/>
          <w:sz w:val="21"/>
          <w:szCs w:val="21"/>
          <w:highlight w:val="none"/>
          <w:lang w:val="en-US" w:eastAsia="zh-CN"/>
        </w:rPr>
        <w:t>数据收集</w:t>
      </w:r>
      <w:r>
        <w:rPr>
          <w:rFonts w:hint="eastAsia"/>
          <w:b w:val="0"/>
          <w:bCs/>
          <w:sz w:val="21"/>
          <w:szCs w:val="21"/>
          <w:highlight w:val="none"/>
          <w:lang w:eastAsia="zh-CN"/>
        </w:rPr>
        <w:t>】</w:t>
      </w:r>
      <w:r>
        <w:rPr>
          <w:rFonts w:hint="eastAsia"/>
          <w:b w:val="0"/>
          <w:bCs/>
          <w:sz w:val="21"/>
          <w:szCs w:val="21"/>
          <w:highlight w:val="none"/>
          <w:lang w:val="en-US" w:eastAsia="zh-CN"/>
        </w:rPr>
        <w:t>生产建材的材料、能源等消耗量应通过查询图纸、采购清单等相关技术资料确定。</w:t>
      </w:r>
    </w:p>
    <w:p w14:paraId="336E63BF">
      <w:pPr>
        <w:tabs>
          <w:tab w:val="left" w:pos="480"/>
          <w:tab w:val="left" w:pos="720"/>
        </w:tabs>
        <w:rPr>
          <w:rFonts w:hint="eastAsia"/>
          <w:sz w:val="21"/>
          <w:szCs w:val="21"/>
          <w:highlight w:val="none"/>
          <w:lang w:val="en-US" w:eastAsia="zh-CN"/>
        </w:rPr>
      </w:pPr>
      <w:r>
        <w:rPr>
          <w:rFonts w:hint="default" w:ascii="Times New Roman" w:hAnsi="Times New Roman" w:cs="Times New Roman"/>
          <w:b/>
          <w:sz w:val="21"/>
          <w:szCs w:val="21"/>
          <w:highlight w:val="none"/>
          <w:lang w:val="en-US" w:eastAsia="zh-CN"/>
        </w:rPr>
        <w:t>4.2.2</w:t>
      </w:r>
      <w:r>
        <w:rPr>
          <w:rFonts w:hint="eastAsia"/>
          <w:sz w:val="21"/>
          <w:szCs w:val="21"/>
          <w:highlight w:val="none"/>
          <w:lang w:val="en-US" w:eastAsia="zh-CN"/>
        </w:rPr>
        <w:t xml:space="preserve">  </w:t>
      </w:r>
      <w:r>
        <w:rPr>
          <w:rFonts w:hint="eastAsia"/>
          <w:sz w:val="21"/>
          <w:szCs w:val="21"/>
          <w:highlight w:val="none"/>
          <w:lang w:eastAsia="zh-CN"/>
        </w:rPr>
        <w:t>【</w:t>
      </w:r>
      <w:r>
        <w:rPr>
          <w:rFonts w:hint="eastAsia"/>
          <w:sz w:val="21"/>
          <w:szCs w:val="21"/>
          <w:highlight w:val="none"/>
          <w:lang w:val="en-US" w:eastAsia="zh-CN"/>
        </w:rPr>
        <w:t>计算内容</w:t>
      </w:r>
      <w:r>
        <w:rPr>
          <w:rFonts w:hint="eastAsia"/>
          <w:sz w:val="21"/>
          <w:szCs w:val="21"/>
          <w:highlight w:val="none"/>
          <w:lang w:eastAsia="zh-CN"/>
        </w:rPr>
        <w:t>】</w:t>
      </w:r>
      <w:r>
        <w:rPr>
          <w:rFonts w:hint="eastAsia"/>
          <w:sz w:val="21"/>
          <w:szCs w:val="21"/>
          <w:highlight w:val="none"/>
          <w:lang w:val="en-US" w:eastAsia="zh-CN"/>
        </w:rPr>
        <w:t>建材生产阶段的碳排放应包括下列内容：</w:t>
      </w:r>
    </w:p>
    <w:p w14:paraId="4C306A2F">
      <w:pPr>
        <w:tabs>
          <w:tab w:val="left" w:pos="480"/>
          <w:tab w:val="left" w:pos="720"/>
        </w:tabs>
        <w:ind w:firstLine="420" w:firstLineChars="200"/>
        <w:rPr>
          <w:rFonts w:hint="eastAsia"/>
          <w:sz w:val="21"/>
          <w:szCs w:val="21"/>
          <w:highlight w:val="none"/>
          <w:lang w:val="en-US" w:eastAsia="zh-CN"/>
        </w:rPr>
      </w:pPr>
      <w:r>
        <w:rPr>
          <w:rFonts w:hint="eastAsia"/>
          <w:sz w:val="21"/>
          <w:szCs w:val="21"/>
          <w:highlight w:val="none"/>
          <w:lang w:val="en-US" w:eastAsia="zh-CN"/>
        </w:rPr>
        <w:t>1 建材生产涉及原材料的开采、生产过程的碳排放；</w:t>
      </w:r>
    </w:p>
    <w:p w14:paraId="1687FD83">
      <w:pPr>
        <w:tabs>
          <w:tab w:val="left" w:pos="480"/>
          <w:tab w:val="left" w:pos="720"/>
        </w:tabs>
        <w:ind w:firstLine="420" w:firstLineChars="200"/>
        <w:rPr>
          <w:rFonts w:hint="default"/>
          <w:sz w:val="21"/>
          <w:szCs w:val="21"/>
          <w:highlight w:val="none"/>
          <w:lang w:val="en-US" w:eastAsia="zh-CN"/>
        </w:rPr>
      </w:pPr>
      <w:r>
        <w:rPr>
          <w:rFonts w:hint="eastAsia"/>
          <w:sz w:val="21"/>
          <w:szCs w:val="21"/>
          <w:highlight w:val="none"/>
          <w:lang w:val="en-US" w:eastAsia="zh-CN"/>
        </w:rPr>
        <w:t>2 建材生产涉及原材料运输过程的碳排放；</w:t>
      </w:r>
    </w:p>
    <w:p w14:paraId="51DA98E5">
      <w:pPr>
        <w:tabs>
          <w:tab w:val="left" w:pos="480"/>
          <w:tab w:val="left" w:pos="720"/>
        </w:tabs>
        <w:ind w:firstLine="420" w:firstLineChars="200"/>
        <w:rPr>
          <w:rFonts w:hint="default"/>
          <w:sz w:val="21"/>
          <w:szCs w:val="21"/>
          <w:highlight w:val="none"/>
          <w:lang w:val="en-US" w:eastAsia="zh-CN"/>
        </w:rPr>
      </w:pPr>
      <w:r>
        <w:rPr>
          <w:rFonts w:hint="eastAsia"/>
          <w:sz w:val="21"/>
          <w:szCs w:val="21"/>
          <w:highlight w:val="none"/>
          <w:lang w:val="en-US" w:eastAsia="zh-CN"/>
        </w:rPr>
        <w:t>3 建材生产过程中产生的直接碳排放和间接碳排放。</w:t>
      </w:r>
    </w:p>
    <w:p w14:paraId="0406D0A3">
      <w:pPr>
        <w:rPr>
          <w:szCs w:val="21"/>
          <w:highlight w:val="none"/>
        </w:rPr>
      </w:pPr>
      <w:r>
        <w:rPr>
          <w:rFonts w:hint="eastAsia"/>
          <w:b/>
          <w:bCs w:val="0"/>
          <w:sz w:val="21"/>
          <w:szCs w:val="21"/>
          <w:highlight w:val="none"/>
          <w:lang w:val="en-US" w:eastAsia="zh-CN"/>
        </w:rPr>
        <w:t>4.2.3</w:t>
      </w:r>
      <w:r>
        <w:rPr>
          <w:rFonts w:hint="eastAsia"/>
          <w:b w:val="0"/>
          <w:bCs/>
          <w:sz w:val="21"/>
          <w:szCs w:val="21"/>
          <w:highlight w:val="none"/>
          <w:lang w:val="en-US" w:eastAsia="zh-CN"/>
        </w:rPr>
        <w:t xml:space="preserve">  </w:t>
      </w:r>
      <w:r>
        <w:rPr>
          <w:rFonts w:hint="eastAsia"/>
          <w:b w:val="0"/>
          <w:bCs/>
          <w:sz w:val="21"/>
          <w:szCs w:val="21"/>
          <w:highlight w:val="none"/>
          <w:lang w:eastAsia="zh-CN"/>
        </w:rPr>
        <w:t>【</w:t>
      </w:r>
      <w:r>
        <w:rPr>
          <w:rFonts w:hint="eastAsia"/>
          <w:b w:val="0"/>
          <w:bCs/>
          <w:sz w:val="21"/>
          <w:szCs w:val="21"/>
          <w:highlight w:val="none"/>
          <w:lang w:val="en-US" w:eastAsia="zh-CN"/>
        </w:rPr>
        <w:t>建材运输碳排放计算公式】</w:t>
      </w:r>
      <w:r>
        <w:rPr>
          <w:rFonts w:hint="eastAsia"/>
          <w:szCs w:val="21"/>
          <w:highlight w:val="none"/>
        </w:rPr>
        <w:t>建材</w:t>
      </w:r>
      <w:r>
        <w:rPr>
          <w:rFonts w:hint="eastAsia"/>
          <w:szCs w:val="21"/>
          <w:highlight w:val="none"/>
          <w:lang w:val="en-US" w:eastAsia="zh-CN"/>
        </w:rPr>
        <w:t>的原材料</w:t>
      </w:r>
      <w:r>
        <w:rPr>
          <w:rFonts w:hint="eastAsia"/>
          <w:szCs w:val="21"/>
          <w:highlight w:val="none"/>
        </w:rPr>
        <w:t>运输</w:t>
      </w:r>
      <w:r>
        <w:rPr>
          <w:rFonts w:hint="eastAsia"/>
          <w:szCs w:val="21"/>
          <w:highlight w:val="none"/>
          <w:lang w:val="en-US" w:eastAsia="zh-CN"/>
        </w:rPr>
        <w:t>环节</w:t>
      </w:r>
      <w:r>
        <w:rPr>
          <w:rFonts w:hint="eastAsia"/>
          <w:szCs w:val="21"/>
          <w:highlight w:val="none"/>
        </w:rPr>
        <w:t>碳排放应按下列公式计算与核算：</w:t>
      </w:r>
    </w:p>
    <w:p w14:paraId="2A67C653">
      <w:pPr>
        <w:tabs>
          <w:tab w:val="left" w:pos="480"/>
          <w:tab w:val="left" w:pos="720"/>
        </w:tabs>
        <w:jc w:val="both"/>
        <w:rPr>
          <w:szCs w:val="21"/>
          <w:highlight w:val="none"/>
        </w:rPr>
      </w:pPr>
      <m:oMathPara>
        <m:oMath>
          <m:sSub>
            <m:sSubPr>
              <m:ctrlPr>
                <w:rPr>
                  <w:rFonts w:ascii="Cambria Math" w:hAnsi="Cambria Math"/>
                  <w:i/>
                  <w:szCs w:val="21"/>
                  <w:highlight w:val="none"/>
                </w:rPr>
              </m:ctrlPr>
            </m:sSubPr>
            <m:e>
              <m:r>
                <m:rPr/>
                <w:rPr>
                  <w:rFonts w:ascii="Cambria Math" w:hAnsi="Cambria Math"/>
                  <w:szCs w:val="21"/>
                  <w:highlight w:val="none"/>
                </w:rPr>
                <m:t>C</m:t>
              </m:r>
              <m:ctrlPr>
                <w:rPr>
                  <w:rFonts w:ascii="Cambria Math" w:hAnsi="Cambria Math"/>
                  <w:i/>
                  <w:szCs w:val="21"/>
                  <w:highlight w:val="none"/>
                </w:rPr>
              </m:ctrlPr>
            </m:e>
            <m:sub>
              <m:r>
                <m:rPr>
                  <m:nor/>
                  <m:sty m:val="p"/>
                </m:rPr>
                <w:rPr>
                  <w:rFonts w:ascii="Cambria Math" w:hAnsi="Cambria Math"/>
                  <w:b w:val="0"/>
                  <w:i w:val="0"/>
                  <w:szCs w:val="21"/>
                  <w:highlight w:val="none"/>
                </w:rPr>
                <m:t>ys</m:t>
              </m:r>
              <m:ctrlPr>
                <w:rPr>
                  <w:rFonts w:ascii="Cambria Math" w:hAnsi="Cambria Math"/>
                  <w:szCs w:val="21"/>
                  <w:highlight w:val="none"/>
                </w:rPr>
              </m:ctrlPr>
            </m:sub>
          </m:sSub>
          <m:r>
            <m:rPr/>
            <w:rPr>
              <w:rFonts w:ascii="Cambria Math" w:hAnsi="Cambria Math"/>
              <w:szCs w:val="21"/>
              <w:highlight w:val="none"/>
            </w:rPr>
            <m:t>=</m:t>
          </m:r>
          <m:nary>
            <m:naryPr>
              <m:chr m:val="∑"/>
              <m:ctrlPr>
                <w:rPr>
                  <w:rFonts w:ascii="Cambria Math" w:hAnsi="Cambria Math"/>
                  <w:szCs w:val="21"/>
                  <w:highlight w:val="none"/>
                </w:rPr>
              </m:ctrlPr>
            </m:naryPr>
            <m:sub>
              <m:r>
                <m:rPr>
                  <m:nor/>
                  <m:sty m:val="p"/>
                </m:rPr>
                <w:rPr>
                  <w:rFonts w:ascii="Cambria Math" w:hAnsi="Cambria Math"/>
                  <w:b w:val="0"/>
                  <w:i w:val="0"/>
                  <w:szCs w:val="21"/>
                  <w:highlight w:val="none"/>
                </w:rPr>
                <m:t>i=1</m:t>
              </m:r>
              <m:ctrlPr>
                <w:rPr>
                  <w:rFonts w:ascii="Cambria Math" w:hAnsi="Cambria Math"/>
                  <w:szCs w:val="21"/>
                  <w:highlight w:val="none"/>
                </w:rPr>
              </m:ctrlPr>
            </m:sub>
            <m:sup>
              <m:r>
                <m:rPr/>
                <w:rPr>
                  <w:rFonts w:ascii="Cambria Math" w:hAnsi="Cambria Math"/>
                  <w:szCs w:val="21"/>
                  <w:highlight w:val="none"/>
                </w:rPr>
                <m:t>n</m:t>
              </m:r>
              <m:ctrlPr>
                <w:rPr>
                  <w:rFonts w:ascii="Cambria Math" w:hAnsi="Cambria Math"/>
                  <w:i/>
                  <w:szCs w:val="21"/>
                  <w:highlight w:val="none"/>
                </w:rPr>
              </m:ctrlPr>
            </m:sup>
            <m:e>
              <m:sSub>
                <m:sSubPr>
                  <m:ctrlPr>
                    <w:rPr>
                      <w:rFonts w:ascii="Cambria Math" w:hAnsi="Cambria Math"/>
                      <w:i/>
                      <w:szCs w:val="21"/>
                      <w:highlight w:val="none"/>
                    </w:rPr>
                  </m:ctrlPr>
                </m:sSubPr>
                <m:e>
                  <m:r>
                    <m:rPr/>
                    <w:rPr>
                      <w:rFonts w:hint="default" w:ascii="Cambria Math" w:hAnsi="Cambria Math"/>
                      <w:szCs w:val="21"/>
                      <w:highlight w:val="none"/>
                      <w:lang w:val="en-US" w:eastAsia="zh-CN"/>
                    </w:rPr>
                    <m:t>N</m:t>
                  </m:r>
                  <m:ctrlPr>
                    <w:rPr>
                      <w:rFonts w:ascii="Cambria Math" w:hAnsi="Cambria Math"/>
                      <w:i/>
                      <w:szCs w:val="21"/>
                      <w:highlight w:val="none"/>
                    </w:rPr>
                  </m:ctrlPr>
                </m:e>
                <m:sub>
                  <m:r>
                    <m:rPr/>
                    <w:rPr>
                      <w:rFonts w:ascii="Cambria Math" w:hAnsi="Cambria Math"/>
                      <w:szCs w:val="21"/>
                      <w:highlight w:val="none"/>
                    </w:rPr>
                    <m:t>i</m:t>
                  </m:r>
                  <m:ctrlPr>
                    <w:rPr>
                      <w:rFonts w:ascii="Cambria Math" w:hAnsi="Cambria Math"/>
                      <w:i/>
                      <w:szCs w:val="21"/>
                      <w:highlight w:val="none"/>
                    </w:rPr>
                  </m:ctrlPr>
                </m:sub>
              </m:sSub>
              <m:ctrlPr>
                <w:rPr>
                  <w:rFonts w:ascii="Cambria Math" w:hAnsi="Cambria Math"/>
                  <w:i/>
                  <w:szCs w:val="21"/>
                  <w:highlight w:val="none"/>
                </w:rPr>
              </m:ctrlPr>
            </m:e>
          </m:nary>
          <m:sSub>
            <m:sSubPr>
              <m:ctrlPr>
                <w:rPr>
                  <w:rFonts w:ascii="Cambria Math" w:hAnsi="Cambria Math"/>
                  <w:i/>
                  <w:szCs w:val="21"/>
                  <w:highlight w:val="none"/>
                </w:rPr>
              </m:ctrlPr>
            </m:sSubPr>
            <m:e>
              <m:r>
                <m:rPr/>
                <w:rPr>
                  <w:rFonts w:ascii="Cambria Math" w:hAnsi="Cambria Math"/>
                  <w:szCs w:val="21"/>
                  <w:highlight w:val="none"/>
                </w:rPr>
                <m:t>D</m:t>
              </m:r>
              <m:ctrlPr>
                <w:rPr>
                  <w:rFonts w:ascii="Cambria Math" w:hAnsi="Cambria Math"/>
                  <w:i/>
                  <w:szCs w:val="21"/>
                  <w:highlight w:val="none"/>
                </w:rPr>
              </m:ctrlPr>
            </m:e>
            <m:sub>
              <m:r>
                <m:rPr/>
                <w:rPr>
                  <w:rFonts w:hint="eastAsia" w:ascii="Cambria Math" w:hAnsi="Cambria Math"/>
                  <w:szCs w:val="21"/>
                  <w:highlight w:val="none"/>
                </w:rPr>
                <m:t>i</m:t>
              </m:r>
              <m:ctrlPr>
                <w:rPr>
                  <w:rFonts w:ascii="Cambria Math" w:hAnsi="Cambria Math"/>
                  <w:i/>
                  <w:szCs w:val="21"/>
                  <w:highlight w:val="none"/>
                </w:rPr>
              </m:ctrlPr>
            </m:sub>
          </m:sSub>
          <m:sSub>
            <m:sSubPr>
              <m:ctrlPr>
                <w:rPr>
                  <w:rFonts w:ascii="Cambria Math" w:hAnsi="Cambria Math"/>
                  <w:i/>
                  <w:szCs w:val="21"/>
                  <w:highlight w:val="none"/>
                </w:rPr>
              </m:ctrlPr>
            </m:sSubPr>
            <m:e>
              <m:r>
                <m:rPr/>
                <w:rPr>
                  <w:rFonts w:ascii="Cambria Math" w:hAnsi="Cambria Math"/>
                  <w:szCs w:val="21"/>
                  <w:highlight w:val="none"/>
                </w:rPr>
                <m:t>T</m:t>
              </m:r>
              <m:ctrlPr>
                <w:rPr>
                  <w:rFonts w:ascii="Cambria Math" w:hAnsi="Cambria Math"/>
                  <w:i/>
                  <w:szCs w:val="21"/>
                  <w:highlight w:val="none"/>
                </w:rPr>
              </m:ctrlPr>
            </m:e>
            <m:sub>
              <m:r>
                <m:rPr/>
                <w:rPr>
                  <w:rFonts w:ascii="Cambria Math" w:hAnsi="Cambria Math"/>
                  <w:szCs w:val="21"/>
                  <w:highlight w:val="none"/>
                </w:rPr>
                <m:t>i</m:t>
              </m:r>
              <m:ctrlPr>
                <w:rPr>
                  <w:rFonts w:ascii="Cambria Math" w:hAnsi="Cambria Math"/>
                  <w:i/>
                  <w:szCs w:val="21"/>
                  <w:highlight w:val="none"/>
                </w:rPr>
              </m:ctrlPr>
            </m:sub>
          </m:sSub>
        </m:oMath>
      </m:oMathPara>
    </w:p>
    <w:p w14:paraId="7E122884">
      <w:pPr>
        <w:tabs>
          <w:tab w:val="left" w:pos="480"/>
          <w:tab w:val="left" w:pos="720"/>
        </w:tabs>
        <w:jc w:val="left"/>
        <w:rPr>
          <w:szCs w:val="21"/>
          <w:highlight w:val="none"/>
        </w:rPr>
      </w:pPr>
      <w:r>
        <w:rPr>
          <w:rFonts w:hint="eastAsia"/>
          <w:szCs w:val="21"/>
          <w:highlight w:val="none"/>
        </w:rPr>
        <w:t>式中</w:t>
      </w:r>
      <w:r>
        <w:rPr>
          <w:szCs w:val="21"/>
          <w:highlight w:val="none"/>
        </w:rPr>
        <w:t>：</w:t>
      </w:r>
      <w:r>
        <w:rPr>
          <w:rFonts w:hint="eastAsia"/>
          <w:i/>
          <w:szCs w:val="21"/>
          <w:highlight w:val="none"/>
        </w:rPr>
        <w:t>C</w:t>
      </w:r>
      <w:r>
        <w:rPr>
          <w:szCs w:val="21"/>
          <w:highlight w:val="none"/>
          <w:vertAlign w:val="subscript"/>
        </w:rPr>
        <w:t>ys</w:t>
      </w:r>
      <w:r>
        <w:rPr>
          <w:rFonts w:hint="eastAsia"/>
          <w:szCs w:val="21"/>
          <w:highlight w:val="none"/>
        </w:rPr>
        <w:t>——建材</w:t>
      </w:r>
      <w:r>
        <w:rPr>
          <w:rFonts w:hint="eastAsia"/>
          <w:szCs w:val="21"/>
          <w:highlight w:val="none"/>
          <w:lang w:val="en-US" w:eastAsia="zh-CN"/>
        </w:rPr>
        <w:t>的原材料</w:t>
      </w:r>
      <w:r>
        <w:rPr>
          <w:rFonts w:hint="eastAsia"/>
          <w:szCs w:val="21"/>
          <w:highlight w:val="none"/>
        </w:rPr>
        <w:t>运输碳排放</w:t>
      </w:r>
      <w:r>
        <w:rPr>
          <w:szCs w:val="21"/>
          <w:highlight w:val="none"/>
        </w:rPr>
        <w:t>（</w:t>
      </w:r>
      <w:r>
        <w:rPr>
          <w:rFonts w:hint="eastAsia"/>
          <w:szCs w:val="21"/>
          <w:highlight w:val="none"/>
        </w:rPr>
        <w:t>kg</w:t>
      </w:r>
      <w:r>
        <w:rPr>
          <w:szCs w:val="21"/>
          <w:highlight w:val="none"/>
        </w:rPr>
        <w:t xml:space="preserve"> CO</w:t>
      </w:r>
      <w:r>
        <w:rPr>
          <w:szCs w:val="21"/>
          <w:highlight w:val="none"/>
          <w:vertAlign w:val="subscript"/>
        </w:rPr>
        <w:t>2e</w:t>
      </w:r>
      <w:r>
        <w:rPr>
          <w:szCs w:val="21"/>
          <w:highlight w:val="none"/>
        </w:rPr>
        <w:t>）</w:t>
      </w:r>
      <w:r>
        <w:rPr>
          <w:rFonts w:hint="eastAsia"/>
          <w:szCs w:val="21"/>
          <w:highlight w:val="none"/>
        </w:rPr>
        <w:t>；</w:t>
      </w:r>
    </w:p>
    <w:p w14:paraId="7D21803C">
      <w:pPr>
        <w:tabs>
          <w:tab w:val="left" w:pos="480"/>
          <w:tab w:val="left" w:pos="720"/>
        </w:tabs>
        <w:jc w:val="left"/>
        <w:rPr>
          <w:szCs w:val="21"/>
          <w:highlight w:val="none"/>
        </w:rPr>
      </w:pPr>
      <w:r>
        <w:rPr>
          <w:rFonts w:hint="eastAsia"/>
          <w:szCs w:val="21"/>
          <w:highlight w:val="none"/>
        </w:rPr>
        <w:t xml:space="preserve">      </w:t>
      </w:r>
      <m:oMath>
        <m:sSub>
          <m:sSubPr>
            <m:ctrlPr>
              <w:rPr>
                <w:rFonts w:ascii="Cambria Math" w:hAnsi="Cambria Math"/>
                <w:i/>
                <w:szCs w:val="21"/>
                <w:highlight w:val="none"/>
              </w:rPr>
            </m:ctrlPr>
          </m:sSubPr>
          <m:e>
            <m:r>
              <m:rPr/>
              <w:rPr>
                <w:rFonts w:hint="default" w:ascii="Cambria Math" w:hAnsi="Cambria Math"/>
                <w:szCs w:val="21"/>
                <w:highlight w:val="none"/>
                <w:lang w:val="en-US" w:eastAsia="zh-CN"/>
              </w:rPr>
              <m:t>N</m:t>
            </m:r>
            <m:ctrlPr>
              <w:rPr>
                <w:rFonts w:ascii="Cambria Math" w:hAnsi="Cambria Math"/>
                <w:i/>
                <w:szCs w:val="21"/>
                <w:highlight w:val="none"/>
              </w:rPr>
            </m:ctrlPr>
          </m:e>
          <m:sub>
            <m:r>
              <m:rPr/>
              <w:rPr>
                <w:rFonts w:hint="eastAsia" w:ascii="Cambria Math" w:hAnsi="Cambria Math"/>
                <w:szCs w:val="21"/>
                <w:highlight w:val="none"/>
              </w:rPr>
              <m:t>i</m:t>
            </m:r>
            <m:ctrlPr>
              <w:rPr>
                <w:rFonts w:ascii="Cambria Math" w:hAnsi="Cambria Math"/>
                <w:i/>
                <w:szCs w:val="21"/>
                <w:highlight w:val="none"/>
              </w:rPr>
            </m:ctrlPr>
          </m:sub>
        </m:sSub>
      </m:oMath>
      <w:r>
        <w:rPr>
          <w:rFonts w:hint="eastAsia"/>
          <w:szCs w:val="21"/>
          <w:highlight w:val="none"/>
        </w:rPr>
        <w:t>——第</w:t>
      </w:r>
      <w:r>
        <w:rPr>
          <w:rFonts w:hint="eastAsia"/>
          <w:i/>
          <w:iCs/>
          <w:szCs w:val="21"/>
          <w:highlight w:val="none"/>
        </w:rPr>
        <w:t>i</w:t>
      </w:r>
      <w:r>
        <w:rPr>
          <w:szCs w:val="21"/>
          <w:highlight w:val="none"/>
        </w:rPr>
        <w:t>种</w:t>
      </w:r>
      <w:r>
        <w:rPr>
          <w:rFonts w:hint="eastAsia"/>
          <w:szCs w:val="21"/>
          <w:highlight w:val="none"/>
          <w:lang w:val="en-US" w:eastAsia="zh-CN"/>
        </w:rPr>
        <w:t>原材料</w:t>
      </w:r>
      <w:r>
        <w:rPr>
          <w:szCs w:val="21"/>
          <w:highlight w:val="none"/>
        </w:rPr>
        <w:t>的</w:t>
      </w:r>
      <w:r>
        <w:rPr>
          <w:rFonts w:hint="eastAsia"/>
          <w:szCs w:val="21"/>
          <w:highlight w:val="none"/>
        </w:rPr>
        <w:t>运输</w:t>
      </w:r>
      <w:r>
        <w:rPr>
          <w:szCs w:val="21"/>
          <w:highlight w:val="none"/>
        </w:rPr>
        <w:t>量（t）</w:t>
      </w:r>
      <w:r>
        <w:rPr>
          <w:rFonts w:hint="eastAsia"/>
          <w:szCs w:val="21"/>
          <w:highlight w:val="none"/>
        </w:rPr>
        <w:t>；</w:t>
      </w:r>
    </w:p>
    <w:p w14:paraId="6447F4F2">
      <w:pPr>
        <w:tabs>
          <w:tab w:val="left" w:pos="480"/>
          <w:tab w:val="left" w:pos="720"/>
        </w:tabs>
        <w:ind w:firstLine="630" w:firstLineChars="300"/>
        <w:jc w:val="left"/>
        <w:rPr>
          <w:szCs w:val="21"/>
          <w:highlight w:val="none"/>
        </w:rPr>
      </w:pPr>
      <m:oMath>
        <m:sSub>
          <m:sSubPr>
            <m:ctrlPr>
              <w:rPr>
                <w:rFonts w:ascii="Cambria Math" w:hAnsi="Cambria Math"/>
                <w:i/>
                <w:szCs w:val="21"/>
                <w:highlight w:val="none"/>
              </w:rPr>
            </m:ctrlPr>
          </m:sSubPr>
          <m:e>
            <m:r>
              <m:rPr/>
              <w:rPr>
                <w:rFonts w:ascii="Cambria Math" w:hAnsi="Cambria Math"/>
                <w:szCs w:val="21"/>
                <w:highlight w:val="none"/>
              </w:rPr>
              <m:t>D</m:t>
            </m:r>
            <m:ctrlPr>
              <w:rPr>
                <w:rFonts w:ascii="Cambria Math" w:hAnsi="Cambria Math"/>
                <w:i/>
                <w:szCs w:val="21"/>
                <w:highlight w:val="none"/>
              </w:rPr>
            </m:ctrlPr>
          </m:e>
          <m:sub>
            <m:r>
              <m:rPr/>
              <w:rPr>
                <w:rFonts w:hint="eastAsia" w:ascii="Cambria Math" w:hAnsi="Cambria Math"/>
                <w:szCs w:val="21"/>
                <w:highlight w:val="none"/>
              </w:rPr>
              <m:t>i</m:t>
            </m:r>
            <m:ctrlPr>
              <w:rPr>
                <w:rFonts w:ascii="Cambria Math" w:hAnsi="Cambria Math"/>
                <w:i/>
                <w:szCs w:val="21"/>
                <w:highlight w:val="none"/>
              </w:rPr>
            </m:ctrlPr>
          </m:sub>
        </m:sSub>
      </m:oMath>
      <w:r>
        <w:rPr>
          <w:szCs w:val="21"/>
          <w:highlight w:val="none"/>
          <w:vertAlign w:val="subscript"/>
        </w:rPr>
        <w:t xml:space="preserve"> </w:t>
      </w:r>
      <w:r>
        <w:rPr>
          <w:rFonts w:hint="eastAsia"/>
          <w:szCs w:val="21"/>
          <w:highlight w:val="none"/>
        </w:rPr>
        <w:t>——第</w:t>
      </w:r>
      <w:r>
        <w:rPr>
          <w:rFonts w:hint="eastAsia"/>
          <w:i/>
          <w:iCs/>
          <w:szCs w:val="21"/>
          <w:highlight w:val="none"/>
        </w:rPr>
        <w:t>i</w:t>
      </w:r>
      <w:r>
        <w:rPr>
          <w:szCs w:val="21"/>
          <w:highlight w:val="none"/>
        </w:rPr>
        <w:t>种</w:t>
      </w:r>
      <w:r>
        <w:rPr>
          <w:rFonts w:hint="eastAsia"/>
          <w:szCs w:val="21"/>
          <w:highlight w:val="none"/>
          <w:lang w:val="en-US" w:eastAsia="zh-CN"/>
        </w:rPr>
        <w:t>原材料的</w:t>
      </w:r>
      <w:r>
        <w:rPr>
          <w:szCs w:val="21"/>
          <w:highlight w:val="none"/>
        </w:rPr>
        <w:t>运输距离（km）</w:t>
      </w:r>
      <w:r>
        <w:rPr>
          <w:rFonts w:hint="eastAsia"/>
          <w:szCs w:val="21"/>
          <w:highlight w:val="none"/>
        </w:rPr>
        <w:t>；</w:t>
      </w:r>
    </w:p>
    <w:p w14:paraId="5EBD20A9">
      <w:pPr>
        <w:tabs>
          <w:tab w:val="left" w:pos="480"/>
          <w:tab w:val="left" w:pos="720"/>
        </w:tabs>
        <w:ind w:left="1260" w:leftChars="300" w:hanging="630" w:hangingChars="300"/>
        <w:jc w:val="left"/>
        <w:rPr>
          <w:rFonts w:hint="eastAsia"/>
          <w:szCs w:val="21"/>
          <w:highlight w:val="none"/>
        </w:rPr>
      </w:pPr>
      <w:r>
        <w:rPr>
          <w:i/>
          <w:szCs w:val="21"/>
          <w:highlight w:val="none"/>
        </w:rPr>
        <w:t>T</w:t>
      </w:r>
      <w:r>
        <w:rPr>
          <w:szCs w:val="21"/>
          <w:highlight w:val="none"/>
          <w:vertAlign w:val="subscript"/>
        </w:rPr>
        <w:t xml:space="preserve">i </w:t>
      </w:r>
      <w:r>
        <w:rPr>
          <w:rFonts w:hint="eastAsia"/>
          <w:szCs w:val="21"/>
          <w:highlight w:val="none"/>
        </w:rPr>
        <w:t>——第</w:t>
      </w:r>
      <w:r>
        <w:rPr>
          <w:rFonts w:hint="eastAsia"/>
          <w:i/>
          <w:iCs/>
          <w:szCs w:val="21"/>
          <w:highlight w:val="none"/>
        </w:rPr>
        <w:t>i</w:t>
      </w:r>
      <w:r>
        <w:rPr>
          <w:szCs w:val="21"/>
          <w:highlight w:val="none"/>
        </w:rPr>
        <w:t>种运输方式下，单位</w:t>
      </w:r>
      <w:r>
        <w:rPr>
          <w:rFonts w:hint="eastAsia"/>
          <w:szCs w:val="21"/>
          <w:highlight w:val="none"/>
        </w:rPr>
        <w:t>质量</w:t>
      </w:r>
      <w:r>
        <w:rPr>
          <w:szCs w:val="21"/>
          <w:highlight w:val="none"/>
        </w:rPr>
        <w:t>运输距离的碳排放因子</w:t>
      </w:r>
      <w:r>
        <w:rPr>
          <w:rFonts w:hint="eastAsia"/>
          <w:szCs w:val="21"/>
          <w:highlight w:val="none"/>
        </w:rPr>
        <w:t>（</w:t>
      </w:r>
      <w:r>
        <w:rPr>
          <w:szCs w:val="21"/>
          <w:highlight w:val="none"/>
        </w:rPr>
        <w:t>kg CO</w:t>
      </w:r>
      <w:r>
        <w:rPr>
          <w:szCs w:val="21"/>
          <w:highlight w:val="none"/>
          <w:vertAlign w:val="subscript"/>
        </w:rPr>
        <w:t xml:space="preserve">2e </w:t>
      </w:r>
      <w:r>
        <w:rPr>
          <w:szCs w:val="21"/>
          <w:highlight w:val="none"/>
        </w:rPr>
        <w:t>/t</w:t>
      </w:r>
      <w:r>
        <w:rPr>
          <w:rFonts w:hint="eastAsia" w:ascii="宋体" w:hAnsi="宋体"/>
          <w:szCs w:val="21"/>
          <w:highlight w:val="none"/>
        </w:rPr>
        <w:t>·</w:t>
      </w:r>
      <w:r>
        <w:rPr>
          <w:szCs w:val="21"/>
          <w:highlight w:val="none"/>
        </w:rPr>
        <w:t>km）</w:t>
      </w:r>
      <w:r>
        <w:rPr>
          <w:rFonts w:hint="eastAsia"/>
          <w:szCs w:val="21"/>
          <w:highlight w:val="none"/>
        </w:rPr>
        <w:t>。</w:t>
      </w:r>
    </w:p>
    <w:p w14:paraId="16584B1A">
      <w:pPr>
        <w:keepNext w:val="0"/>
        <w:keepLines w:val="0"/>
        <w:pageBreakBefore w:val="0"/>
        <w:widowControl w:val="0"/>
        <w:kinsoku/>
        <w:wordWrap/>
        <w:overflowPunct/>
        <w:topLinePunct w:val="0"/>
        <w:bidi w:val="0"/>
        <w:snapToGrid w:val="0"/>
        <w:spacing w:line="288" w:lineRule="auto"/>
        <w:textAlignment w:val="auto"/>
        <w:rPr>
          <w:rFonts w:hint="eastAsia"/>
          <w:b w:val="0"/>
          <w:bCs/>
          <w:sz w:val="21"/>
          <w:szCs w:val="21"/>
          <w:highlight w:val="none"/>
          <w:lang w:val="en-US" w:eastAsia="zh-CN"/>
        </w:rPr>
      </w:pPr>
      <w:r>
        <w:rPr>
          <w:rFonts w:ascii="Times New Roman" w:hAnsi="Times New Roman" w:cs="Times New Roman"/>
          <w:b/>
          <w:color w:val="auto"/>
          <w:kern w:val="2"/>
          <w:sz w:val="21"/>
          <w:szCs w:val="21"/>
          <w:highlight w:val="none"/>
        </w:rPr>
        <w:t>4.</w:t>
      </w:r>
      <w:r>
        <w:rPr>
          <w:rFonts w:hint="eastAsia" w:ascii="Times New Roman" w:hAnsi="Times New Roman" w:cs="Times New Roman"/>
          <w:b/>
          <w:color w:val="auto"/>
          <w:kern w:val="2"/>
          <w:sz w:val="21"/>
          <w:szCs w:val="21"/>
          <w:highlight w:val="none"/>
        </w:rPr>
        <w:t>2</w:t>
      </w:r>
      <w:r>
        <w:rPr>
          <w:rFonts w:ascii="Times New Roman" w:hAnsi="Times New Roman" w:cs="Times New Roman"/>
          <w:b/>
          <w:color w:val="auto"/>
          <w:kern w:val="2"/>
          <w:sz w:val="21"/>
          <w:szCs w:val="21"/>
          <w:highlight w:val="none"/>
        </w:rPr>
        <w:t>.</w:t>
      </w:r>
      <w:r>
        <w:rPr>
          <w:rFonts w:hint="eastAsia" w:cs="Times New Roman"/>
          <w:b/>
          <w:color w:val="auto"/>
          <w:kern w:val="2"/>
          <w:sz w:val="21"/>
          <w:szCs w:val="21"/>
          <w:highlight w:val="none"/>
          <w:lang w:val="en-US" w:eastAsia="zh-CN"/>
        </w:rPr>
        <w:t>4</w:t>
      </w:r>
      <w:r>
        <w:rPr>
          <w:rFonts w:ascii="Times New Roman" w:hAnsi="Times New Roman" w:cs="Times New Roman"/>
          <w:color w:val="auto"/>
          <w:sz w:val="21"/>
          <w:szCs w:val="21"/>
          <w:highlight w:val="none"/>
        </w:rPr>
        <w:t xml:space="preserve"> </w:t>
      </w:r>
      <w:r>
        <w:rPr>
          <w:rFonts w:hint="eastAsia" w:ascii="Times New Roman" w:hAnsi="Times New Roman" w:cs="Times New Roman"/>
          <w:color w:val="auto"/>
          <w:sz w:val="21"/>
          <w:szCs w:val="21"/>
          <w:highlight w:val="none"/>
        </w:rPr>
        <w:t xml:space="preserve"> </w:t>
      </w:r>
      <w:r>
        <w:rPr>
          <w:rFonts w:hint="eastAsia"/>
          <w:b w:val="0"/>
          <w:bCs/>
          <w:sz w:val="21"/>
          <w:szCs w:val="21"/>
          <w:highlight w:val="none"/>
          <w:lang w:eastAsia="zh-CN"/>
        </w:rPr>
        <w:t>【</w:t>
      </w:r>
      <w:r>
        <w:rPr>
          <w:rFonts w:hint="eastAsia"/>
          <w:b w:val="0"/>
          <w:bCs/>
          <w:sz w:val="21"/>
          <w:szCs w:val="21"/>
          <w:highlight w:val="none"/>
          <w:lang w:val="en-US" w:eastAsia="zh-CN"/>
        </w:rPr>
        <w:t>建材生产碳排放计算公式】生产建材产品的碳排放按照下列公式进行计算：</w:t>
      </w:r>
    </w:p>
    <w:p w14:paraId="5EF698EB">
      <w:pPr>
        <w:keepNext w:val="0"/>
        <w:keepLines w:val="0"/>
        <w:pageBreakBefore w:val="0"/>
        <w:widowControl w:val="0"/>
        <w:kinsoku/>
        <w:wordWrap/>
        <w:overflowPunct/>
        <w:topLinePunct w:val="0"/>
        <w:bidi w:val="0"/>
        <w:snapToGrid w:val="0"/>
        <w:spacing w:line="288" w:lineRule="auto"/>
        <w:textAlignment w:val="auto"/>
        <w:rPr>
          <w:rFonts w:hint="eastAsia" w:hAnsi="Cambria Math" w:eastAsia="宋体"/>
          <w:i w:val="0"/>
          <w:szCs w:val="21"/>
          <w:highlight w:val="none"/>
          <w:lang w:val="en-US" w:eastAsia="zh-CN"/>
        </w:rPr>
      </w:pPr>
      <m:oMathPara>
        <m:oMath>
          <m:sSub>
            <m:sSubPr>
              <m:ctrlPr>
                <w:rPr>
                  <w:rFonts w:ascii="Cambria Math" w:hAnsi="Cambria Math"/>
                  <w:szCs w:val="21"/>
                  <w:highlight w:val="none"/>
                </w:rPr>
              </m:ctrlPr>
            </m:sSubPr>
            <m:e>
              <m:r>
                <m:rPr/>
                <w:rPr>
                  <w:rFonts w:ascii="Cambria Math" w:hAnsi="Cambria Math"/>
                  <w:szCs w:val="21"/>
                  <w:highlight w:val="none"/>
                </w:rPr>
                <m:t>C</m:t>
              </m:r>
              <m:ctrlPr>
                <w:rPr>
                  <w:rFonts w:ascii="Cambria Math" w:hAnsi="Cambria Math"/>
                  <w:szCs w:val="21"/>
                  <w:highlight w:val="none"/>
                </w:rPr>
              </m:ctrlPr>
            </m:e>
            <m:sub>
              <m:r>
                <m:rPr/>
                <w:rPr>
                  <w:rFonts w:hint="default" w:ascii="Cambria Math" w:hAnsi="Cambria Math"/>
                  <w:szCs w:val="21"/>
                  <w:highlight w:val="none"/>
                  <w:lang w:val="en-US" w:eastAsia="zh-CN"/>
                </w:rPr>
                <m:t>CP</m:t>
              </m:r>
              <m:ctrlPr>
                <w:rPr>
                  <w:rFonts w:ascii="Cambria Math" w:hAnsi="Cambria Math"/>
                  <w:szCs w:val="21"/>
                  <w:highlight w:val="none"/>
                </w:rPr>
              </m:ctrlPr>
            </m:sub>
          </m:sSub>
          <m:r>
            <m:rPr>
              <m:sty m:val="p"/>
            </m:rPr>
            <w:rPr>
              <w:rFonts w:ascii="Cambria Math" w:hAnsi="Cambria Math"/>
              <w:szCs w:val="21"/>
              <w:highlight w:val="none"/>
            </w:rPr>
            <m:t>=</m:t>
          </m:r>
          <m:nary>
            <m:naryPr>
              <m:chr m:val="∑"/>
              <m:limLoc m:val="undOvr"/>
              <m:ctrlPr>
                <w:rPr>
                  <w:rFonts w:ascii="Cambria Math" w:hAnsi="Cambria Math"/>
                  <w:szCs w:val="21"/>
                  <w:highlight w:val="none"/>
                </w:rPr>
              </m:ctrlPr>
            </m:naryPr>
            <m:sub>
              <m:r>
                <m:rPr/>
                <w:rPr>
                  <w:rFonts w:ascii="Cambria Math" w:hAnsi="Cambria Math"/>
                  <w:szCs w:val="21"/>
                  <w:highlight w:val="none"/>
                </w:rPr>
                <m:t>i</m:t>
              </m:r>
              <m:r>
                <m:rPr>
                  <m:sty m:val="p"/>
                </m:rPr>
                <w:rPr>
                  <w:rFonts w:ascii="Cambria Math" w:hAnsi="Cambria Math"/>
                  <w:szCs w:val="21"/>
                  <w:highlight w:val="none"/>
                </w:rPr>
                <m:t>=1</m:t>
              </m:r>
              <m:ctrlPr>
                <w:rPr>
                  <w:rFonts w:ascii="Cambria Math" w:hAnsi="Cambria Math"/>
                  <w:szCs w:val="21"/>
                  <w:highlight w:val="none"/>
                </w:rPr>
              </m:ctrlPr>
            </m:sub>
            <m:sup>
              <m:r>
                <m:rPr/>
                <w:rPr>
                  <w:rFonts w:ascii="Cambria Math" w:hAnsi="Cambria Math"/>
                  <w:szCs w:val="21"/>
                  <w:highlight w:val="none"/>
                </w:rPr>
                <m:t>n</m:t>
              </m:r>
              <m:ctrlPr>
                <w:rPr>
                  <w:rFonts w:ascii="Cambria Math" w:hAnsi="Cambria Math"/>
                  <w:szCs w:val="21"/>
                  <w:highlight w:val="none"/>
                </w:rPr>
              </m:ctrlPr>
            </m:sup>
            <m:e>
              <m:sSub>
                <m:sSubPr>
                  <m:ctrlPr>
                    <w:rPr>
                      <w:rFonts w:ascii="Cambria Math" w:hAnsi="Cambria Math"/>
                      <w:szCs w:val="21"/>
                      <w:highlight w:val="none"/>
                    </w:rPr>
                  </m:ctrlPr>
                </m:sSubPr>
                <m:e>
                  <m:r>
                    <m:rPr/>
                    <w:rPr>
                      <w:rFonts w:ascii="Cambria Math" w:hAnsi="Cambria Math"/>
                      <w:szCs w:val="21"/>
                      <w:highlight w:val="none"/>
                    </w:rPr>
                    <m:t>M</m:t>
                  </m:r>
                  <m:ctrlPr>
                    <w:rPr>
                      <w:rFonts w:ascii="Cambria Math" w:hAnsi="Cambria Math"/>
                      <w:szCs w:val="21"/>
                      <w:highlight w:val="none"/>
                    </w:rPr>
                  </m:ctrlPr>
                </m:e>
                <m:sub>
                  <m:r>
                    <m:rPr/>
                    <w:rPr>
                      <w:rFonts w:ascii="Cambria Math" w:hAnsi="Cambria Math"/>
                      <w:szCs w:val="21"/>
                      <w:highlight w:val="none"/>
                    </w:rPr>
                    <m:t>i</m:t>
                  </m:r>
                  <m:ctrlPr>
                    <w:rPr>
                      <w:rFonts w:ascii="Cambria Math" w:hAnsi="Cambria Math"/>
                      <w:szCs w:val="21"/>
                      <w:highlight w:val="none"/>
                    </w:rPr>
                  </m:ctrlPr>
                </m:sub>
              </m:sSub>
              <m:r>
                <m:rPr/>
                <w:rPr>
                  <w:rFonts w:ascii="Cambria Math" w:hAnsi="Cambria Math"/>
                  <w:szCs w:val="21"/>
                  <w:highlight w:val="none"/>
                </w:rPr>
                <m:t>×</m:t>
              </m:r>
              <m:sSub>
                <m:sSubPr>
                  <m:ctrlPr>
                    <w:rPr>
                      <w:rFonts w:ascii="Cambria Math" w:hAnsi="Cambria Math"/>
                      <w:szCs w:val="21"/>
                      <w:highlight w:val="none"/>
                    </w:rPr>
                  </m:ctrlPr>
                </m:sSubPr>
                <m:e>
                  <m:r>
                    <m:rPr/>
                    <w:rPr>
                      <w:rFonts w:ascii="Cambria Math" w:hAnsi="Cambria Math"/>
                      <w:szCs w:val="21"/>
                      <w:highlight w:val="none"/>
                    </w:rPr>
                    <m:t>F</m:t>
                  </m:r>
                  <m:ctrlPr>
                    <w:rPr>
                      <w:rFonts w:ascii="Cambria Math" w:hAnsi="Cambria Math"/>
                      <w:szCs w:val="21"/>
                      <w:highlight w:val="none"/>
                    </w:rPr>
                  </m:ctrlPr>
                </m:e>
                <m:sub>
                  <m:r>
                    <m:rPr/>
                    <w:rPr>
                      <w:rFonts w:ascii="Cambria Math" w:hAnsi="Cambria Math"/>
                      <w:szCs w:val="21"/>
                      <w:highlight w:val="none"/>
                    </w:rPr>
                    <m:t>i</m:t>
                  </m:r>
                  <m:ctrlPr>
                    <w:rPr>
                      <w:rFonts w:ascii="Cambria Math" w:hAnsi="Cambria Math"/>
                      <w:szCs w:val="21"/>
                      <w:highlight w:val="none"/>
                    </w:rPr>
                  </m:ctrlPr>
                </m:sub>
              </m:sSub>
              <m:ctrlPr>
                <w:rPr>
                  <w:rFonts w:ascii="Cambria Math" w:hAnsi="Cambria Math"/>
                  <w:szCs w:val="21"/>
                  <w:highlight w:val="none"/>
                </w:rPr>
              </m:ctrlPr>
            </m:e>
          </m:nary>
          <m:r>
            <m:rPr>
              <m:sty m:val="p"/>
            </m:rPr>
            <w:rPr>
              <w:rFonts w:hint="default" w:ascii="Cambria Math" w:hAnsi="Cambria Math"/>
              <w:szCs w:val="21"/>
              <w:highlight w:val="none"/>
              <w:lang w:val="en-US" w:eastAsia="zh-CN"/>
            </w:rPr>
            <m:t>+</m:t>
          </m:r>
          <m:nary>
            <m:naryPr>
              <m:chr m:val="∑"/>
              <m:limLoc m:val="undOvr"/>
              <m:ctrlPr>
                <w:rPr>
                  <w:rFonts w:hint="default" w:ascii="Cambria Math" w:hAnsi="Cambria Math"/>
                  <w:szCs w:val="21"/>
                  <w:highlight w:val="none"/>
                  <w:lang w:val="en-US" w:eastAsia="zh-CN"/>
                </w:rPr>
              </m:ctrlPr>
            </m:naryPr>
            <m:sub>
              <m:r>
                <m:rPr>
                  <m:sty m:val="p"/>
                </m:rPr>
                <w:rPr>
                  <w:rFonts w:hint="default" w:ascii="Cambria Math" w:hAnsi="Cambria Math"/>
                  <w:szCs w:val="21"/>
                  <w:highlight w:val="none"/>
                  <w:lang w:val="en-US" w:eastAsia="zh-CN"/>
                </w:rPr>
                <m:t>j=1</m:t>
              </m:r>
              <m:ctrlPr>
                <w:rPr>
                  <w:rFonts w:hint="default" w:ascii="Cambria Math" w:hAnsi="Cambria Math"/>
                  <w:szCs w:val="21"/>
                  <w:highlight w:val="none"/>
                  <w:lang w:val="en-US" w:eastAsia="zh-CN"/>
                </w:rPr>
              </m:ctrlPr>
            </m:sub>
            <m:sup>
              <m:r>
                <m:rPr>
                  <m:sty m:val="p"/>
                </m:rPr>
                <w:rPr>
                  <w:rFonts w:hint="default" w:ascii="Cambria Math" w:hAnsi="Cambria Math"/>
                  <w:szCs w:val="21"/>
                  <w:highlight w:val="none"/>
                  <w:lang w:val="en-US" w:eastAsia="zh-CN"/>
                </w:rPr>
                <m:t>m</m:t>
              </m:r>
              <m:ctrlPr>
                <w:rPr>
                  <w:rFonts w:hint="default" w:ascii="Cambria Math" w:hAnsi="Cambria Math"/>
                  <w:szCs w:val="21"/>
                  <w:highlight w:val="none"/>
                  <w:lang w:val="en-US" w:eastAsia="zh-CN"/>
                </w:rPr>
              </m:ctrlPr>
            </m:sup>
            <m:e>
              <m:sSub>
                <m:sSubPr>
                  <m:ctrlPr>
                    <w:rPr>
                      <w:rFonts w:hint="default" w:ascii="Cambria Math" w:hAnsi="Cambria Math"/>
                      <w:szCs w:val="21"/>
                      <w:highlight w:val="none"/>
                      <w:lang w:val="en-US" w:eastAsia="zh-CN"/>
                    </w:rPr>
                  </m:ctrlPr>
                </m:sSubPr>
                <m:e>
                  <m:r>
                    <m:rPr>
                      <m:sty m:val="p"/>
                    </m:rPr>
                    <w:rPr>
                      <w:rFonts w:hint="default" w:ascii="Cambria Math" w:hAnsi="Cambria Math"/>
                      <w:szCs w:val="21"/>
                      <w:highlight w:val="none"/>
                      <w:lang w:val="en-US" w:eastAsia="zh-CN"/>
                    </w:rPr>
                    <m:t>w</m:t>
                  </m:r>
                  <m:ctrlPr>
                    <w:rPr>
                      <w:rFonts w:hint="default" w:ascii="Cambria Math" w:hAnsi="Cambria Math"/>
                      <w:szCs w:val="21"/>
                      <w:highlight w:val="none"/>
                      <w:lang w:val="en-US" w:eastAsia="zh-CN"/>
                    </w:rPr>
                  </m:ctrlPr>
                </m:e>
                <m:sub>
                  <m:r>
                    <m:rPr>
                      <m:sty m:val="p"/>
                    </m:rPr>
                    <w:rPr>
                      <w:rFonts w:hint="default" w:ascii="Cambria Math" w:hAnsi="Cambria Math"/>
                      <w:szCs w:val="21"/>
                      <w:highlight w:val="none"/>
                      <w:lang w:val="en-US" w:eastAsia="zh-CN"/>
                    </w:rPr>
                    <m:t>j</m:t>
                  </m:r>
                  <m:ctrlPr>
                    <w:rPr>
                      <w:rFonts w:hint="default" w:ascii="Cambria Math" w:hAnsi="Cambria Math"/>
                      <w:szCs w:val="21"/>
                      <w:highlight w:val="none"/>
                      <w:lang w:val="en-US" w:eastAsia="zh-CN"/>
                    </w:rPr>
                  </m:ctrlPr>
                </m:sub>
              </m:sSub>
              <m:r>
                <m:rPr>
                  <m:sty m:val="p"/>
                </m:rPr>
                <w:rPr>
                  <w:rFonts w:ascii="Cambria Math" w:hAnsi="Cambria Math"/>
                  <w:szCs w:val="21"/>
                  <w:highlight w:val="none"/>
                  <w:lang w:val="en-US"/>
                </w:rPr>
                <m:t>×</m:t>
              </m:r>
              <m:sSub>
                <m:sSubPr>
                  <m:ctrlPr>
                    <w:rPr>
                      <w:rFonts w:ascii="Cambria Math" w:hAnsi="Cambria Math"/>
                      <w:szCs w:val="21"/>
                      <w:highlight w:val="none"/>
                    </w:rPr>
                  </m:ctrlPr>
                </m:sSubPr>
                <m:e>
                  <m:r>
                    <m:rPr/>
                    <w:rPr>
                      <w:rFonts w:ascii="Cambria Math" w:hAnsi="Cambria Math"/>
                      <w:szCs w:val="21"/>
                      <w:highlight w:val="none"/>
                    </w:rPr>
                    <m:t>EF</m:t>
                  </m:r>
                  <m:ctrlPr>
                    <w:rPr>
                      <w:rFonts w:ascii="Cambria Math" w:hAnsi="Cambria Math"/>
                      <w:szCs w:val="21"/>
                      <w:highlight w:val="none"/>
                    </w:rPr>
                  </m:ctrlPr>
                </m:e>
                <m:sub>
                  <m:r>
                    <m:rPr/>
                    <w:rPr>
                      <w:rFonts w:ascii="Cambria Math" w:hAnsi="Cambria Math"/>
                      <w:szCs w:val="21"/>
                      <w:highlight w:val="none"/>
                    </w:rPr>
                    <m:t>i</m:t>
                  </m:r>
                  <m:ctrlPr>
                    <w:rPr>
                      <w:rFonts w:ascii="Cambria Math" w:hAnsi="Cambria Math"/>
                      <w:szCs w:val="21"/>
                      <w:highlight w:val="none"/>
                    </w:rPr>
                  </m:ctrlPr>
                </m:sub>
              </m:sSub>
              <m:ctrlPr>
                <w:rPr>
                  <w:rFonts w:hint="default" w:ascii="Cambria Math" w:hAnsi="Cambria Math"/>
                  <w:szCs w:val="21"/>
                  <w:highlight w:val="none"/>
                  <w:lang w:val="en-US" w:eastAsia="zh-CN"/>
                </w:rPr>
              </m:ctrlPr>
            </m:e>
          </m:nary>
        </m:oMath>
      </m:oMathPara>
    </w:p>
    <w:p w14:paraId="1C0CAB4E">
      <w:pPr>
        <w:tabs>
          <w:tab w:val="left" w:pos="480"/>
          <w:tab w:val="left" w:pos="720"/>
        </w:tabs>
        <w:rPr>
          <w:szCs w:val="21"/>
          <w:highlight w:val="none"/>
        </w:rPr>
      </w:pPr>
      <w:r>
        <w:rPr>
          <w:rFonts w:hint="eastAsia"/>
          <w:szCs w:val="21"/>
          <w:highlight w:val="none"/>
        </w:rPr>
        <w:t>式中：</w:t>
      </w:r>
      <m:oMath>
        <m:sSub>
          <m:sSubPr>
            <m:ctrlPr>
              <w:rPr>
                <w:rFonts w:ascii="Cambria Math" w:hAnsi="Cambria Math"/>
                <w:i/>
                <w:szCs w:val="21"/>
                <w:highlight w:val="none"/>
              </w:rPr>
            </m:ctrlPr>
          </m:sSubPr>
          <m:e>
            <m:r>
              <m:rPr/>
              <w:rPr>
                <w:rFonts w:ascii="Cambria Math" w:hAnsi="Cambria Math"/>
                <w:szCs w:val="21"/>
                <w:highlight w:val="none"/>
              </w:rPr>
              <m:t>C</m:t>
            </m:r>
            <m:ctrlPr>
              <w:rPr>
                <w:rFonts w:ascii="Cambria Math" w:hAnsi="Cambria Math"/>
                <w:i/>
                <w:szCs w:val="21"/>
                <w:highlight w:val="none"/>
              </w:rPr>
            </m:ctrlPr>
          </m:e>
          <m:sub>
            <m:r>
              <m:rPr/>
              <w:rPr>
                <w:rFonts w:ascii="Cambria Math" w:hAnsi="Cambria Math"/>
                <w:szCs w:val="21"/>
                <w:highlight w:val="none"/>
              </w:rPr>
              <m:t>C</m:t>
            </m:r>
            <m:r>
              <m:rPr/>
              <w:rPr>
                <w:rFonts w:hint="default" w:ascii="Cambria Math" w:hAnsi="Cambria Math"/>
                <w:szCs w:val="21"/>
                <w:highlight w:val="none"/>
                <w:lang w:val="en-US" w:eastAsia="zh-CN"/>
              </w:rPr>
              <m:t>P</m:t>
            </m:r>
            <m:ctrlPr>
              <w:rPr>
                <w:rFonts w:ascii="Cambria Math" w:hAnsi="Cambria Math"/>
                <w:i/>
                <w:szCs w:val="21"/>
                <w:highlight w:val="none"/>
              </w:rPr>
            </m:ctrlPr>
          </m:sub>
        </m:sSub>
      </m:oMath>
      <w:r>
        <w:rPr>
          <w:rFonts w:hint="eastAsia"/>
          <w:szCs w:val="21"/>
          <w:highlight w:val="none"/>
        </w:rPr>
        <w:t>——建材</w:t>
      </w:r>
      <w:r>
        <w:rPr>
          <w:rFonts w:hint="eastAsia"/>
          <w:szCs w:val="21"/>
          <w:highlight w:val="none"/>
          <w:lang w:val="en-US" w:eastAsia="zh-CN"/>
        </w:rPr>
        <w:t>产品</w:t>
      </w:r>
      <w:r>
        <w:rPr>
          <w:rFonts w:hint="eastAsia"/>
          <w:szCs w:val="21"/>
          <w:highlight w:val="none"/>
        </w:rPr>
        <w:t>碳排放（k</w:t>
      </w:r>
      <w:r>
        <w:rPr>
          <w:szCs w:val="21"/>
          <w:highlight w:val="none"/>
        </w:rPr>
        <w:t>g CO</w:t>
      </w:r>
      <w:r>
        <w:rPr>
          <w:szCs w:val="21"/>
          <w:highlight w:val="none"/>
          <w:vertAlign w:val="subscript"/>
        </w:rPr>
        <w:t>2e</w:t>
      </w:r>
      <w:r>
        <w:rPr>
          <w:rFonts w:hint="eastAsia"/>
          <w:szCs w:val="21"/>
          <w:highlight w:val="none"/>
        </w:rPr>
        <w:t>）</w:t>
      </w:r>
      <w:r>
        <w:rPr>
          <w:rFonts w:hint="eastAsia"/>
          <w:szCs w:val="21"/>
          <w:highlight w:val="none"/>
          <w:lang w:eastAsia="zh-CN"/>
        </w:rPr>
        <w:t>；</w:t>
      </w:r>
    </w:p>
    <w:p w14:paraId="7AD55322">
      <w:pPr>
        <w:tabs>
          <w:tab w:val="left" w:pos="480"/>
          <w:tab w:val="left" w:pos="720"/>
        </w:tabs>
        <w:ind w:firstLine="630" w:firstLineChars="300"/>
        <w:rPr>
          <w:szCs w:val="21"/>
          <w:highlight w:val="none"/>
        </w:rPr>
      </w:pPr>
      <m:oMath>
        <m:sSub>
          <m:sSubPr>
            <m:ctrlPr>
              <w:rPr>
                <w:rFonts w:ascii="Cambria Math" w:hAnsi="Cambria Math"/>
                <w:i/>
                <w:szCs w:val="21"/>
                <w:highlight w:val="none"/>
              </w:rPr>
            </m:ctrlPr>
          </m:sSubPr>
          <m:e>
            <m:r>
              <m:rPr/>
              <w:rPr>
                <w:rFonts w:ascii="Cambria Math" w:hAnsi="Cambria Math"/>
                <w:szCs w:val="21"/>
                <w:highlight w:val="none"/>
              </w:rPr>
              <m:t>M</m:t>
            </m:r>
            <m:ctrlPr>
              <w:rPr>
                <w:rFonts w:ascii="Cambria Math" w:hAnsi="Cambria Math"/>
                <w:i/>
                <w:szCs w:val="21"/>
                <w:highlight w:val="none"/>
              </w:rPr>
            </m:ctrlPr>
          </m:e>
          <m:sub>
            <m:r>
              <m:rPr/>
              <w:rPr>
                <w:rFonts w:ascii="Cambria Math" w:hAnsi="Cambria Math"/>
                <w:szCs w:val="21"/>
                <w:highlight w:val="none"/>
              </w:rPr>
              <m:t>i</m:t>
            </m:r>
            <m:ctrlPr>
              <w:rPr>
                <w:rFonts w:ascii="Cambria Math" w:hAnsi="Cambria Math"/>
                <w:i/>
                <w:szCs w:val="21"/>
                <w:highlight w:val="none"/>
              </w:rPr>
            </m:ctrlPr>
          </m:sub>
        </m:sSub>
      </m:oMath>
      <w:r>
        <w:rPr>
          <w:rFonts w:hint="eastAsia"/>
          <w:szCs w:val="21"/>
          <w:highlight w:val="none"/>
        </w:rPr>
        <w:t>——第</w:t>
      </w:r>
      <m:oMath>
        <m:r>
          <m:rPr/>
          <w:rPr>
            <w:rFonts w:hint="eastAsia" w:ascii="Cambria Math" w:hAnsi="Cambria Math"/>
            <w:szCs w:val="21"/>
            <w:highlight w:val="none"/>
          </w:rPr>
          <m:t>i</m:t>
        </m:r>
      </m:oMath>
      <w:r>
        <w:rPr>
          <w:rFonts w:hint="eastAsia"/>
          <w:szCs w:val="21"/>
          <w:highlight w:val="none"/>
        </w:rPr>
        <w:t>种</w:t>
      </w:r>
      <w:r>
        <w:rPr>
          <w:rFonts w:hint="eastAsia"/>
          <w:szCs w:val="21"/>
          <w:highlight w:val="none"/>
          <w:lang w:val="en-US" w:eastAsia="zh-CN"/>
        </w:rPr>
        <w:t>原材料</w:t>
      </w:r>
      <w:r>
        <w:rPr>
          <w:rFonts w:hint="eastAsia"/>
          <w:szCs w:val="21"/>
          <w:highlight w:val="none"/>
        </w:rPr>
        <w:t>的消耗量；</w:t>
      </w:r>
    </w:p>
    <w:p w14:paraId="2C98A58E">
      <w:pPr>
        <w:tabs>
          <w:tab w:val="left" w:pos="480"/>
          <w:tab w:val="left" w:pos="720"/>
        </w:tabs>
        <w:ind w:firstLine="630" w:firstLineChars="300"/>
        <w:rPr>
          <w:rFonts w:hint="eastAsia"/>
          <w:szCs w:val="21"/>
          <w:highlight w:val="none"/>
        </w:rPr>
      </w:pPr>
      <m:oMath>
        <m:sSub>
          <m:sSubPr>
            <m:ctrlPr>
              <w:rPr>
                <w:rFonts w:ascii="Cambria Math" w:hAnsi="Cambria Math"/>
                <w:i/>
                <w:szCs w:val="21"/>
                <w:highlight w:val="none"/>
              </w:rPr>
            </m:ctrlPr>
          </m:sSubPr>
          <m:e>
            <m:r>
              <m:rPr/>
              <w:rPr>
                <w:rFonts w:ascii="Cambria Math" w:hAnsi="Cambria Math"/>
                <w:szCs w:val="21"/>
                <w:highlight w:val="none"/>
              </w:rPr>
              <m:t>F</m:t>
            </m:r>
            <m:ctrlPr>
              <w:rPr>
                <w:rFonts w:ascii="Cambria Math" w:hAnsi="Cambria Math"/>
                <w:i/>
                <w:szCs w:val="21"/>
                <w:highlight w:val="none"/>
              </w:rPr>
            </m:ctrlPr>
          </m:e>
          <m:sub>
            <m:r>
              <m:rPr/>
              <w:rPr>
                <w:rFonts w:ascii="Cambria Math" w:hAnsi="Cambria Math"/>
                <w:szCs w:val="21"/>
                <w:highlight w:val="none"/>
              </w:rPr>
              <m:t>i</m:t>
            </m:r>
            <m:ctrlPr>
              <w:rPr>
                <w:rFonts w:ascii="Cambria Math" w:hAnsi="Cambria Math"/>
                <w:i/>
                <w:szCs w:val="21"/>
                <w:highlight w:val="none"/>
              </w:rPr>
            </m:ctrlPr>
          </m:sub>
        </m:sSub>
      </m:oMath>
      <w:r>
        <w:rPr>
          <w:rFonts w:hint="eastAsia"/>
          <w:szCs w:val="21"/>
          <w:highlight w:val="none"/>
        </w:rPr>
        <w:t>——第</w:t>
      </w:r>
      <m:oMath>
        <m:r>
          <m:rPr/>
          <w:rPr>
            <w:rFonts w:hint="eastAsia" w:ascii="Cambria Math" w:hAnsi="Cambria Math"/>
            <w:szCs w:val="21"/>
            <w:highlight w:val="none"/>
          </w:rPr>
          <m:t>i</m:t>
        </m:r>
      </m:oMath>
      <w:r>
        <w:rPr>
          <w:rFonts w:hint="eastAsia"/>
          <w:szCs w:val="21"/>
          <w:highlight w:val="none"/>
        </w:rPr>
        <w:t>种主要建材的碳排放因子（k</w:t>
      </w:r>
      <w:r>
        <w:rPr>
          <w:szCs w:val="21"/>
          <w:highlight w:val="none"/>
        </w:rPr>
        <w:t>g CO</w:t>
      </w:r>
      <w:r>
        <w:rPr>
          <w:szCs w:val="21"/>
          <w:highlight w:val="none"/>
          <w:vertAlign w:val="subscript"/>
        </w:rPr>
        <w:t>2e</w:t>
      </w:r>
      <w:r>
        <w:rPr>
          <w:szCs w:val="21"/>
          <w:highlight w:val="none"/>
        </w:rPr>
        <w:t xml:space="preserve"> </w:t>
      </w:r>
      <w:r>
        <w:rPr>
          <w:rFonts w:hint="eastAsia"/>
          <w:szCs w:val="21"/>
          <w:highlight w:val="none"/>
        </w:rPr>
        <w:t>/单位</w:t>
      </w:r>
      <w:r>
        <w:rPr>
          <w:rFonts w:hint="eastAsia"/>
          <w:szCs w:val="21"/>
          <w:highlight w:val="none"/>
          <w:lang w:val="en-US" w:eastAsia="zh-CN"/>
        </w:rPr>
        <w:t>原材料</w:t>
      </w:r>
      <w:r>
        <w:rPr>
          <w:rFonts w:hint="eastAsia"/>
          <w:szCs w:val="21"/>
          <w:highlight w:val="none"/>
        </w:rPr>
        <w:t>数量）。</w:t>
      </w:r>
    </w:p>
    <w:p w14:paraId="686DFA57">
      <w:pPr>
        <w:tabs>
          <w:tab w:val="left" w:pos="480"/>
          <w:tab w:val="left" w:pos="720"/>
        </w:tabs>
        <w:ind w:firstLine="630" w:firstLineChars="300"/>
        <w:rPr>
          <w:rFonts w:hint="eastAsia" w:hAnsi="Cambria Math"/>
          <w:b w:val="0"/>
          <w:i w:val="0"/>
          <w:szCs w:val="21"/>
          <w:highlight w:val="none"/>
          <w:lang w:val="en-US" w:eastAsia="zh-CN"/>
        </w:rPr>
      </w:pPr>
      <m:oMath>
        <m:sSub>
          <m:sSubPr>
            <m:ctrlPr>
              <w:rPr>
                <w:rFonts w:hint="default" w:ascii="Cambria Math" w:hAnsi="Cambria Math"/>
                <w:szCs w:val="21"/>
                <w:highlight w:val="none"/>
                <w:lang w:val="en-US" w:eastAsia="zh-CN"/>
              </w:rPr>
            </m:ctrlPr>
          </m:sSubPr>
          <m:e>
            <m:r>
              <m:rPr>
                <m:sty m:val="p"/>
              </m:rPr>
              <w:rPr>
                <w:rFonts w:hint="default" w:ascii="Cambria Math" w:hAnsi="Cambria Math"/>
                <w:szCs w:val="21"/>
                <w:highlight w:val="none"/>
                <w:lang w:val="en-US" w:eastAsia="zh-CN"/>
              </w:rPr>
              <m:t>w</m:t>
            </m:r>
            <m:ctrlPr>
              <w:rPr>
                <w:rFonts w:hint="default" w:ascii="Cambria Math" w:hAnsi="Cambria Math"/>
                <w:szCs w:val="21"/>
                <w:highlight w:val="none"/>
                <w:lang w:val="en-US" w:eastAsia="zh-CN"/>
              </w:rPr>
            </m:ctrlPr>
          </m:e>
          <m:sub>
            <m:r>
              <m:rPr>
                <m:sty m:val="p"/>
              </m:rPr>
              <w:rPr>
                <w:rFonts w:hint="default" w:ascii="Cambria Math" w:hAnsi="Cambria Math"/>
                <w:szCs w:val="21"/>
                <w:highlight w:val="none"/>
                <w:lang w:val="en-US" w:eastAsia="zh-CN"/>
              </w:rPr>
              <m:t>j</m:t>
            </m:r>
            <m:ctrlPr>
              <w:rPr>
                <w:rFonts w:hint="default" w:ascii="Cambria Math" w:hAnsi="Cambria Math"/>
                <w:szCs w:val="21"/>
                <w:highlight w:val="none"/>
                <w:lang w:val="en-US" w:eastAsia="zh-CN"/>
              </w:rPr>
            </m:ctrlPr>
          </m:sub>
        </m:sSub>
      </m:oMath>
      <w:r>
        <w:rPr>
          <w:rFonts w:hint="eastAsia" w:hAnsi="Cambria Math"/>
          <w:i w:val="0"/>
          <w:szCs w:val="21"/>
          <w:highlight w:val="none"/>
          <w:lang w:val="en-US" w:eastAsia="zh-CN"/>
        </w:rPr>
        <w:t>——第</w:t>
      </w:r>
      <m:oMath>
        <m:r>
          <m:rPr>
            <m:sty m:val="p"/>
          </m:rPr>
          <w:rPr>
            <w:rFonts w:hint="default" w:ascii="Cambria Math" w:hAnsi="Cambria Math"/>
            <w:szCs w:val="21"/>
            <w:highlight w:val="none"/>
            <w:lang w:val="en-US" w:eastAsia="zh-CN"/>
          </w:rPr>
          <m:t>j</m:t>
        </m:r>
      </m:oMath>
      <w:r>
        <w:rPr>
          <w:rFonts w:hint="eastAsia" w:hAnsi="Cambria Math"/>
          <w:b w:val="0"/>
          <w:i w:val="0"/>
          <w:szCs w:val="21"/>
          <w:highlight w:val="none"/>
          <w:lang w:val="en-US" w:eastAsia="zh-CN"/>
        </w:rPr>
        <w:t>种能源消耗量；</w:t>
      </w:r>
    </w:p>
    <w:p w14:paraId="6FFA08AC">
      <w:pPr>
        <w:tabs>
          <w:tab w:val="left" w:pos="480"/>
          <w:tab w:val="left" w:pos="720"/>
        </w:tabs>
        <w:ind w:firstLine="630" w:firstLineChars="300"/>
        <w:rPr>
          <w:rFonts w:hint="eastAsia" w:hAnsi="Cambria Math" w:eastAsia="宋体"/>
          <w:b w:val="0"/>
          <w:i w:val="0"/>
          <w:szCs w:val="21"/>
          <w:highlight w:val="none"/>
          <w:lang w:val="en-US" w:eastAsia="zh-CN"/>
        </w:rPr>
      </w:pPr>
      <m:oMath>
        <m:sSub>
          <m:sSubPr>
            <m:ctrlPr>
              <w:rPr>
                <w:rFonts w:ascii="Cambria Math" w:hAnsi="Cambria Math"/>
                <w:szCs w:val="21"/>
                <w:highlight w:val="none"/>
              </w:rPr>
            </m:ctrlPr>
          </m:sSubPr>
          <m:e>
            <m:r>
              <m:rPr/>
              <w:rPr>
                <w:rFonts w:ascii="Cambria Math" w:hAnsi="Cambria Math"/>
                <w:szCs w:val="21"/>
                <w:highlight w:val="none"/>
              </w:rPr>
              <m:t>EF</m:t>
            </m:r>
            <m:ctrlPr>
              <w:rPr>
                <w:rFonts w:ascii="Cambria Math" w:hAnsi="Cambria Math"/>
                <w:szCs w:val="21"/>
                <w:highlight w:val="none"/>
              </w:rPr>
            </m:ctrlPr>
          </m:e>
          <m:sub>
            <m:r>
              <m:rPr/>
              <w:rPr>
                <w:rFonts w:ascii="Cambria Math" w:hAnsi="Cambria Math"/>
                <w:szCs w:val="21"/>
                <w:highlight w:val="none"/>
              </w:rPr>
              <m:t>i</m:t>
            </m:r>
            <m:ctrlPr>
              <w:rPr>
                <w:rFonts w:ascii="Cambria Math" w:hAnsi="Cambria Math"/>
                <w:szCs w:val="21"/>
                <w:highlight w:val="none"/>
              </w:rPr>
            </m:ctrlPr>
          </m:sub>
        </m:sSub>
      </m:oMath>
      <w:r>
        <w:rPr>
          <w:rFonts w:hint="eastAsia" w:hAnsi="Cambria Math"/>
          <w:i w:val="0"/>
          <w:szCs w:val="21"/>
          <w:highlight w:val="none"/>
          <w:lang w:val="en-US" w:eastAsia="zh-CN"/>
        </w:rPr>
        <w:t>——</w:t>
      </w:r>
      <w:r>
        <w:rPr>
          <w:rFonts w:hint="eastAsia"/>
          <w:sz w:val="21"/>
          <w:szCs w:val="21"/>
          <w:highlight w:val="none"/>
        </w:rPr>
        <w:t>第</w:t>
      </w:r>
      <m:oMath>
        <m:r>
          <m:rPr>
            <m:sty m:val="p"/>
          </m:rPr>
          <w:rPr>
            <w:rFonts w:hint="default" w:ascii="Cambria Math" w:hAnsi="Cambria Math"/>
            <w:szCs w:val="21"/>
            <w:highlight w:val="none"/>
            <w:lang w:val="en-US" w:eastAsia="zh-CN"/>
          </w:rPr>
          <m:t>j</m:t>
        </m:r>
      </m:oMath>
      <w:r>
        <w:rPr>
          <w:rFonts w:hint="eastAsia"/>
          <w:sz w:val="21"/>
          <w:szCs w:val="21"/>
          <w:highlight w:val="none"/>
        </w:rPr>
        <w:t>种能源的碳排放因子（kgCO</w:t>
      </w:r>
      <w:r>
        <w:rPr>
          <w:rFonts w:hint="eastAsia"/>
          <w:sz w:val="21"/>
          <w:szCs w:val="21"/>
          <w:highlight w:val="none"/>
          <w:vertAlign w:val="subscript"/>
        </w:rPr>
        <w:t>2</w:t>
      </w:r>
      <w:r>
        <w:rPr>
          <w:sz w:val="21"/>
          <w:szCs w:val="21"/>
          <w:highlight w:val="none"/>
          <w:vertAlign w:val="subscript"/>
        </w:rPr>
        <w:t>e</w:t>
      </w:r>
      <w:r>
        <w:rPr>
          <w:rFonts w:hint="eastAsia"/>
          <w:sz w:val="21"/>
          <w:szCs w:val="21"/>
          <w:highlight w:val="none"/>
        </w:rPr>
        <w:t>/k</w:t>
      </w:r>
      <w:r>
        <w:rPr>
          <w:sz w:val="21"/>
          <w:szCs w:val="21"/>
          <w:highlight w:val="none"/>
        </w:rPr>
        <w:t>W</w:t>
      </w:r>
      <w:r>
        <w:rPr>
          <w:rFonts w:hint="eastAsia"/>
          <w:sz w:val="21"/>
          <w:szCs w:val="21"/>
          <w:highlight w:val="none"/>
        </w:rPr>
        <w:t>h或</w:t>
      </w:r>
      <w:r>
        <w:rPr>
          <w:sz w:val="21"/>
          <w:szCs w:val="21"/>
          <w:highlight w:val="none"/>
        </w:rPr>
        <w:t>kg</w:t>
      </w:r>
      <w:r>
        <w:rPr>
          <w:rFonts w:hint="eastAsia"/>
          <w:sz w:val="21"/>
          <w:szCs w:val="21"/>
          <w:highlight w:val="none"/>
        </w:rPr>
        <w:t>）</w:t>
      </w:r>
      <w:r>
        <w:rPr>
          <w:rFonts w:hint="eastAsia"/>
          <w:sz w:val="21"/>
          <w:szCs w:val="21"/>
          <w:highlight w:val="none"/>
          <w:lang w:eastAsia="zh-CN"/>
        </w:rPr>
        <w:t>。</w:t>
      </w:r>
    </w:p>
    <w:p w14:paraId="1CF2B9CC">
      <w:pPr>
        <w:keepNext w:val="0"/>
        <w:keepLines w:val="0"/>
        <w:pageBreakBefore w:val="0"/>
        <w:widowControl w:val="0"/>
        <w:kinsoku/>
        <w:wordWrap/>
        <w:overflowPunct/>
        <w:topLinePunct w:val="0"/>
        <w:bidi w:val="0"/>
        <w:snapToGrid w:val="0"/>
        <w:spacing w:line="288" w:lineRule="auto"/>
        <w:textAlignment w:val="auto"/>
        <w:rPr>
          <w:rFonts w:hint="eastAsia"/>
          <w:b w:val="0"/>
          <w:bCs/>
          <w:sz w:val="21"/>
          <w:szCs w:val="21"/>
          <w:highlight w:val="none"/>
          <w:lang w:val="en-US" w:eastAsia="zh-CN"/>
        </w:rPr>
      </w:pPr>
      <w:r>
        <w:rPr>
          <w:rFonts w:ascii="Times New Roman" w:hAnsi="Times New Roman" w:cs="Times New Roman"/>
          <w:b/>
          <w:color w:val="auto"/>
          <w:kern w:val="2"/>
          <w:sz w:val="21"/>
          <w:szCs w:val="21"/>
          <w:highlight w:val="none"/>
        </w:rPr>
        <w:t>4.</w:t>
      </w:r>
      <w:r>
        <w:rPr>
          <w:rFonts w:hint="eastAsia" w:ascii="Times New Roman" w:hAnsi="Times New Roman" w:cs="Times New Roman"/>
          <w:b/>
          <w:color w:val="auto"/>
          <w:kern w:val="2"/>
          <w:sz w:val="21"/>
          <w:szCs w:val="21"/>
          <w:highlight w:val="none"/>
        </w:rPr>
        <w:t>2</w:t>
      </w:r>
      <w:r>
        <w:rPr>
          <w:rFonts w:ascii="Times New Roman" w:hAnsi="Times New Roman" w:cs="Times New Roman"/>
          <w:b/>
          <w:color w:val="auto"/>
          <w:kern w:val="2"/>
          <w:sz w:val="21"/>
          <w:szCs w:val="21"/>
          <w:highlight w:val="none"/>
        </w:rPr>
        <w:t>.</w:t>
      </w:r>
      <w:r>
        <w:rPr>
          <w:rFonts w:hint="eastAsia" w:cs="Times New Roman"/>
          <w:b/>
          <w:color w:val="auto"/>
          <w:kern w:val="2"/>
          <w:sz w:val="21"/>
          <w:szCs w:val="21"/>
          <w:highlight w:val="none"/>
          <w:lang w:val="en-US" w:eastAsia="zh-CN"/>
        </w:rPr>
        <w:t>5</w:t>
      </w:r>
      <w:r>
        <w:rPr>
          <w:rFonts w:ascii="Times New Roman" w:hAnsi="Times New Roman" w:cs="Times New Roman"/>
          <w:color w:val="auto"/>
          <w:sz w:val="21"/>
          <w:szCs w:val="21"/>
          <w:highlight w:val="none"/>
        </w:rPr>
        <w:t xml:space="preserve"> </w:t>
      </w:r>
      <w:r>
        <w:rPr>
          <w:rFonts w:hint="eastAsia" w:ascii="Times New Roman" w:hAnsi="Times New Roman" w:cs="Times New Roman"/>
          <w:color w:val="auto"/>
          <w:sz w:val="21"/>
          <w:szCs w:val="21"/>
          <w:highlight w:val="none"/>
        </w:rPr>
        <w:t xml:space="preserve"> </w:t>
      </w:r>
      <w:r>
        <w:rPr>
          <w:rFonts w:hint="eastAsia"/>
          <w:b w:val="0"/>
          <w:bCs/>
          <w:sz w:val="21"/>
          <w:szCs w:val="21"/>
          <w:highlight w:val="none"/>
          <w:lang w:eastAsia="zh-CN"/>
        </w:rPr>
        <w:t>【</w:t>
      </w:r>
      <w:r>
        <w:rPr>
          <w:rFonts w:hint="eastAsia"/>
          <w:b w:val="0"/>
          <w:bCs/>
          <w:sz w:val="21"/>
          <w:szCs w:val="21"/>
          <w:highlight w:val="none"/>
          <w:lang w:val="en-US" w:eastAsia="zh-CN"/>
        </w:rPr>
        <w:t>建材生产阶段碳排放计算公式】建材生产环节的碳排放按照下列公式进行计算：</w:t>
      </w:r>
    </w:p>
    <w:p w14:paraId="080C2EE8">
      <w:pPr>
        <w:keepNext w:val="0"/>
        <w:keepLines w:val="0"/>
        <w:pageBreakBefore w:val="0"/>
        <w:widowControl w:val="0"/>
        <w:kinsoku/>
        <w:wordWrap/>
        <w:overflowPunct/>
        <w:topLinePunct w:val="0"/>
        <w:bidi w:val="0"/>
        <w:snapToGrid w:val="0"/>
        <w:spacing w:line="288" w:lineRule="auto"/>
        <w:textAlignment w:val="auto"/>
        <w:rPr>
          <w:rFonts w:hAnsi="Cambria Math"/>
          <w:i w:val="0"/>
          <w:szCs w:val="21"/>
          <w:highlight w:val="none"/>
        </w:rPr>
      </w:pPr>
      <m:oMathPara>
        <m:oMath>
          <m:sSub>
            <m:sSubPr>
              <m:ctrlPr>
                <w:rPr>
                  <w:rFonts w:ascii="Cambria Math" w:hAnsi="Cambria Math"/>
                  <w:szCs w:val="21"/>
                  <w:highlight w:val="none"/>
                </w:rPr>
              </m:ctrlPr>
            </m:sSubPr>
            <m:e>
              <m:r>
                <m:rPr/>
                <w:rPr>
                  <w:rFonts w:ascii="Cambria Math" w:hAnsi="Cambria Math"/>
                  <w:szCs w:val="21"/>
                  <w:highlight w:val="none"/>
                </w:rPr>
                <m:t>C</m:t>
              </m:r>
              <m:ctrlPr>
                <w:rPr>
                  <w:rFonts w:ascii="Cambria Math" w:hAnsi="Cambria Math"/>
                  <w:szCs w:val="21"/>
                  <w:highlight w:val="none"/>
                </w:rPr>
              </m:ctrlPr>
            </m:e>
            <m:sub>
              <m:r>
                <m:rPr/>
                <w:rPr>
                  <w:rFonts w:ascii="Cambria Math" w:hAnsi="Cambria Math"/>
                  <w:szCs w:val="21"/>
                  <w:highlight w:val="none"/>
                </w:rPr>
                <m:t>sc</m:t>
              </m:r>
              <m:ctrlPr>
                <w:rPr>
                  <w:rFonts w:ascii="Cambria Math" w:hAnsi="Cambria Math"/>
                  <w:szCs w:val="21"/>
                  <w:highlight w:val="none"/>
                </w:rPr>
              </m:ctrlPr>
            </m:sub>
          </m:sSub>
          <m:r>
            <m:rPr>
              <m:sty m:val="p"/>
            </m:rPr>
            <w:rPr>
              <w:rFonts w:ascii="Cambria Math" w:hAnsi="Cambria Math"/>
              <w:szCs w:val="21"/>
              <w:highlight w:val="none"/>
            </w:rPr>
            <m:t>=</m:t>
          </m:r>
          <m:nary>
            <m:naryPr>
              <m:chr m:val="∑"/>
              <m:limLoc m:val="undOvr"/>
              <m:ctrlPr>
                <w:rPr>
                  <w:rFonts w:ascii="Cambria Math" w:hAnsi="Cambria Math"/>
                  <w:szCs w:val="21"/>
                  <w:highlight w:val="none"/>
                </w:rPr>
              </m:ctrlPr>
            </m:naryPr>
            <m:sub>
              <m:r>
                <m:rPr/>
                <w:rPr>
                  <w:rFonts w:ascii="Cambria Math" w:hAnsi="Cambria Math"/>
                  <w:szCs w:val="21"/>
                  <w:highlight w:val="none"/>
                </w:rPr>
                <m:t>i</m:t>
              </m:r>
              <m:r>
                <m:rPr>
                  <m:sty m:val="p"/>
                </m:rPr>
                <w:rPr>
                  <w:rFonts w:ascii="Cambria Math" w:hAnsi="Cambria Math"/>
                  <w:szCs w:val="21"/>
                  <w:highlight w:val="none"/>
                </w:rPr>
                <m:t>=1</m:t>
              </m:r>
              <m:ctrlPr>
                <w:rPr>
                  <w:rFonts w:ascii="Cambria Math" w:hAnsi="Cambria Math"/>
                  <w:szCs w:val="21"/>
                  <w:highlight w:val="none"/>
                </w:rPr>
              </m:ctrlPr>
            </m:sub>
            <m:sup>
              <m:r>
                <m:rPr/>
                <w:rPr>
                  <w:rFonts w:ascii="Cambria Math" w:hAnsi="Cambria Math"/>
                  <w:szCs w:val="21"/>
                  <w:highlight w:val="none"/>
                </w:rPr>
                <m:t>n</m:t>
              </m:r>
              <m:ctrlPr>
                <w:rPr>
                  <w:rFonts w:ascii="Cambria Math" w:hAnsi="Cambria Math"/>
                  <w:szCs w:val="21"/>
                  <w:highlight w:val="none"/>
                </w:rPr>
              </m:ctrlPr>
            </m:sup>
            <m:e>
              <m:sSub>
                <m:sSubPr>
                  <m:ctrlPr>
                    <w:rPr>
                      <w:rFonts w:ascii="Cambria Math" w:hAnsi="Cambria Math"/>
                      <w:szCs w:val="21"/>
                      <w:highlight w:val="none"/>
                    </w:rPr>
                  </m:ctrlPr>
                </m:sSubPr>
                <m:e>
                  <m:r>
                    <m:rPr/>
                    <w:rPr>
                      <w:rFonts w:ascii="Cambria Math" w:hAnsi="Cambria Math"/>
                      <w:szCs w:val="21"/>
                      <w:highlight w:val="none"/>
                    </w:rPr>
                    <m:t>M</m:t>
                  </m:r>
                  <m:ctrlPr>
                    <w:rPr>
                      <w:rFonts w:ascii="Cambria Math" w:hAnsi="Cambria Math"/>
                      <w:szCs w:val="21"/>
                      <w:highlight w:val="none"/>
                    </w:rPr>
                  </m:ctrlPr>
                </m:e>
                <m:sub>
                  <m:r>
                    <m:rPr/>
                    <w:rPr>
                      <w:rFonts w:ascii="Cambria Math" w:hAnsi="Cambria Math"/>
                      <w:szCs w:val="21"/>
                      <w:highlight w:val="none"/>
                    </w:rPr>
                    <m:t>i</m:t>
                  </m:r>
                  <m:ctrlPr>
                    <w:rPr>
                      <w:rFonts w:ascii="Cambria Math" w:hAnsi="Cambria Math"/>
                      <w:szCs w:val="21"/>
                      <w:highlight w:val="none"/>
                    </w:rPr>
                  </m:ctrlPr>
                </m:sub>
              </m:sSub>
              <m:r>
                <m:rPr/>
                <w:rPr>
                  <w:rFonts w:ascii="Cambria Math" w:hAnsi="Cambria Math"/>
                  <w:szCs w:val="21"/>
                  <w:highlight w:val="none"/>
                </w:rPr>
                <m:t>×</m:t>
              </m:r>
              <m:sSub>
                <m:sSubPr>
                  <m:ctrlPr>
                    <w:rPr>
                      <w:rFonts w:ascii="Cambria Math" w:hAnsi="Cambria Math"/>
                      <w:szCs w:val="21"/>
                      <w:highlight w:val="none"/>
                    </w:rPr>
                  </m:ctrlPr>
                </m:sSubPr>
                <m:e>
                  <m:r>
                    <m:rPr/>
                    <w:rPr>
                      <w:rFonts w:ascii="Cambria Math" w:hAnsi="Cambria Math"/>
                      <w:szCs w:val="21"/>
                      <w:highlight w:val="none"/>
                    </w:rPr>
                    <m:t>F</m:t>
                  </m:r>
                  <m:ctrlPr>
                    <w:rPr>
                      <w:rFonts w:ascii="Cambria Math" w:hAnsi="Cambria Math"/>
                      <w:szCs w:val="21"/>
                      <w:highlight w:val="none"/>
                    </w:rPr>
                  </m:ctrlPr>
                </m:e>
                <m:sub>
                  <m:r>
                    <m:rPr/>
                    <w:rPr>
                      <w:rFonts w:ascii="Cambria Math" w:hAnsi="Cambria Math"/>
                      <w:szCs w:val="21"/>
                      <w:highlight w:val="none"/>
                    </w:rPr>
                    <m:t>i</m:t>
                  </m:r>
                  <m:ctrlPr>
                    <w:rPr>
                      <w:rFonts w:ascii="Cambria Math" w:hAnsi="Cambria Math"/>
                      <w:szCs w:val="21"/>
                      <w:highlight w:val="none"/>
                    </w:rPr>
                  </m:ctrlPr>
                </m:sub>
              </m:sSub>
              <m:ctrlPr>
                <w:rPr>
                  <w:rFonts w:ascii="Cambria Math" w:hAnsi="Cambria Math"/>
                  <w:szCs w:val="21"/>
                  <w:highlight w:val="none"/>
                </w:rPr>
              </m:ctrlPr>
            </m:e>
          </m:nary>
        </m:oMath>
      </m:oMathPara>
    </w:p>
    <w:p w14:paraId="72245936">
      <w:pPr>
        <w:tabs>
          <w:tab w:val="left" w:pos="480"/>
          <w:tab w:val="left" w:pos="720"/>
        </w:tabs>
        <w:rPr>
          <w:szCs w:val="21"/>
          <w:highlight w:val="none"/>
        </w:rPr>
      </w:pPr>
      <w:r>
        <w:rPr>
          <w:rFonts w:hint="eastAsia"/>
          <w:szCs w:val="21"/>
          <w:highlight w:val="none"/>
        </w:rPr>
        <w:t>式中：</w:t>
      </w:r>
      <m:oMath>
        <m:sSub>
          <m:sSubPr>
            <m:ctrlPr>
              <w:rPr>
                <w:rFonts w:ascii="Cambria Math" w:hAnsi="Cambria Math"/>
                <w:i/>
                <w:szCs w:val="21"/>
                <w:highlight w:val="none"/>
              </w:rPr>
            </m:ctrlPr>
          </m:sSubPr>
          <m:e>
            <m:r>
              <m:rPr/>
              <w:rPr>
                <w:rFonts w:ascii="Cambria Math" w:hAnsi="Cambria Math"/>
                <w:szCs w:val="21"/>
                <w:highlight w:val="none"/>
              </w:rPr>
              <m:t>C</m:t>
            </m:r>
            <m:ctrlPr>
              <w:rPr>
                <w:rFonts w:ascii="Cambria Math" w:hAnsi="Cambria Math"/>
                <w:i/>
                <w:szCs w:val="21"/>
                <w:highlight w:val="none"/>
              </w:rPr>
            </m:ctrlPr>
          </m:e>
          <m:sub>
            <m:r>
              <m:rPr/>
              <w:rPr>
                <w:rFonts w:ascii="Cambria Math" w:hAnsi="Cambria Math"/>
                <w:szCs w:val="21"/>
                <w:highlight w:val="none"/>
              </w:rPr>
              <m:t>SC</m:t>
            </m:r>
            <m:ctrlPr>
              <w:rPr>
                <w:rFonts w:ascii="Cambria Math" w:hAnsi="Cambria Math"/>
                <w:i/>
                <w:szCs w:val="21"/>
                <w:highlight w:val="none"/>
              </w:rPr>
            </m:ctrlPr>
          </m:sub>
        </m:sSub>
      </m:oMath>
      <w:r>
        <w:rPr>
          <w:rFonts w:hint="eastAsia"/>
          <w:szCs w:val="21"/>
          <w:highlight w:val="none"/>
        </w:rPr>
        <w:t>——建材生产阶段碳排放（k</w:t>
      </w:r>
      <w:r>
        <w:rPr>
          <w:szCs w:val="21"/>
          <w:highlight w:val="none"/>
        </w:rPr>
        <w:t>g CO</w:t>
      </w:r>
      <w:r>
        <w:rPr>
          <w:szCs w:val="21"/>
          <w:highlight w:val="none"/>
          <w:vertAlign w:val="subscript"/>
        </w:rPr>
        <w:t>2e</w:t>
      </w:r>
      <w:r>
        <w:rPr>
          <w:rFonts w:hint="eastAsia"/>
          <w:szCs w:val="21"/>
          <w:highlight w:val="none"/>
        </w:rPr>
        <w:t>）</w:t>
      </w:r>
      <w:r>
        <w:rPr>
          <w:rFonts w:hint="eastAsia"/>
          <w:szCs w:val="21"/>
          <w:highlight w:val="none"/>
          <w:lang w:eastAsia="zh-CN"/>
        </w:rPr>
        <w:t>；</w:t>
      </w:r>
    </w:p>
    <w:p w14:paraId="59B6D4EE">
      <w:pPr>
        <w:tabs>
          <w:tab w:val="left" w:pos="480"/>
          <w:tab w:val="left" w:pos="720"/>
        </w:tabs>
        <w:ind w:firstLine="630" w:firstLineChars="300"/>
        <w:rPr>
          <w:szCs w:val="21"/>
          <w:highlight w:val="none"/>
        </w:rPr>
      </w:pPr>
      <m:oMath>
        <m:sSub>
          <m:sSubPr>
            <m:ctrlPr>
              <w:rPr>
                <w:rFonts w:ascii="Cambria Math" w:hAnsi="Cambria Math"/>
                <w:i/>
                <w:szCs w:val="21"/>
                <w:highlight w:val="none"/>
              </w:rPr>
            </m:ctrlPr>
          </m:sSubPr>
          <m:e>
            <m:r>
              <m:rPr/>
              <w:rPr>
                <w:rFonts w:ascii="Cambria Math" w:hAnsi="Cambria Math"/>
                <w:szCs w:val="21"/>
                <w:highlight w:val="none"/>
              </w:rPr>
              <m:t>M</m:t>
            </m:r>
            <m:ctrlPr>
              <w:rPr>
                <w:rFonts w:ascii="Cambria Math" w:hAnsi="Cambria Math"/>
                <w:i/>
                <w:szCs w:val="21"/>
                <w:highlight w:val="none"/>
              </w:rPr>
            </m:ctrlPr>
          </m:e>
          <m:sub>
            <m:r>
              <m:rPr/>
              <w:rPr>
                <w:rFonts w:ascii="Cambria Math" w:hAnsi="Cambria Math"/>
                <w:szCs w:val="21"/>
                <w:highlight w:val="none"/>
              </w:rPr>
              <m:t>i</m:t>
            </m:r>
            <m:ctrlPr>
              <w:rPr>
                <w:rFonts w:ascii="Cambria Math" w:hAnsi="Cambria Math"/>
                <w:i/>
                <w:szCs w:val="21"/>
                <w:highlight w:val="none"/>
              </w:rPr>
            </m:ctrlPr>
          </m:sub>
        </m:sSub>
      </m:oMath>
      <w:r>
        <w:rPr>
          <w:rFonts w:hint="eastAsia"/>
          <w:szCs w:val="21"/>
          <w:highlight w:val="none"/>
        </w:rPr>
        <w:t>——第</w:t>
      </w:r>
      <m:oMath>
        <m:r>
          <m:rPr/>
          <w:rPr>
            <w:rFonts w:hint="eastAsia" w:ascii="Cambria Math" w:hAnsi="Cambria Math"/>
            <w:szCs w:val="21"/>
            <w:highlight w:val="none"/>
          </w:rPr>
          <m:t>i</m:t>
        </m:r>
      </m:oMath>
      <w:r>
        <w:rPr>
          <w:rFonts w:hint="eastAsia"/>
          <w:szCs w:val="21"/>
          <w:highlight w:val="none"/>
        </w:rPr>
        <w:t>种主要建材的消耗量；</w:t>
      </w:r>
    </w:p>
    <w:p w14:paraId="7F2EE7C6">
      <w:pPr>
        <w:tabs>
          <w:tab w:val="left" w:pos="480"/>
          <w:tab w:val="left" w:pos="720"/>
        </w:tabs>
        <w:ind w:left="0" w:leftChars="0" w:firstLine="630" w:firstLineChars="300"/>
        <w:jc w:val="left"/>
        <w:rPr>
          <w:rFonts w:hint="eastAsia"/>
          <w:szCs w:val="21"/>
          <w:highlight w:val="none"/>
        </w:rPr>
      </w:pPr>
      <m:oMath>
        <m:sSub>
          <m:sSubPr>
            <m:ctrlPr>
              <w:rPr>
                <w:rFonts w:ascii="Cambria Math" w:hAnsi="Cambria Math"/>
                <w:i/>
                <w:szCs w:val="21"/>
                <w:highlight w:val="none"/>
              </w:rPr>
            </m:ctrlPr>
          </m:sSubPr>
          <m:e>
            <m:r>
              <m:rPr/>
              <w:rPr>
                <w:rFonts w:ascii="Cambria Math" w:hAnsi="Cambria Math"/>
                <w:szCs w:val="21"/>
                <w:highlight w:val="none"/>
              </w:rPr>
              <m:t>F</m:t>
            </m:r>
            <m:ctrlPr>
              <w:rPr>
                <w:rFonts w:ascii="Cambria Math" w:hAnsi="Cambria Math"/>
                <w:i/>
                <w:szCs w:val="21"/>
                <w:highlight w:val="none"/>
              </w:rPr>
            </m:ctrlPr>
          </m:e>
          <m:sub>
            <m:r>
              <m:rPr/>
              <w:rPr>
                <w:rFonts w:ascii="Cambria Math" w:hAnsi="Cambria Math"/>
                <w:szCs w:val="21"/>
                <w:highlight w:val="none"/>
              </w:rPr>
              <m:t>i</m:t>
            </m:r>
            <m:ctrlPr>
              <w:rPr>
                <w:rFonts w:ascii="Cambria Math" w:hAnsi="Cambria Math"/>
                <w:i/>
                <w:szCs w:val="21"/>
                <w:highlight w:val="none"/>
              </w:rPr>
            </m:ctrlPr>
          </m:sub>
        </m:sSub>
      </m:oMath>
      <w:r>
        <w:rPr>
          <w:rFonts w:hint="eastAsia"/>
          <w:szCs w:val="21"/>
          <w:highlight w:val="none"/>
        </w:rPr>
        <w:t>——第</w:t>
      </w:r>
      <m:oMath>
        <m:r>
          <m:rPr/>
          <w:rPr>
            <w:rFonts w:hint="eastAsia" w:ascii="Cambria Math" w:hAnsi="Cambria Math"/>
            <w:szCs w:val="21"/>
            <w:highlight w:val="none"/>
          </w:rPr>
          <m:t>i</m:t>
        </m:r>
      </m:oMath>
      <w:r>
        <w:rPr>
          <w:rFonts w:hint="eastAsia"/>
          <w:szCs w:val="21"/>
          <w:highlight w:val="none"/>
        </w:rPr>
        <w:t>种主要建材的碳排放因子（k</w:t>
      </w:r>
      <w:r>
        <w:rPr>
          <w:szCs w:val="21"/>
          <w:highlight w:val="none"/>
        </w:rPr>
        <w:t>g CO</w:t>
      </w:r>
      <w:r>
        <w:rPr>
          <w:szCs w:val="21"/>
          <w:highlight w:val="none"/>
          <w:vertAlign w:val="subscript"/>
        </w:rPr>
        <w:t>2e</w:t>
      </w:r>
      <w:r>
        <w:rPr>
          <w:szCs w:val="21"/>
          <w:highlight w:val="none"/>
        </w:rPr>
        <w:t xml:space="preserve"> </w:t>
      </w:r>
      <w:r>
        <w:rPr>
          <w:rFonts w:hint="eastAsia"/>
          <w:szCs w:val="21"/>
          <w:highlight w:val="none"/>
        </w:rPr>
        <w:t>/单位建材数量）。</w:t>
      </w:r>
    </w:p>
    <w:p w14:paraId="3B2CCD7D">
      <w:pPr>
        <w:pStyle w:val="48"/>
        <w:keepNext w:val="0"/>
        <w:keepLines w:val="0"/>
        <w:pageBreakBefore w:val="0"/>
        <w:widowControl w:val="0"/>
        <w:kinsoku/>
        <w:wordWrap/>
        <w:overflowPunct/>
        <w:topLinePunct w:val="0"/>
        <w:bidi w:val="0"/>
        <w:snapToGrid w:val="0"/>
        <w:spacing w:line="288" w:lineRule="auto"/>
        <w:jc w:val="center"/>
        <w:textAlignment w:val="auto"/>
        <w:outlineLvl w:val="1"/>
        <w:rPr>
          <w:rFonts w:hint="default" w:ascii="Times New Roman" w:hAnsi="Times New Roman" w:eastAsia="黑体" w:cs="Times New Roman"/>
          <w:b/>
          <w:color w:val="auto"/>
          <w:sz w:val="20"/>
          <w:szCs w:val="20"/>
          <w:highlight w:val="none"/>
          <w:lang w:val="en-US" w:eastAsia="zh-CN"/>
        </w:rPr>
      </w:pPr>
      <w:bookmarkStart w:id="52" w:name="_Toc29964"/>
      <w:bookmarkStart w:id="53" w:name="_Toc3181"/>
      <w:bookmarkStart w:id="54" w:name="_Toc688"/>
      <w:r>
        <w:rPr>
          <w:rFonts w:hint="eastAsia" w:ascii="Times New Roman" w:hAnsi="Times New Roman" w:eastAsia="黑体" w:cs="Times New Roman"/>
          <w:b/>
          <w:color w:val="auto"/>
          <w:sz w:val="20"/>
          <w:szCs w:val="20"/>
          <w:highlight w:val="none"/>
          <w:lang w:val="en-US" w:eastAsia="zh-CN"/>
        </w:rPr>
        <w:t>4.3  施工阶段碳排放计算</w:t>
      </w:r>
      <w:bookmarkEnd w:id="52"/>
      <w:bookmarkEnd w:id="53"/>
      <w:bookmarkEnd w:id="54"/>
    </w:p>
    <w:p w14:paraId="3497E906">
      <w:pPr>
        <w:bidi w:val="0"/>
        <w:rPr>
          <w:rFonts w:hint="eastAsia"/>
          <w:highlight w:val="none"/>
          <w:lang w:val="en-US" w:eastAsia="zh-CN"/>
        </w:rPr>
      </w:pPr>
      <w:r>
        <w:rPr>
          <w:rFonts w:hint="eastAsia"/>
          <w:b/>
          <w:bCs/>
          <w:highlight w:val="none"/>
        </w:rPr>
        <w:t>4.3.1</w:t>
      </w:r>
      <w:r>
        <w:rPr>
          <w:rFonts w:hint="eastAsia"/>
          <w:highlight w:val="none"/>
        </w:rPr>
        <w:t xml:space="preserve">  </w:t>
      </w:r>
      <w:r>
        <w:rPr>
          <w:rFonts w:hint="eastAsia"/>
          <w:highlight w:val="none"/>
          <w:lang w:eastAsia="zh-CN"/>
        </w:rPr>
        <w:t>【</w:t>
      </w:r>
      <w:r>
        <w:rPr>
          <w:rFonts w:hint="eastAsia"/>
          <w:highlight w:val="none"/>
          <w:lang w:val="en-US" w:eastAsia="zh-CN"/>
        </w:rPr>
        <w:t>计算的范围</w:t>
      </w:r>
      <w:r>
        <w:rPr>
          <w:rFonts w:hint="eastAsia"/>
          <w:highlight w:val="none"/>
          <w:lang w:eastAsia="zh-CN"/>
        </w:rPr>
        <w:t>】</w:t>
      </w:r>
      <w:r>
        <w:rPr>
          <w:rFonts w:hint="eastAsia"/>
          <w:highlight w:val="none"/>
          <w:lang w:val="en-US" w:eastAsia="zh-CN"/>
        </w:rPr>
        <w:t>施工阶段的碳排放应包括以下内容：</w:t>
      </w:r>
    </w:p>
    <w:p w14:paraId="7820ADB0">
      <w:pPr>
        <w:bidi w:val="0"/>
        <w:ind w:firstLine="420" w:firstLineChars="200"/>
        <w:rPr>
          <w:rFonts w:hint="default"/>
          <w:highlight w:val="none"/>
          <w:lang w:val="en-US" w:eastAsia="zh-CN"/>
        </w:rPr>
      </w:pPr>
      <w:r>
        <w:rPr>
          <w:rFonts w:hint="eastAsia"/>
          <w:highlight w:val="none"/>
          <w:lang w:val="en-US" w:eastAsia="zh-CN"/>
        </w:rPr>
        <w:t>1 建材运输过程产生的碳排放；</w:t>
      </w:r>
    </w:p>
    <w:p w14:paraId="5F383CF5">
      <w:pPr>
        <w:bidi w:val="0"/>
        <w:ind w:firstLine="420" w:firstLineChars="200"/>
        <w:rPr>
          <w:rFonts w:hint="eastAsia"/>
          <w:highlight w:val="none"/>
          <w:lang w:val="en-US" w:eastAsia="zh-CN"/>
        </w:rPr>
      </w:pPr>
      <w:r>
        <w:rPr>
          <w:rFonts w:hint="eastAsia"/>
          <w:highlight w:val="none"/>
          <w:lang w:val="en-US" w:eastAsia="zh-CN"/>
        </w:rPr>
        <w:t>2 各分部分项工程施工产生的碳排放；</w:t>
      </w:r>
    </w:p>
    <w:p w14:paraId="06F4C588">
      <w:pPr>
        <w:bidi w:val="0"/>
        <w:ind w:firstLine="420" w:firstLineChars="200"/>
        <w:rPr>
          <w:rFonts w:hint="eastAsia"/>
          <w:highlight w:val="none"/>
          <w:lang w:val="en-US" w:eastAsia="zh-CN"/>
        </w:rPr>
      </w:pPr>
      <w:r>
        <w:rPr>
          <w:rFonts w:hint="eastAsia"/>
          <w:highlight w:val="none"/>
          <w:lang w:val="en-US" w:eastAsia="zh-CN"/>
        </w:rPr>
        <w:t>3 各项措施项目实施过程中产生的碳排放。</w:t>
      </w:r>
    </w:p>
    <w:p w14:paraId="066C54E6">
      <w:pPr>
        <w:bidi w:val="0"/>
        <w:rPr>
          <w:rFonts w:hint="eastAsia"/>
          <w:highlight w:val="none"/>
          <w:lang w:val="en-US" w:eastAsia="zh-CN"/>
        </w:rPr>
      </w:pPr>
      <w:r>
        <w:rPr>
          <w:rFonts w:hint="eastAsia" w:ascii="Times New Roman" w:hAnsi="Times New Roman" w:cs="Times New Roman"/>
          <w:b/>
          <w:color w:val="auto"/>
          <w:sz w:val="20"/>
          <w:szCs w:val="20"/>
          <w:highlight w:val="none"/>
          <w:lang w:val="en-US" w:eastAsia="zh-CN"/>
        </w:rPr>
        <w:t>4.3.2</w:t>
      </w:r>
      <w:r>
        <w:rPr>
          <w:rFonts w:hint="eastAsia"/>
          <w:highlight w:val="none"/>
          <w:lang w:val="en-US" w:eastAsia="zh-CN"/>
        </w:rPr>
        <w:t xml:space="preserve">  【计算的边界】施工阶段的碳排放计算时间边界应从项目开工起至项目竣工验收止。</w:t>
      </w:r>
    </w:p>
    <w:p w14:paraId="005B5640">
      <w:pPr>
        <w:pStyle w:val="48"/>
        <w:keepNext w:val="0"/>
        <w:keepLines w:val="0"/>
        <w:pageBreakBefore w:val="0"/>
        <w:widowControl w:val="0"/>
        <w:kinsoku/>
        <w:wordWrap/>
        <w:overflowPunct/>
        <w:topLinePunct w:val="0"/>
        <w:bidi w:val="0"/>
        <w:snapToGrid w:val="0"/>
        <w:spacing w:line="288" w:lineRule="auto"/>
        <w:jc w:val="both"/>
        <w:textAlignment w:val="auto"/>
        <w:rPr>
          <w:rFonts w:hint="eastAsia" w:ascii="Times New Roman" w:hAnsi="Times New Roman" w:cs="Times New Roman"/>
          <w:color w:val="auto"/>
          <w:kern w:val="2"/>
          <w:sz w:val="21"/>
          <w:szCs w:val="24"/>
          <w:highlight w:val="none"/>
          <w:lang w:val="en-US" w:eastAsia="zh-CN"/>
        </w:rPr>
      </w:pPr>
      <w:r>
        <w:rPr>
          <w:rFonts w:hint="eastAsia" w:ascii="Times New Roman" w:hAnsi="Times New Roman" w:cs="Times New Roman"/>
          <w:b/>
          <w:color w:val="auto"/>
          <w:kern w:val="2"/>
          <w:sz w:val="20"/>
          <w:szCs w:val="20"/>
          <w:highlight w:val="none"/>
        </w:rPr>
        <w:t>4.3.</w:t>
      </w:r>
      <w:r>
        <w:rPr>
          <w:rFonts w:hint="eastAsia" w:ascii="Times New Roman" w:hAnsi="Times New Roman" w:cs="Times New Roman"/>
          <w:b/>
          <w:color w:val="auto"/>
          <w:kern w:val="2"/>
          <w:sz w:val="20"/>
          <w:szCs w:val="20"/>
          <w:highlight w:val="none"/>
          <w:lang w:val="en-US" w:eastAsia="zh-CN"/>
        </w:rPr>
        <w:t>3</w:t>
      </w:r>
      <w:r>
        <w:rPr>
          <w:rFonts w:hint="eastAsia" w:ascii="Times New Roman" w:hAnsi="Times New Roman" w:cs="Times New Roman"/>
          <w:color w:val="auto"/>
          <w:kern w:val="2"/>
          <w:sz w:val="20"/>
          <w:szCs w:val="20"/>
          <w:highlight w:val="none"/>
        </w:rPr>
        <w:t xml:space="preserve">  </w:t>
      </w:r>
      <w:r>
        <w:rPr>
          <w:rFonts w:hint="eastAsia" w:ascii="Times New Roman" w:hAnsi="Times New Roman" w:cs="Times New Roman"/>
          <w:color w:val="auto"/>
          <w:kern w:val="2"/>
          <w:sz w:val="21"/>
          <w:szCs w:val="24"/>
          <w:highlight w:val="none"/>
          <w:lang w:eastAsia="zh-CN"/>
        </w:rPr>
        <w:t>【</w:t>
      </w:r>
      <w:r>
        <w:rPr>
          <w:rFonts w:hint="eastAsia" w:ascii="Times New Roman" w:hAnsi="Times New Roman" w:cs="Times New Roman"/>
          <w:color w:val="auto"/>
          <w:kern w:val="2"/>
          <w:sz w:val="21"/>
          <w:szCs w:val="24"/>
          <w:highlight w:val="none"/>
          <w:lang w:val="en-US" w:eastAsia="zh-CN"/>
        </w:rPr>
        <w:t>计算的内容</w:t>
      </w:r>
      <w:r>
        <w:rPr>
          <w:rFonts w:hint="eastAsia" w:ascii="Times New Roman" w:hAnsi="Times New Roman" w:cs="Times New Roman"/>
          <w:color w:val="auto"/>
          <w:kern w:val="2"/>
          <w:sz w:val="21"/>
          <w:szCs w:val="24"/>
          <w:highlight w:val="none"/>
          <w:lang w:eastAsia="zh-CN"/>
        </w:rPr>
        <w:t>】</w:t>
      </w:r>
      <w:r>
        <w:rPr>
          <w:rFonts w:hint="eastAsia" w:ascii="Times New Roman" w:hAnsi="Times New Roman" w:cs="Times New Roman"/>
          <w:color w:val="auto"/>
          <w:kern w:val="2"/>
          <w:sz w:val="21"/>
          <w:szCs w:val="24"/>
          <w:highlight w:val="none"/>
          <w:lang w:val="en-US" w:eastAsia="zh-CN"/>
        </w:rPr>
        <w:t>施工活动碳排放的计算应包括以下内容：</w:t>
      </w:r>
    </w:p>
    <w:p w14:paraId="57ADCD54">
      <w:pPr>
        <w:pStyle w:val="48"/>
        <w:keepNext w:val="0"/>
        <w:keepLines w:val="0"/>
        <w:pageBreakBefore w:val="0"/>
        <w:widowControl w:val="0"/>
        <w:kinsoku/>
        <w:wordWrap/>
        <w:overflowPunct/>
        <w:topLinePunct w:val="0"/>
        <w:bidi w:val="0"/>
        <w:snapToGrid w:val="0"/>
        <w:spacing w:line="288" w:lineRule="auto"/>
        <w:ind w:firstLine="420" w:firstLineChars="200"/>
        <w:jc w:val="both"/>
        <w:textAlignment w:val="auto"/>
        <w:rPr>
          <w:rFonts w:hint="eastAsia" w:ascii="Times New Roman" w:hAnsi="Times New Roman" w:cs="Times New Roman"/>
          <w:color w:val="auto"/>
          <w:kern w:val="2"/>
          <w:sz w:val="21"/>
          <w:szCs w:val="24"/>
          <w:highlight w:val="none"/>
          <w:lang w:val="en-US" w:eastAsia="zh-CN"/>
        </w:rPr>
      </w:pPr>
      <w:r>
        <w:rPr>
          <w:rFonts w:hint="eastAsia" w:ascii="Times New Roman" w:hAnsi="Times New Roman" w:cs="Times New Roman"/>
          <w:color w:val="auto"/>
          <w:kern w:val="2"/>
          <w:sz w:val="21"/>
          <w:szCs w:val="24"/>
          <w:highlight w:val="none"/>
          <w:lang w:val="en-US" w:eastAsia="zh-CN"/>
        </w:rPr>
        <w:t>1 现场的工程机械、小型机具、周转运输车辆、施工临时设施、生产加工设备等使用过程中能源消耗产生的碳排放；</w:t>
      </w:r>
    </w:p>
    <w:p w14:paraId="66C8AB25">
      <w:pPr>
        <w:pStyle w:val="48"/>
        <w:keepNext w:val="0"/>
        <w:keepLines w:val="0"/>
        <w:pageBreakBefore w:val="0"/>
        <w:widowControl w:val="0"/>
        <w:kinsoku/>
        <w:wordWrap/>
        <w:overflowPunct/>
        <w:topLinePunct w:val="0"/>
        <w:bidi w:val="0"/>
        <w:snapToGrid w:val="0"/>
        <w:spacing w:line="288" w:lineRule="auto"/>
        <w:ind w:firstLine="420" w:firstLineChars="200"/>
        <w:jc w:val="both"/>
        <w:textAlignment w:val="auto"/>
        <w:rPr>
          <w:rFonts w:hint="eastAsia" w:ascii="Times New Roman" w:hAnsi="Times New Roman" w:cs="Times New Roman"/>
          <w:color w:val="auto"/>
          <w:kern w:val="2"/>
          <w:sz w:val="21"/>
          <w:szCs w:val="24"/>
          <w:highlight w:val="none"/>
          <w:lang w:val="en-US" w:eastAsia="zh-CN"/>
        </w:rPr>
      </w:pPr>
      <w:r>
        <w:rPr>
          <w:rFonts w:hint="eastAsia" w:ascii="Times New Roman" w:hAnsi="Times New Roman" w:cs="Times New Roman"/>
          <w:color w:val="auto"/>
          <w:kern w:val="2"/>
          <w:sz w:val="21"/>
          <w:szCs w:val="24"/>
          <w:highlight w:val="none"/>
          <w:lang w:val="en-US" w:eastAsia="zh-CN"/>
        </w:rPr>
        <w:t>2 施工现场使用的燃料气体；</w:t>
      </w:r>
    </w:p>
    <w:p w14:paraId="62BD881C">
      <w:pPr>
        <w:pStyle w:val="48"/>
        <w:keepNext w:val="0"/>
        <w:keepLines w:val="0"/>
        <w:pageBreakBefore w:val="0"/>
        <w:widowControl w:val="0"/>
        <w:kinsoku/>
        <w:wordWrap/>
        <w:overflowPunct/>
        <w:topLinePunct w:val="0"/>
        <w:bidi w:val="0"/>
        <w:snapToGrid w:val="0"/>
        <w:spacing w:line="288" w:lineRule="auto"/>
        <w:ind w:firstLine="420" w:firstLineChars="200"/>
        <w:jc w:val="both"/>
        <w:textAlignment w:val="auto"/>
        <w:rPr>
          <w:rFonts w:hint="eastAsia" w:ascii="Times New Roman" w:hAnsi="Times New Roman" w:cs="Times New Roman"/>
          <w:color w:val="auto"/>
          <w:kern w:val="2"/>
          <w:sz w:val="21"/>
          <w:szCs w:val="24"/>
          <w:highlight w:val="none"/>
          <w:lang w:val="en-US" w:eastAsia="zh-CN"/>
        </w:rPr>
      </w:pPr>
      <w:r>
        <w:rPr>
          <w:rFonts w:hint="eastAsia" w:ascii="Times New Roman" w:hAnsi="Times New Roman" w:cs="Times New Roman"/>
          <w:color w:val="auto"/>
          <w:kern w:val="2"/>
          <w:sz w:val="21"/>
          <w:szCs w:val="24"/>
          <w:highlight w:val="none"/>
          <w:lang w:val="en-US" w:eastAsia="zh-CN"/>
        </w:rPr>
        <w:t>3 施工焊接过程中无组织逸散的二氧化碳保护气；</w:t>
      </w:r>
    </w:p>
    <w:p w14:paraId="26F4CDCD">
      <w:pPr>
        <w:pStyle w:val="48"/>
        <w:keepNext w:val="0"/>
        <w:keepLines w:val="0"/>
        <w:pageBreakBefore w:val="0"/>
        <w:widowControl w:val="0"/>
        <w:kinsoku/>
        <w:wordWrap/>
        <w:overflowPunct/>
        <w:topLinePunct w:val="0"/>
        <w:bidi w:val="0"/>
        <w:snapToGrid w:val="0"/>
        <w:spacing w:line="288" w:lineRule="auto"/>
        <w:ind w:firstLine="420" w:firstLineChars="200"/>
        <w:jc w:val="both"/>
        <w:textAlignment w:val="auto"/>
        <w:rPr>
          <w:rFonts w:hint="eastAsia" w:ascii="Times New Roman" w:hAnsi="Times New Roman" w:cs="Times New Roman"/>
          <w:color w:val="auto"/>
          <w:kern w:val="2"/>
          <w:sz w:val="21"/>
          <w:szCs w:val="24"/>
          <w:highlight w:val="none"/>
          <w:lang w:val="en-US" w:eastAsia="zh-CN"/>
        </w:rPr>
      </w:pPr>
      <w:r>
        <w:rPr>
          <w:rFonts w:hint="eastAsia" w:ascii="Times New Roman" w:hAnsi="Times New Roman" w:cs="Times New Roman"/>
          <w:color w:val="auto"/>
          <w:kern w:val="2"/>
          <w:sz w:val="21"/>
          <w:szCs w:val="24"/>
          <w:highlight w:val="none"/>
          <w:lang w:val="en-US" w:eastAsia="zh-CN"/>
        </w:rPr>
        <w:t>4 建材运输、建筑垃圾外运的碳排放；</w:t>
      </w:r>
    </w:p>
    <w:p w14:paraId="75DE6D30">
      <w:pPr>
        <w:pStyle w:val="48"/>
        <w:keepNext w:val="0"/>
        <w:keepLines w:val="0"/>
        <w:pageBreakBefore w:val="0"/>
        <w:widowControl w:val="0"/>
        <w:kinsoku/>
        <w:wordWrap/>
        <w:overflowPunct/>
        <w:topLinePunct w:val="0"/>
        <w:bidi w:val="0"/>
        <w:snapToGrid w:val="0"/>
        <w:spacing w:line="288" w:lineRule="auto"/>
        <w:ind w:firstLine="420" w:firstLineChars="200"/>
        <w:jc w:val="both"/>
        <w:textAlignment w:val="auto"/>
        <w:rPr>
          <w:rFonts w:hint="eastAsia" w:ascii="Times New Roman" w:hAnsi="Times New Roman" w:cs="Times New Roman"/>
          <w:color w:val="auto"/>
          <w:kern w:val="2"/>
          <w:sz w:val="21"/>
          <w:szCs w:val="24"/>
          <w:highlight w:val="none"/>
          <w:lang w:val="en-US" w:eastAsia="zh-CN"/>
        </w:rPr>
      </w:pPr>
      <w:r>
        <w:rPr>
          <w:rFonts w:hint="eastAsia" w:ascii="Times New Roman" w:hAnsi="Times New Roman" w:cs="Times New Roman"/>
          <w:color w:val="auto"/>
          <w:kern w:val="2"/>
          <w:sz w:val="21"/>
          <w:szCs w:val="24"/>
          <w:highlight w:val="none"/>
          <w:lang w:val="en-US" w:eastAsia="zh-CN"/>
        </w:rPr>
        <w:t>5 办公区、生活区能源消耗（含临时建筑施工和拆除）产生的碳排放；</w:t>
      </w:r>
    </w:p>
    <w:p w14:paraId="0D0256CB">
      <w:pPr>
        <w:pStyle w:val="48"/>
        <w:keepNext w:val="0"/>
        <w:keepLines w:val="0"/>
        <w:pageBreakBefore w:val="0"/>
        <w:widowControl w:val="0"/>
        <w:kinsoku/>
        <w:wordWrap/>
        <w:overflowPunct/>
        <w:topLinePunct w:val="0"/>
        <w:bidi w:val="0"/>
        <w:snapToGrid w:val="0"/>
        <w:spacing w:line="288" w:lineRule="auto"/>
        <w:ind w:firstLine="420" w:firstLineChars="200"/>
        <w:jc w:val="both"/>
        <w:textAlignment w:val="auto"/>
        <w:rPr>
          <w:rFonts w:hint="eastAsia" w:ascii="Times New Roman" w:hAnsi="Times New Roman" w:cs="Times New Roman"/>
          <w:color w:val="auto"/>
          <w:kern w:val="2"/>
          <w:sz w:val="21"/>
          <w:szCs w:val="24"/>
          <w:highlight w:val="none"/>
          <w:lang w:val="en-US" w:eastAsia="zh-CN"/>
        </w:rPr>
      </w:pPr>
      <w:r>
        <w:rPr>
          <w:rFonts w:hint="eastAsia" w:ascii="Times New Roman" w:hAnsi="Times New Roman" w:cs="Times New Roman"/>
          <w:color w:val="auto"/>
          <w:kern w:val="2"/>
          <w:sz w:val="21"/>
          <w:szCs w:val="24"/>
          <w:highlight w:val="none"/>
          <w:lang w:val="en-US" w:eastAsia="zh-CN"/>
        </w:rPr>
        <w:t>6 施工现场因空调设备无组织逸散产生的温室气体；</w:t>
      </w:r>
    </w:p>
    <w:p w14:paraId="2FF9C666">
      <w:pPr>
        <w:pStyle w:val="48"/>
        <w:keepNext w:val="0"/>
        <w:keepLines w:val="0"/>
        <w:pageBreakBefore w:val="0"/>
        <w:widowControl w:val="0"/>
        <w:kinsoku/>
        <w:wordWrap/>
        <w:overflowPunct/>
        <w:topLinePunct w:val="0"/>
        <w:bidi w:val="0"/>
        <w:snapToGrid w:val="0"/>
        <w:spacing w:line="288" w:lineRule="auto"/>
        <w:ind w:firstLine="420" w:firstLineChars="200"/>
        <w:jc w:val="both"/>
        <w:textAlignment w:val="auto"/>
        <w:rPr>
          <w:rFonts w:hint="eastAsia" w:ascii="Times New Roman" w:hAnsi="Times New Roman" w:cs="Times New Roman"/>
          <w:color w:val="auto"/>
          <w:kern w:val="2"/>
          <w:sz w:val="21"/>
          <w:szCs w:val="24"/>
          <w:highlight w:val="none"/>
          <w:lang w:val="en-US" w:eastAsia="zh-CN"/>
        </w:rPr>
      </w:pPr>
      <w:r>
        <w:rPr>
          <w:rFonts w:hint="eastAsia" w:ascii="Times New Roman" w:hAnsi="Times New Roman" w:cs="Times New Roman"/>
          <w:color w:val="auto"/>
          <w:kern w:val="2"/>
          <w:sz w:val="21"/>
          <w:szCs w:val="24"/>
          <w:highlight w:val="none"/>
          <w:lang w:val="en-US" w:eastAsia="zh-CN"/>
        </w:rPr>
        <w:t>7 施工现场使用的和施工业务有关的车辆燃油产生的碳排放；</w:t>
      </w:r>
    </w:p>
    <w:p w14:paraId="5CF3D953">
      <w:pPr>
        <w:pStyle w:val="48"/>
        <w:keepNext w:val="0"/>
        <w:keepLines w:val="0"/>
        <w:pageBreakBefore w:val="0"/>
        <w:widowControl w:val="0"/>
        <w:kinsoku/>
        <w:wordWrap/>
        <w:overflowPunct/>
        <w:topLinePunct w:val="0"/>
        <w:bidi w:val="0"/>
        <w:snapToGrid w:val="0"/>
        <w:spacing w:line="288" w:lineRule="auto"/>
        <w:ind w:firstLine="420" w:firstLineChars="200"/>
        <w:jc w:val="both"/>
        <w:textAlignment w:val="auto"/>
        <w:rPr>
          <w:rFonts w:hint="eastAsia" w:ascii="Times New Roman" w:hAnsi="Times New Roman" w:cs="Times New Roman"/>
          <w:color w:val="auto"/>
          <w:kern w:val="2"/>
          <w:sz w:val="21"/>
          <w:szCs w:val="24"/>
          <w:highlight w:val="none"/>
          <w:lang w:val="en-US" w:eastAsia="zh-CN"/>
        </w:rPr>
      </w:pPr>
      <w:r>
        <w:rPr>
          <w:rFonts w:hint="eastAsia" w:ascii="Times New Roman" w:hAnsi="Times New Roman" w:cs="Times New Roman"/>
          <w:color w:val="auto"/>
          <w:kern w:val="2"/>
          <w:sz w:val="21"/>
          <w:szCs w:val="24"/>
          <w:highlight w:val="none"/>
          <w:lang w:val="en-US" w:eastAsia="zh-CN"/>
        </w:rPr>
        <w:t>8 建筑垃圾现场回收利用的碳排放减量；</w:t>
      </w:r>
    </w:p>
    <w:p w14:paraId="329C1AC7">
      <w:pPr>
        <w:pStyle w:val="48"/>
        <w:keepNext w:val="0"/>
        <w:keepLines w:val="0"/>
        <w:pageBreakBefore w:val="0"/>
        <w:widowControl w:val="0"/>
        <w:kinsoku/>
        <w:wordWrap/>
        <w:overflowPunct/>
        <w:topLinePunct w:val="0"/>
        <w:bidi w:val="0"/>
        <w:snapToGrid w:val="0"/>
        <w:spacing w:line="288" w:lineRule="auto"/>
        <w:ind w:firstLine="428" w:firstLineChars="200"/>
        <w:jc w:val="both"/>
        <w:textAlignment w:val="auto"/>
        <w:rPr>
          <w:rFonts w:hint="eastAsia" w:ascii="楷体" w:hAnsi="楷体" w:eastAsia="楷体" w:cs="楷体"/>
          <w:color w:val="auto"/>
          <w:spacing w:val="-3"/>
          <w:sz w:val="22"/>
          <w:szCs w:val="22"/>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条文说明】本条内容参考《建筑工程施工碳排放计算与计量标准（征求意见稿）》中</w:t>
      </w:r>
      <w:r>
        <w:rPr>
          <w:rFonts w:hint="default" w:ascii="Times New Roman" w:hAnsi="Times New Roman" w:eastAsia="楷体" w:cs="Times New Roman"/>
          <w:color w:val="auto"/>
          <w:spacing w:val="-3"/>
          <w:sz w:val="22"/>
          <w:szCs w:val="22"/>
          <w:highlight w:val="none"/>
          <w:lang w:val="en-US" w:eastAsia="zh-CN"/>
        </w:rPr>
        <w:t>4.2.2</w:t>
      </w:r>
      <w:r>
        <w:rPr>
          <w:rFonts w:hint="eastAsia" w:ascii="楷体" w:hAnsi="楷体" w:eastAsia="楷体" w:cs="楷体"/>
          <w:color w:val="auto"/>
          <w:spacing w:val="-3"/>
          <w:sz w:val="22"/>
          <w:szCs w:val="22"/>
          <w:highlight w:val="none"/>
          <w:lang w:val="en-US" w:eastAsia="zh-CN"/>
        </w:rPr>
        <w:t>条款。生产加工设备包括用于现场搅拌混凝土和砂浆、现场制作构件和部品的设备。施工现场使用的燃料气体包括切割工艺使用的燃料气体、生活区食堂使用的燃料气，如乙炔、丙烷、丙烯、天然气等。</w:t>
      </w:r>
    </w:p>
    <w:p w14:paraId="60796D8E">
      <w:pPr>
        <w:pStyle w:val="48"/>
        <w:keepNext w:val="0"/>
        <w:keepLines w:val="0"/>
        <w:pageBreakBefore w:val="0"/>
        <w:widowControl w:val="0"/>
        <w:kinsoku/>
        <w:wordWrap/>
        <w:overflowPunct/>
        <w:topLinePunct w:val="0"/>
        <w:bidi w:val="0"/>
        <w:snapToGrid w:val="0"/>
        <w:spacing w:line="288" w:lineRule="auto"/>
        <w:ind w:firstLine="440" w:firstLineChars="200"/>
        <w:jc w:val="both"/>
        <w:textAlignment w:val="auto"/>
        <w:rPr>
          <w:rFonts w:hint="default" w:ascii="楷体" w:hAnsi="楷体" w:eastAsia="楷体" w:cs="楷体"/>
          <w:color w:val="auto"/>
          <w:spacing w:val="-3"/>
          <w:sz w:val="22"/>
          <w:szCs w:val="22"/>
          <w:highlight w:val="none"/>
          <w:lang w:val="en-US" w:eastAsia="zh-CN"/>
        </w:rPr>
      </w:pPr>
      <w:r>
        <w:rPr>
          <w:rStyle w:val="28"/>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4.3.3</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 施工期间利用可再生能源替代常规能源所产生的碳减排量，应按下列公式计算：</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br w:type="textWrapping"/>
      </w:r>
      <m:oMathPara>
        <m:oMath>
          <m:sSub>
            <m:sSubPr>
              <m:ctrlPr>
                <w:rPr>
                  <w:rFonts w:ascii="Cambria Math" w:hAnsi="Cambria Math" w:cs="Times New Roman"/>
                  <w:bCs w:val="0"/>
                  <w:i/>
                  <w:iCs w:val="0"/>
                  <w:caps w:val="0"/>
                  <w:color w:val="0F1115"/>
                  <w:spacing w:val="0"/>
                  <w:kern w:val="0"/>
                  <w:sz w:val="22"/>
                  <w:szCs w:val="22"/>
                  <w:highlight w:val="none"/>
                  <w:lang w:val="en-US" w:bidi="ar"/>
                </w:rPr>
              </m:ctrlPr>
            </m:sSubPr>
            <m:e>
              <m:r>
                <m:rPr/>
                <w:rPr>
                  <w:rFonts w:hint="default" w:ascii="Cambria Math" w:hAnsi="Cambria Math" w:cs="Times New Roman"/>
                  <w:caps w:val="0"/>
                  <w:color w:val="0F1115"/>
                  <w:spacing w:val="0"/>
                  <w:kern w:val="0"/>
                  <w:sz w:val="22"/>
                  <w:szCs w:val="22"/>
                  <w:highlight w:val="none"/>
                  <w:lang w:val="en-US" w:eastAsia="zh-CN" w:bidi="ar"/>
                </w:rPr>
                <m:t>C</m:t>
              </m:r>
              <m:ctrlPr>
                <w:rPr>
                  <w:rFonts w:ascii="Cambria Math" w:hAnsi="Cambria Math" w:cs="Times New Roman"/>
                  <w:bCs w:val="0"/>
                  <w:i/>
                  <w:iCs w:val="0"/>
                  <w:caps w:val="0"/>
                  <w:color w:val="0F1115"/>
                  <w:spacing w:val="0"/>
                  <w:kern w:val="0"/>
                  <w:sz w:val="22"/>
                  <w:szCs w:val="22"/>
                  <w:highlight w:val="none"/>
                  <w:lang w:val="en-US" w:bidi="ar"/>
                </w:rPr>
              </m:ctrlPr>
            </m:e>
            <m:sub>
              <m:r>
                <m:rPr/>
                <w:rPr>
                  <w:rFonts w:hint="default" w:ascii="Cambria Math" w:hAnsi="Cambria Math" w:cs="Times New Roman"/>
                  <w:caps w:val="0"/>
                  <w:color w:val="0F1115"/>
                  <w:spacing w:val="0"/>
                  <w:kern w:val="0"/>
                  <w:sz w:val="22"/>
                  <w:szCs w:val="22"/>
                  <w:highlight w:val="none"/>
                  <w:lang w:val="en-US" w:eastAsia="zh-CN" w:bidi="ar"/>
                </w:rPr>
                <m:t>re</m:t>
              </m:r>
              <m:ctrlPr>
                <w:rPr>
                  <w:rFonts w:ascii="Cambria Math" w:hAnsi="Cambria Math" w:cs="Times New Roman"/>
                  <w:bCs w:val="0"/>
                  <w:i/>
                  <w:iCs w:val="0"/>
                  <w:caps w:val="0"/>
                  <w:color w:val="0F1115"/>
                  <w:spacing w:val="0"/>
                  <w:kern w:val="0"/>
                  <w:sz w:val="22"/>
                  <w:szCs w:val="22"/>
                  <w:highlight w:val="none"/>
                  <w:lang w:val="en-US" w:bidi="ar"/>
                </w:rPr>
              </m:ctrlPr>
            </m:sub>
          </m:sSub>
          <m:r>
            <m:rPr/>
            <w:rPr>
              <w:rFonts w:hint="default" w:ascii="Cambria Math" w:hAnsi="Cambria Math" w:cs="Times New Roman"/>
              <w:caps w:val="0"/>
              <w:color w:val="0F1115"/>
              <w:spacing w:val="0"/>
              <w:kern w:val="0"/>
              <w:sz w:val="22"/>
              <w:szCs w:val="22"/>
              <w:highlight w:val="none"/>
              <w:lang w:val="en-US" w:eastAsia="zh-CN" w:bidi="ar"/>
            </w:rPr>
            <m:t>=</m:t>
          </m:r>
          <m:nary>
            <m:naryPr>
              <m:chr m:val="∑"/>
              <m:limLoc m:val="subSup"/>
              <m:ctrlPr>
                <w:rPr>
                  <w:rFonts w:hint="default" w:ascii="Cambria Math" w:hAnsi="Cambria Math" w:cs="Times New Roman"/>
                  <w:bCs w:val="0"/>
                  <w:i/>
                  <w:iCs w:val="0"/>
                  <w:caps w:val="0"/>
                  <w:color w:val="0F1115"/>
                  <w:spacing w:val="0"/>
                  <w:kern w:val="0"/>
                  <w:sz w:val="22"/>
                  <w:szCs w:val="22"/>
                  <w:highlight w:val="none"/>
                  <w:lang w:val="en-US" w:eastAsia="zh-CN" w:bidi="ar"/>
                </w:rPr>
              </m:ctrlPr>
            </m:naryPr>
            <m:sub>
              <m:r>
                <m:rPr/>
                <w:rPr>
                  <w:rFonts w:hint="default" w:ascii="Cambria Math" w:hAnsi="Cambria Math" w:cs="Times New Roman"/>
                  <w:caps w:val="0"/>
                  <w:color w:val="0F1115"/>
                  <w:spacing w:val="0"/>
                  <w:kern w:val="0"/>
                  <w:sz w:val="22"/>
                  <w:szCs w:val="22"/>
                  <w:highlight w:val="none"/>
                  <w:lang w:val="en-US" w:eastAsia="zh-CN" w:bidi="ar"/>
                </w:rPr>
                <m:t>i=1</m:t>
              </m:r>
              <m:ctrlPr>
                <w:rPr>
                  <w:rFonts w:hint="default" w:ascii="Cambria Math" w:hAnsi="Cambria Math" w:cs="Times New Roman"/>
                  <w:bCs w:val="0"/>
                  <w:i/>
                  <w:iCs w:val="0"/>
                  <w:caps w:val="0"/>
                  <w:color w:val="0F1115"/>
                  <w:spacing w:val="0"/>
                  <w:kern w:val="0"/>
                  <w:sz w:val="22"/>
                  <w:szCs w:val="22"/>
                  <w:highlight w:val="none"/>
                  <w:lang w:val="en-US" w:eastAsia="zh-CN" w:bidi="ar"/>
                </w:rPr>
              </m:ctrlPr>
            </m:sub>
            <m:sup>
              <m:r>
                <m:rPr/>
                <w:rPr>
                  <w:rFonts w:hint="default" w:ascii="Cambria Math" w:hAnsi="Cambria Math" w:cs="Times New Roman"/>
                  <w:caps w:val="0"/>
                  <w:color w:val="0F1115"/>
                  <w:spacing w:val="0"/>
                  <w:kern w:val="0"/>
                  <w:sz w:val="22"/>
                  <w:szCs w:val="22"/>
                  <w:highlight w:val="none"/>
                  <w:lang w:val="en-US" w:eastAsia="zh-CN" w:bidi="ar"/>
                </w:rPr>
                <m:t>n</m:t>
              </m:r>
              <m:ctrlPr>
                <w:rPr>
                  <w:rFonts w:hint="default" w:ascii="Cambria Math" w:hAnsi="Cambria Math" w:cs="Times New Roman"/>
                  <w:bCs w:val="0"/>
                  <w:i/>
                  <w:iCs w:val="0"/>
                  <w:caps w:val="0"/>
                  <w:color w:val="0F1115"/>
                  <w:spacing w:val="0"/>
                  <w:kern w:val="0"/>
                  <w:sz w:val="22"/>
                  <w:szCs w:val="22"/>
                  <w:highlight w:val="none"/>
                  <w:lang w:val="en-US" w:eastAsia="zh-CN" w:bidi="ar"/>
                </w:rPr>
              </m:ctrlPr>
            </m:sup>
            <m:e>
              <m:sSub>
                <m:sSubPr>
                  <m:ctrlPr>
                    <w:rPr>
                      <w:rFonts w:hint="default" w:ascii="Cambria Math" w:hAnsi="Cambria Math" w:cs="Times New Roman"/>
                      <w:bCs w:val="0"/>
                      <w:i/>
                      <w:iCs w:val="0"/>
                      <w:caps w:val="0"/>
                      <w:color w:val="0F1115"/>
                      <w:spacing w:val="0"/>
                      <w:kern w:val="0"/>
                      <w:sz w:val="22"/>
                      <w:szCs w:val="22"/>
                      <w:highlight w:val="none"/>
                      <w:lang w:val="en-US" w:eastAsia="zh-CN" w:bidi="ar"/>
                    </w:rPr>
                  </m:ctrlPr>
                </m:sSubPr>
                <m:e>
                  <m:r>
                    <m:rPr/>
                    <w:rPr>
                      <w:rFonts w:hint="default" w:ascii="Cambria Math" w:hAnsi="Cambria Math" w:cs="Times New Roman"/>
                      <w:caps w:val="0"/>
                      <w:color w:val="0F1115"/>
                      <w:spacing w:val="0"/>
                      <w:kern w:val="0"/>
                      <w:sz w:val="22"/>
                      <w:szCs w:val="22"/>
                      <w:highlight w:val="none"/>
                      <w:lang w:val="en-US" w:eastAsia="zh-CN" w:bidi="ar"/>
                    </w:rPr>
                    <m:t>E</m:t>
                  </m:r>
                  <m:sSub>
                    <m:sSubPr>
                      <m:ctrlPr>
                        <w:rPr>
                          <w:rFonts w:hint="default" w:ascii="Cambria Math" w:hAnsi="Cambria Math" w:cs="Times New Roman"/>
                          <w:bCs w:val="0"/>
                          <w:i/>
                          <w:iCs w:val="0"/>
                          <w:caps w:val="0"/>
                          <w:color w:val="0F1115"/>
                          <w:spacing w:val="0"/>
                          <w:kern w:val="0"/>
                          <w:sz w:val="22"/>
                          <w:szCs w:val="22"/>
                          <w:highlight w:val="none"/>
                          <w:lang w:val="en-US" w:eastAsia="zh-CN" w:bidi="ar"/>
                        </w:rPr>
                      </m:ctrlPr>
                    </m:sSubPr>
                    <m:e>
                      <m:r>
                        <m:rPr/>
                        <w:rPr>
                          <w:rFonts w:hint="default" w:ascii="Cambria Math" w:hAnsi="Cambria Math" w:cs="Times New Roman"/>
                          <w:caps w:val="0"/>
                          <w:color w:val="0F1115"/>
                          <w:spacing w:val="0"/>
                          <w:kern w:val="0"/>
                          <w:sz w:val="22"/>
                          <w:szCs w:val="22"/>
                          <w:highlight w:val="none"/>
                          <w:lang w:val="en-US" w:eastAsia="zh-CN" w:bidi="ar"/>
                        </w:rPr>
                        <m:t>F</m:t>
                      </m:r>
                      <m:ctrlPr>
                        <w:rPr>
                          <w:rFonts w:hint="default" w:ascii="Cambria Math" w:hAnsi="Cambria Math" w:cs="Times New Roman"/>
                          <w:bCs w:val="0"/>
                          <w:i/>
                          <w:iCs w:val="0"/>
                          <w:caps w:val="0"/>
                          <w:color w:val="0F1115"/>
                          <w:spacing w:val="0"/>
                          <w:kern w:val="0"/>
                          <w:sz w:val="22"/>
                          <w:szCs w:val="22"/>
                          <w:highlight w:val="none"/>
                          <w:lang w:val="en-US" w:eastAsia="zh-CN" w:bidi="ar"/>
                        </w:rPr>
                      </m:ctrlPr>
                    </m:e>
                    <m:sub>
                      <m:r>
                        <m:rPr/>
                        <w:rPr>
                          <w:rFonts w:hint="default" w:ascii="Cambria Math" w:hAnsi="Cambria Math" w:cs="Times New Roman"/>
                          <w:caps w:val="0"/>
                          <w:color w:val="0F1115"/>
                          <w:spacing w:val="0"/>
                          <w:kern w:val="0"/>
                          <w:sz w:val="22"/>
                          <w:szCs w:val="22"/>
                          <w:highlight w:val="none"/>
                          <w:lang w:val="en-US" w:eastAsia="zh-CN" w:bidi="ar"/>
                        </w:rPr>
                        <m:t>i</m:t>
                      </m:r>
                      <m:ctrlPr>
                        <w:rPr>
                          <w:rFonts w:hint="default" w:ascii="Cambria Math" w:hAnsi="Cambria Math" w:cs="Times New Roman"/>
                          <w:bCs w:val="0"/>
                          <w:i/>
                          <w:iCs w:val="0"/>
                          <w:caps w:val="0"/>
                          <w:color w:val="0F1115"/>
                          <w:spacing w:val="0"/>
                          <w:kern w:val="0"/>
                          <w:sz w:val="22"/>
                          <w:szCs w:val="22"/>
                          <w:highlight w:val="none"/>
                          <w:lang w:val="en-US" w:eastAsia="zh-CN" w:bidi="ar"/>
                        </w:rPr>
                      </m:ctrlPr>
                    </m:sub>
                  </m:sSub>
                  <m:r>
                    <m:rPr/>
                    <w:rPr>
                      <w:rFonts w:ascii="Cambria Math" w:hAnsi="Cambria Math" w:cs="Times New Roman"/>
                      <w:caps w:val="0"/>
                      <w:color w:val="0F1115"/>
                      <w:spacing w:val="0"/>
                      <w:kern w:val="0"/>
                      <w:sz w:val="22"/>
                      <w:szCs w:val="22"/>
                      <w:highlight w:val="none"/>
                      <w:lang w:val="en-US" w:bidi="ar"/>
                    </w:rPr>
                    <m:t>×</m:t>
                  </m:r>
                  <m:r>
                    <m:rPr/>
                    <w:rPr>
                      <w:rFonts w:hint="default" w:ascii="Cambria Math" w:hAnsi="Cambria Math" w:cs="Times New Roman"/>
                      <w:caps w:val="0"/>
                      <w:color w:val="0F1115"/>
                      <w:spacing w:val="0"/>
                      <w:kern w:val="0"/>
                      <w:sz w:val="22"/>
                      <w:szCs w:val="22"/>
                      <w:highlight w:val="none"/>
                      <w:lang w:val="en-US" w:eastAsia="zh-CN" w:bidi="ar"/>
                    </w:rPr>
                    <m:t>E</m:t>
                  </m:r>
                  <m:ctrlPr>
                    <w:rPr>
                      <w:rFonts w:hint="default" w:ascii="Cambria Math" w:hAnsi="Cambria Math" w:cs="Times New Roman"/>
                      <w:bCs w:val="0"/>
                      <w:i/>
                      <w:iCs w:val="0"/>
                      <w:caps w:val="0"/>
                      <w:color w:val="0F1115"/>
                      <w:spacing w:val="0"/>
                      <w:kern w:val="0"/>
                      <w:sz w:val="22"/>
                      <w:szCs w:val="22"/>
                      <w:highlight w:val="none"/>
                      <w:lang w:val="en-US" w:eastAsia="zh-CN" w:bidi="ar"/>
                    </w:rPr>
                  </m:ctrlPr>
                </m:e>
                <m:sub>
                  <m:r>
                    <m:rPr/>
                    <w:rPr>
                      <w:rFonts w:hint="default" w:ascii="Cambria Math" w:hAnsi="Cambria Math" w:cs="Times New Roman"/>
                      <w:caps w:val="0"/>
                      <w:color w:val="0F1115"/>
                      <w:spacing w:val="0"/>
                      <w:kern w:val="0"/>
                      <w:sz w:val="22"/>
                      <w:szCs w:val="22"/>
                      <w:highlight w:val="none"/>
                      <w:lang w:val="en-US" w:eastAsia="zh-CN" w:bidi="ar"/>
                    </w:rPr>
                    <m:t xml:space="preserve">re,i  </m:t>
                  </m:r>
                  <m:ctrlPr>
                    <w:rPr>
                      <w:rFonts w:hint="default" w:ascii="Cambria Math" w:hAnsi="Cambria Math" w:cs="Times New Roman"/>
                      <w:bCs w:val="0"/>
                      <w:i/>
                      <w:iCs w:val="0"/>
                      <w:caps w:val="0"/>
                      <w:color w:val="0F1115"/>
                      <w:spacing w:val="0"/>
                      <w:kern w:val="0"/>
                      <w:sz w:val="22"/>
                      <w:szCs w:val="22"/>
                      <w:highlight w:val="none"/>
                      <w:lang w:val="en-US" w:eastAsia="zh-CN" w:bidi="ar"/>
                    </w:rPr>
                  </m:ctrlPr>
                </m:sub>
              </m:sSub>
              <m:ctrlPr>
                <w:rPr>
                  <w:rFonts w:hint="default" w:ascii="Cambria Math" w:hAnsi="Cambria Math" w:cs="Times New Roman"/>
                  <w:bCs w:val="0"/>
                  <w:i/>
                  <w:iCs w:val="0"/>
                  <w:caps w:val="0"/>
                  <w:color w:val="0F1115"/>
                  <w:spacing w:val="0"/>
                  <w:kern w:val="0"/>
                  <w:sz w:val="22"/>
                  <w:szCs w:val="22"/>
                  <w:highlight w:val="none"/>
                  <w:lang w:val="en-US" w:eastAsia="zh-CN" w:bidi="ar"/>
                </w:rPr>
              </m:ctrlPr>
            </m:e>
          </m:nary>
        </m:oMath>
      </m:oMathPara>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br w:type="textWrapping"/>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式中：</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br w:type="textWrapping"/>
      </w:r>
      <m:oMath>
        <m:sSub>
          <m:sSubPr>
            <m:ctrlPr>
              <w:rPr>
                <w:rFonts w:ascii="Cambria Math" w:hAnsi="Cambria Math" w:cs="Times New Roman"/>
                <w:bCs w:val="0"/>
                <w:i/>
                <w:iCs w:val="0"/>
                <w:caps w:val="0"/>
                <w:color w:val="0F1115"/>
                <w:spacing w:val="0"/>
                <w:kern w:val="0"/>
                <w:sz w:val="22"/>
                <w:szCs w:val="22"/>
                <w:highlight w:val="none"/>
                <w:lang w:val="en-US" w:bidi="ar"/>
              </w:rPr>
            </m:ctrlPr>
          </m:sSubPr>
          <m:e>
            <m:r>
              <m:rPr/>
              <w:rPr>
                <w:rFonts w:hint="default" w:ascii="Cambria Math" w:hAnsi="Cambria Math" w:cs="Times New Roman"/>
                <w:caps w:val="0"/>
                <w:color w:val="0F1115"/>
                <w:spacing w:val="0"/>
                <w:kern w:val="0"/>
                <w:sz w:val="22"/>
                <w:szCs w:val="22"/>
                <w:highlight w:val="none"/>
                <w:lang w:val="en-US" w:eastAsia="zh-CN" w:bidi="ar"/>
              </w:rPr>
              <m:t>C</m:t>
            </m:r>
            <m:ctrlPr>
              <w:rPr>
                <w:rFonts w:ascii="Cambria Math" w:hAnsi="Cambria Math" w:cs="Times New Roman"/>
                <w:bCs w:val="0"/>
                <w:i/>
                <w:iCs w:val="0"/>
                <w:caps w:val="0"/>
                <w:color w:val="0F1115"/>
                <w:spacing w:val="0"/>
                <w:kern w:val="0"/>
                <w:sz w:val="22"/>
                <w:szCs w:val="22"/>
                <w:highlight w:val="none"/>
                <w:lang w:val="en-US" w:bidi="ar"/>
              </w:rPr>
            </m:ctrlPr>
          </m:e>
          <m:sub>
            <m:r>
              <m:rPr/>
              <w:rPr>
                <w:rFonts w:hint="default" w:ascii="Cambria Math" w:hAnsi="Cambria Math" w:cs="Times New Roman"/>
                <w:caps w:val="0"/>
                <w:color w:val="0F1115"/>
                <w:spacing w:val="0"/>
                <w:kern w:val="0"/>
                <w:sz w:val="22"/>
                <w:szCs w:val="22"/>
                <w:highlight w:val="none"/>
                <w:lang w:val="en-US" w:eastAsia="zh-CN" w:bidi="ar"/>
              </w:rPr>
              <m:t>re</m:t>
            </m:r>
            <m:ctrlPr>
              <w:rPr>
                <w:rFonts w:ascii="Cambria Math" w:hAnsi="Cambria Math" w:cs="Times New Roman"/>
                <w:bCs w:val="0"/>
                <w:i/>
                <w:iCs w:val="0"/>
                <w:caps w:val="0"/>
                <w:color w:val="0F1115"/>
                <w:spacing w:val="0"/>
                <w:kern w:val="0"/>
                <w:sz w:val="22"/>
                <w:szCs w:val="22"/>
                <w:highlight w:val="none"/>
                <w:lang w:val="en-US" w:bidi="ar"/>
              </w:rPr>
            </m:ctrlPr>
          </m:sub>
        </m:sSub>
      </m:oMath>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——可再生能源替代产生的碳减排量</w:t>
      </w:r>
      <w:r>
        <w:rPr>
          <w:rFonts w:hint="eastAsia" w:ascii="Times New Roman" w:hAnsi="Times New Roman" w:eastAsia="Segoe UI" w:cs="Times New Roman"/>
          <w:b w:val="0"/>
          <w:bCs w:val="0"/>
          <w:i w:val="0"/>
          <w:iCs w:val="0"/>
          <w:caps w:val="0"/>
          <w:color w:val="0F1115"/>
          <w:spacing w:val="0"/>
          <w:kern w:val="0"/>
          <w:sz w:val="22"/>
          <w:szCs w:val="22"/>
          <w:highlight w:val="none"/>
          <w:lang w:val="en-US" w:eastAsia="zh-CN" w:bidi="ar"/>
        </w:rPr>
        <w:t>，</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kgCO</w:t>
      </w:r>
      <w:r>
        <w:rPr>
          <w:rFonts w:hint="default" w:ascii="Times New Roman" w:hAnsi="Times New Roman" w:eastAsia="Segoe UI" w:cs="Times New Roman"/>
          <w:b w:val="0"/>
          <w:bCs w:val="0"/>
          <w:i w:val="0"/>
          <w:iCs w:val="0"/>
          <w:caps w:val="0"/>
          <w:color w:val="0F1115"/>
          <w:spacing w:val="0"/>
          <w:kern w:val="0"/>
          <w:sz w:val="22"/>
          <w:szCs w:val="22"/>
          <w:highlight w:val="none"/>
          <w:vertAlign w:val="subscript"/>
          <w:lang w:val="en-US" w:eastAsia="zh-CN" w:bidi="ar"/>
        </w:rPr>
        <w:t>2</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e；</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br w:type="textWrapping"/>
      </w:r>
      <m:oMath>
        <m:sSub>
          <m:sSubPr>
            <m:ctrlPr>
              <w:rPr>
                <w:rFonts w:hint="default" w:ascii="Cambria Math" w:hAnsi="Cambria Math" w:cs="Times New Roman"/>
                <w:bCs w:val="0"/>
                <w:i/>
                <w:iCs w:val="0"/>
                <w:caps w:val="0"/>
                <w:color w:val="0F1115"/>
                <w:spacing w:val="0"/>
                <w:kern w:val="0"/>
                <w:sz w:val="22"/>
                <w:szCs w:val="22"/>
                <w:highlight w:val="none"/>
                <w:lang w:val="en-US" w:eastAsia="zh-CN" w:bidi="ar"/>
              </w:rPr>
            </m:ctrlPr>
          </m:sSubPr>
          <m:e>
            <m:r>
              <m:rPr/>
              <w:rPr>
                <w:rFonts w:hint="default" w:ascii="Cambria Math" w:hAnsi="Cambria Math" w:cs="Times New Roman"/>
                <w:caps w:val="0"/>
                <w:color w:val="0F1115"/>
                <w:spacing w:val="0"/>
                <w:kern w:val="0"/>
                <w:sz w:val="22"/>
                <w:szCs w:val="22"/>
                <w:highlight w:val="none"/>
                <w:lang w:val="en-US" w:eastAsia="zh-CN" w:bidi="ar"/>
              </w:rPr>
              <m:t>E</m:t>
            </m:r>
            <m:ctrlPr>
              <w:rPr>
                <w:rFonts w:hint="default" w:ascii="Cambria Math" w:hAnsi="Cambria Math" w:cs="Times New Roman"/>
                <w:bCs w:val="0"/>
                <w:i/>
                <w:iCs w:val="0"/>
                <w:caps w:val="0"/>
                <w:color w:val="0F1115"/>
                <w:spacing w:val="0"/>
                <w:kern w:val="0"/>
                <w:sz w:val="22"/>
                <w:szCs w:val="22"/>
                <w:highlight w:val="none"/>
                <w:lang w:val="en-US" w:eastAsia="zh-CN" w:bidi="ar"/>
              </w:rPr>
            </m:ctrlPr>
          </m:e>
          <m:sub>
            <m:r>
              <m:rPr/>
              <w:rPr>
                <w:rFonts w:hint="default" w:ascii="Cambria Math" w:hAnsi="Cambria Math" w:cs="Times New Roman"/>
                <w:caps w:val="0"/>
                <w:color w:val="0F1115"/>
                <w:spacing w:val="0"/>
                <w:kern w:val="0"/>
                <w:sz w:val="22"/>
                <w:szCs w:val="22"/>
                <w:highlight w:val="none"/>
                <w:lang w:val="en-US" w:eastAsia="zh-CN" w:bidi="ar"/>
              </w:rPr>
              <m:t xml:space="preserve">re,i  </m:t>
            </m:r>
            <m:ctrlPr>
              <w:rPr>
                <w:rFonts w:hint="default" w:ascii="Cambria Math" w:hAnsi="Cambria Math" w:cs="Times New Roman"/>
                <w:bCs w:val="0"/>
                <w:i/>
                <w:iCs w:val="0"/>
                <w:caps w:val="0"/>
                <w:color w:val="0F1115"/>
                <w:spacing w:val="0"/>
                <w:kern w:val="0"/>
                <w:sz w:val="22"/>
                <w:szCs w:val="22"/>
                <w:highlight w:val="none"/>
                <w:lang w:val="en-US" w:eastAsia="zh-CN" w:bidi="ar"/>
              </w:rPr>
            </m:ctrlPr>
          </m:sub>
        </m:sSub>
      </m:oMath>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——第</w:t>
      </w:r>
      <w:r>
        <w:rPr>
          <w:rFonts w:hint="default" w:ascii="Times New Roman" w:hAnsi="Times New Roman" w:eastAsia="Segoe UI" w:cs="Times New Roman"/>
          <w:b w:val="0"/>
          <w:bCs w:val="0"/>
          <w:i/>
          <w:iCs/>
          <w:caps w:val="0"/>
          <w:color w:val="0F1115"/>
          <w:spacing w:val="0"/>
          <w:kern w:val="0"/>
          <w:sz w:val="22"/>
          <w:szCs w:val="22"/>
          <w:highlight w:val="none"/>
          <w:lang w:val="en-US" w:eastAsia="zh-CN" w:bidi="ar"/>
        </w:rPr>
        <w:t>i</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种可再生能源替代常规能源的实物量</w:t>
      </w:r>
      <w:r>
        <w:rPr>
          <w:rFonts w:hint="eastAsia" w:ascii="Times New Roman" w:hAnsi="Times New Roman" w:eastAsia="Segoe UI" w:cs="Times New Roman"/>
          <w:b w:val="0"/>
          <w:bCs w:val="0"/>
          <w:i w:val="0"/>
          <w:iCs w:val="0"/>
          <w:caps w:val="0"/>
          <w:color w:val="0F1115"/>
          <w:spacing w:val="0"/>
          <w:kern w:val="0"/>
          <w:sz w:val="22"/>
          <w:szCs w:val="22"/>
          <w:highlight w:val="none"/>
          <w:lang w:val="en-US" w:eastAsia="zh-CN" w:bidi="ar"/>
        </w:rPr>
        <w:t>，单位</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br w:type="textWrapping"/>
      </w:r>
      <m:oMath>
        <m:r>
          <m:rPr/>
          <w:rPr>
            <w:rFonts w:hint="default" w:ascii="Cambria Math" w:hAnsi="Cambria Math" w:cs="Times New Roman"/>
            <w:caps w:val="0"/>
            <w:color w:val="0F1115"/>
            <w:spacing w:val="0"/>
            <w:kern w:val="0"/>
            <w:sz w:val="22"/>
            <w:szCs w:val="22"/>
            <w:highlight w:val="none"/>
            <w:lang w:val="en-US" w:eastAsia="zh-CN" w:bidi="ar"/>
          </w:rPr>
          <m:t>E</m:t>
        </m:r>
        <m:sSub>
          <m:sSubPr>
            <m:ctrlPr>
              <w:rPr>
                <w:rFonts w:hint="default" w:ascii="Cambria Math" w:hAnsi="Cambria Math" w:cs="Times New Roman"/>
                <w:bCs w:val="0"/>
                <w:i/>
                <w:iCs w:val="0"/>
                <w:caps w:val="0"/>
                <w:color w:val="0F1115"/>
                <w:spacing w:val="0"/>
                <w:kern w:val="0"/>
                <w:sz w:val="22"/>
                <w:szCs w:val="22"/>
                <w:highlight w:val="none"/>
                <w:lang w:val="en-US" w:eastAsia="zh-CN" w:bidi="ar"/>
              </w:rPr>
            </m:ctrlPr>
          </m:sSubPr>
          <m:e>
            <m:r>
              <m:rPr/>
              <w:rPr>
                <w:rFonts w:hint="default" w:ascii="Cambria Math" w:hAnsi="Cambria Math" w:cs="Times New Roman"/>
                <w:caps w:val="0"/>
                <w:color w:val="0F1115"/>
                <w:spacing w:val="0"/>
                <w:kern w:val="0"/>
                <w:sz w:val="22"/>
                <w:szCs w:val="22"/>
                <w:highlight w:val="none"/>
                <w:lang w:val="en-US" w:eastAsia="zh-CN" w:bidi="ar"/>
              </w:rPr>
              <m:t>F</m:t>
            </m:r>
            <m:ctrlPr>
              <w:rPr>
                <w:rFonts w:hint="default" w:ascii="Cambria Math" w:hAnsi="Cambria Math" w:cs="Times New Roman"/>
                <w:bCs w:val="0"/>
                <w:i/>
                <w:iCs w:val="0"/>
                <w:caps w:val="0"/>
                <w:color w:val="0F1115"/>
                <w:spacing w:val="0"/>
                <w:kern w:val="0"/>
                <w:sz w:val="22"/>
                <w:szCs w:val="22"/>
                <w:highlight w:val="none"/>
                <w:lang w:val="en-US" w:eastAsia="zh-CN" w:bidi="ar"/>
              </w:rPr>
            </m:ctrlPr>
          </m:e>
          <m:sub>
            <m:r>
              <m:rPr/>
              <w:rPr>
                <w:rFonts w:hint="default" w:ascii="Cambria Math" w:hAnsi="Cambria Math" w:cs="Times New Roman"/>
                <w:caps w:val="0"/>
                <w:color w:val="0F1115"/>
                <w:spacing w:val="0"/>
                <w:kern w:val="0"/>
                <w:sz w:val="22"/>
                <w:szCs w:val="22"/>
                <w:highlight w:val="none"/>
                <w:lang w:val="en-US" w:eastAsia="zh-CN" w:bidi="ar"/>
              </w:rPr>
              <m:t>i</m:t>
            </m:r>
            <m:ctrlPr>
              <w:rPr>
                <w:rFonts w:hint="default" w:ascii="Cambria Math" w:hAnsi="Cambria Math" w:cs="Times New Roman"/>
                <w:bCs w:val="0"/>
                <w:i/>
                <w:iCs w:val="0"/>
                <w:caps w:val="0"/>
                <w:color w:val="0F1115"/>
                <w:spacing w:val="0"/>
                <w:kern w:val="0"/>
                <w:sz w:val="22"/>
                <w:szCs w:val="22"/>
                <w:highlight w:val="none"/>
                <w:lang w:val="en-US" w:eastAsia="zh-CN" w:bidi="ar"/>
              </w:rPr>
            </m:ctrlPr>
          </m:sub>
        </m:sSub>
      </m:oMath>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——第</w:t>
      </w:r>
      <w:r>
        <w:rPr>
          <w:rFonts w:hint="default" w:ascii="Times New Roman" w:hAnsi="Times New Roman" w:eastAsia="Segoe UI" w:cs="Times New Roman"/>
          <w:b w:val="0"/>
          <w:bCs w:val="0"/>
          <w:i/>
          <w:iCs/>
          <w:caps w:val="0"/>
          <w:color w:val="0F1115"/>
          <w:spacing w:val="0"/>
          <w:kern w:val="0"/>
          <w:sz w:val="22"/>
          <w:szCs w:val="22"/>
          <w:highlight w:val="none"/>
          <w:lang w:val="en-US" w:eastAsia="zh-CN" w:bidi="ar"/>
        </w:rPr>
        <w:t>i</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种被替代的常规能源的碳排放因子（kgCO</w:t>
      </w:r>
      <w:r>
        <w:rPr>
          <w:rFonts w:hint="default" w:ascii="Times New Roman" w:hAnsi="Times New Roman" w:eastAsia="Segoe UI" w:cs="Times New Roman"/>
          <w:b w:val="0"/>
          <w:bCs w:val="0"/>
          <w:i w:val="0"/>
          <w:iCs w:val="0"/>
          <w:caps w:val="0"/>
          <w:color w:val="0F1115"/>
          <w:spacing w:val="0"/>
          <w:kern w:val="0"/>
          <w:sz w:val="22"/>
          <w:szCs w:val="22"/>
          <w:highlight w:val="none"/>
          <w:vertAlign w:val="subscript"/>
          <w:lang w:val="en-US" w:eastAsia="zh-CN" w:bidi="ar"/>
        </w:rPr>
        <w:t>2</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e/单位）。</w:t>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br w:type="textWrapping"/>
      </w:r>
    </w:p>
    <w:p w14:paraId="0504DD7B">
      <w:pPr>
        <w:pStyle w:val="48"/>
        <w:keepNext w:val="0"/>
        <w:keepLines w:val="0"/>
        <w:pageBreakBefore w:val="0"/>
        <w:widowControl w:val="0"/>
        <w:kinsoku/>
        <w:wordWrap/>
        <w:overflowPunct/>
        <w:topLinePunct w:val="0"/>
        <w:bidi w:val="0"/>
        <w:snapToGrid w:val="0"/>
        <w:spacing w:line="288" w:lineRule="auto"/>
        <w:jc w:val="both"/>
        <w:textAlignment w:val="auto"/>
        <w:rPr>
          <w:rFonts w:hint="eastAsia" w:ascii="Times New Roman" w:hAnsi="Times New Roman" w:cs="Times New Roman"/>
          <w:color w:val="auto"/>
          <w:kern w:val="2"/>
          <w:sz w:val="20"/>
          <w:szCs w:val="20"/>
          <w:highlight w:val="none"/>
          <w:lang w:val="en-US" w:eastAsia="zh-CN"/>
        </w:rPr>
      </w:pPr>
      <w:r>
        <w:rPr>
          <w:rFonts w:hint="eastAsia" w:ascii="Times New Roman" w:hAnsi="Times New Roman" w:cs="Times New Roman"/>
          <w:b/>
          <w:color w:val="auto"/>
          <w:kern w:val="2"/>
          <w:sz w:val="20"/>
          <w:szCs w:val="20"/>
          <w:highlight w:val="none"/>
        </w:rPr>
        <w:t>4.3.</w:t>
      </w:r>
      <w:r>
        <w:rPr>
          <w:rFonts w:hint="eastAsia" w:ascii="Times New Roman" w:hAnsi="Times New Roman" w:cs="Times New Roman"/>
          <w:b/>
          <w:color w:val="auto"/>
          <w:kern w:val="2"/>
          <w:sz w:val="20"/>
          <w:szCs w:val="20"/>
          <w:highlight w:val="none"/>
          <w:lang w:val="en-US" w:eastAsia="zh-CN"/>
        </w:rPr>
        <w:t>3</w:t>
      </w:r>
      <w:r>
        <w:rPr>
          <w:rFonts w:hint="eastAsia" w:ascii="Times New Roman" w:hAnsi="Times New Roman" w:cs="Times New Roman"/>
          <w:color w:val="auto"/>
          <w:kern w:val="2"/>
          <w:sz w:val="20"/>
          <w:szCs w:val="20"/>
          <w:highlight w:val="none"/>
        </w:rPr>
        <w:t xml:space="preserve">  </w:t>
      </w:r>
      <w:r>
        <w:rPr>
          <w:rFonts w:hint="eastAsia" w:ascii="Times New Roman" w:hAnsi="Times New Roman" w:cs="Times New Roman"/>
          <w:color w:val="auto"/>
          <w:kern w:val="2"/>
          <w:sz w:val="20"/>
          <w:szCs w:val="20"/>
          <w:highlight w:val="none"/>
          <w:lang w:eastAsia="zh-CN"/>
        </w:rPr>
        <w:t>【“</w:t>
      </w:r>
      <w:r>
        <w:rPr>
          <w:rFonts w:hint="eastAsia" w:ascii="Times New Roman" w:hAnsi="Times New Roman" w:cs="Times New Roman"/>
          <w:color w:val="auto"/>
          <w:kern w:val="2"/>
          <w:sz w:val="20"/>
          <w:szCs w:val="20"/>
          <w:highlight w:val="none"/>
          <w:lang w:val="en-US" w:eastAsia="zh-CN"/>
        </w:rPr>
        <w:t>游牧式工厂”的计算内容</w:t>
      </w:r>
      <w:r>
        <w:rPr>
          <w:rFonts w:hint="eastAsia" w:ascii="Times New Roman" w:hAnsi="Times New Roman" w:cs="Times New Roman"/>
          <w:color w:val="auto"/>
          <w:kern w:val="2"/>
          <w:sz w:val="20"/>
          <w:szCs w:val="20"/>
          <w:highlight w:val="none"/>
          <w:lang w:eastAsia="zh-CN"/>
        </w:rPr>
        <w:t>】</w:t>
      </w:r>
      <w:r>
        <w:rPr>
          <w:rFonts w:hint="eastAsia" w:ascii="Times New Roman" w:hAnsi="Times New Roman" w:cs="Times New Roman"/>
          <w:color w:val="auto"/>
          <w:kern w:val="2"/>
          <w:sz w:val="20"/>
          <w:szCs w:val="20"/>
          <w:highlight w:val="none"/>
          <w:lang w:val="en-US" w:eastAsia="zh-CN"/>
        </w:rPr>
        <w:t>采用</w:t>
      </w:r>
      <w:r>
        <w:rPr>
          <w:rFonts w:hint="eastAsia" w:ascii="Times New Roman" w:hAnsi="Times New Roman" w:cs="Times New Roman"/>
          <w:color w:val="auto"/>
          <w:kern w:val="2"/>
          <w:sz w:val="20"/>
          <w:szCs w:val="20"/>
          <w:highlight w:val="none"/>
          <w:lang w:eastAsia="zh-CN"/>
        </w:rPr>
        <w:t>“</w:t>
      </w:r>
      <w:r>
        <w:rPr>
          <w:rFonts w:hint="eastAsia" w:ascii="Times New Roman" w:hAnsi="Times New Roman" w:cs="Times New Roman"/>
          <w:color w:val="auto"/>
          <w:kern w:val="2"/>
          <w:sz w:val="20"/>
          <w:szCs w:val="20"/>
          <w:highlight w:val="none"/>
          <w:lang w:val="en-US" w:eastAsia="zh-CN"/>
        </w:rPr>
        <w:t>游牧式工厂”建造房屋时的碳排放计算应包括以下内容：</w:t>
      </w:r>
    </w:p>
    <w:p w14:paraId="7CEF1D43">
      <w:pPr>
        <w:pStyle w:val="48"/>
        <w:keepNext w:val="0"/>
        <w:keepLines w:val="0"/>
        <w:pageBreakBefore w:val="0"/>
        <w:widowControl w:val="0"/>
        <w:kinsoku/>
        <w:wordWrap/>
        <w:overflowPunct/>
        <w:topLinePunct w:val="0"/>
        <w:bidi w:val="0"/>
        <w:snapToGrid w:val="0"/>
        <w:spacing w:line="288" w:lineRule="auto"/>
        <w:ind w:firstLine="400" w:firstLineChars="200"/>
        <w:jc w:val="both"/>
        <w:textAlignment w:val="auto"/>
        <w:rPr>
          <w:rFonts w:hint="default" w:ascii="Times New Roman" w:hAnsi="Times New Roman" w:cs="Times New Roman"/>
          <w:color w:val="auto"/>
          <w:kern w:val="2"/>
          <w:sz w:val="20"/>
          <w:szCs w:val="20"/>
          <w:highlight w:val="none"/>
          <w:lang w:val="en-US" w:eastAsia="zh-CN"/>
        </w:rPr>
      </w:pPr>
      <w:r>
        <w:rPr>
          <w:rFonts w:hint="eastAsia" w:ascii="Times New Roman" w:hAnsi="Times New Roman" w:cs="Times New Roman"/>
          <w:color w:val="auto"/>
          <w:kern w:val="2"/>
          <w:sz w:val="20"/>
          <w:szCs w:val="20"/>
          <w:highlight w:val="none"/>
          <w:lang w:val="en-US" w:eastAsia="zh-CN"/>
        </w:rPr>
        <w:t>1 运输工厂所需的设施设备到现场产生的二氧化碳排放；</w:t>
      </w:r>
    </w:p>
    <w:p w14:paraId="6D0C3FB8">
      <w:pPr>
        <w:pStyle w:val="48"/>
        <w:keepNext w:val="0"/>
        <w:keepLines w:val="0"/>
        <w:pageBreakBefore w:val="0"/>
        <w:widowControl w:val="0"/>
        <w:kinsoku/>
        <w:wordWrap/>
        <w:overflowPunct/>
        <w:topLinePunct w:val="0"/>
        <w:bidi w:val="0"/>
        <w:snapToGrid w:val="0"/>
        <w:spacing w:line="288" w:lineRule="auto"/>
        <w:ind w:firstLine="400" w:firstLineChars="200"/>
        <w:jc w:val="both"/>
        <w:textAlignment w:val="auto"/>
        <w:rPr>
          <w:rFonts w:hint="default" w:ascii="Times New Roman" w:hAnsi="Times New Roman" w:cs="Times New Roman"/>
          <w:color w:val="auto"/>
          <w:kern w:val="2"/>
          <w:sz w:val="20"/>
          <w:szCs w:val="20"/>
          <w:highlight w:val="none"/>
          <w:lang w:val="en-US" w:eastAsia="zh-CN"/>
        </w:rPr>
      </w:pPr>
      <w:r>
        <w:rPr>
          <w:rFonts w:hint="eastAsia" w:ascii="Times New Roman" w:hAnsi="Times New Roman" w:cs="Times New Roman"/>
          <w:color w:val="auto"/>
          <w:kern w:val="2"/>
          <w:sz w:val="20"/>
          <w:szCs w:val="20"/>
          <w:highlight w:val="none"/>
          <w:lang w:val="en-US" w:eastAsia="zh-CN"/>
        </w:rPr>
        <w:t>2 工厂建设前对场地进行硬化、搭建临时厂房、铺设轨道等环节使用能源产生的二氧化碳排放；</w:t>
      </w:r>
    </w:p>
    <w:p w14:paraId="3FEFF2F0">
      <w:pPr>
        <w:pStyle w:val="48"/>
        <w:keepNext w:val="0"/>
        <w:keepLines w:val="0"/>
        <w:pageBreakBefore w:val="0"/>
        <w:widowControl w:val="0"/>
        <w:kinsoku/>
        <w:wordWrap/>
        <w:overflowPunct/>
        <w:topLinePunct w:val="0"/>
        <w:bidi w:val="0"/>
        <w:snapToGrid w:val="0"/>
        <w:spacing w:line="288" w:lineRule="auto"/>
        <w:ind w:firstLine="400" w:firstLineChars="200"/>
        <w:jc w:val="both"/>
        <w:textAlignment w:val="auto"/>
        <w:rPr>
          <w:rFonts w:hint="default" w:ascii="Times New Roman" w:hAnsi="Times New Roman" w:cs="Times New Roman"/>
          <w:color w:val="auto"/>
          <w:kern w:val="2"/>
          <w:sz w:val="20"/>
          <w:szCs w:val="20"/>
          <w:highlight w:val="none"/>
          <w:lang w:val="en-US" w:eastAsia="zh-CN"/>
        </w:rPr>
      </w:pPr>
      <w:r>
        <w:rPr>
          <w:rFonts w:hint="eastAsia" w:ascii="Times New Roman" w:hAnsi="Times New Roman" w:cs="Times New Roman"/>
          <w:color w:val="auto"/>
          <w:kern w:val="2"/>
          <w:sz w:val="20"/>
          <w:szCs w:val="20"/>
          <w:highlight w:val="none"/>
          <w:lang w:val="en-US" w:eastAsia="zh-CN"/>
        </w:rPr>
        <w:t>3 钢模台、龙门吊、蒸汽罩棚等设备安装及调试过程使用能源产生的碳排放；</w:t>
      </w:r>
    </w:p>
    <w:p w14:paraId="173970F0">
      <w:pPr>
        <w:pStyle w:val="48"/>
        <w:keepNext w:val="0"/>
        <w:keepLines w:val="0"/>
        <w:pageBreakBefore w:val="0"/>
        <w:widowControl w:val="0"/>
        <w:kinsoku/>
        <w:wordWrap/>
        <w:overflowPunct/>
        <w:topLinePunct w:val="0"/>
        <w:bidi w:val="0"/>
        <w:snapToGrid w:val="0"/>
        <w:spacing w:line="288" w:lineRule="auto"/>
        <w:ind w:firstLine="400" w:firstLineChars="200"/>
        <w:jc w:val="both"/>
        <w:textAlignment w:val="auto"/>
        <w:rPr>
          <w:rFonts w:hint="eastAsia" w:ascii="Times New Roman" w:hAnsi="Times New Roman" w:cs="Times New Roman"/>
          <w:color w:val="auto"/>
          <w:kern w:val="2"/>
          <w:sz w:val="20"/>
          <w:szCs w:val="20"/>
          <w:highlight w:val="none"/>
          <w:lang w:val="en-US" w:eastAsia="zh-CN"/>
        </w:rPr>
      </w:pPr>
      <w:r>
        <w:rPr>
          <w:rFonts w:hint="eastAsia" w:ascii="Times New Roman" w:hAnsi="Times New Roman" w:cs="Times New Roman"/>
          <w:color w:val="auto"/>
          <w:kern w:val="2"/>
          <w:sz w:val="20"/>
          <w:szCs w:val="20"/>
          <w:highlight w:val="none"/>
          <w:lang w:val="en-US" w:eastAsia="zh-CN"/>
        </w:rPr>
        <w:t>4 工厂内与周转运输车辆使用过程中能源消耗产生的碳排放。</w:t>
      </w:r>
    </w:p>
    <w:p w14:paraId="06E9AE13">
      <w:pPr>
        <w:pStyle w:val="48"/>
        <w:keepNext w:val="0"/>
        <w:keepLines w:val="0"/>
        <w:pageBreakBefore w:val="0"/>
        <w:widowControl w:val="0"/>
        <w:kinsoku/>
        <w:wordWrap/>
        <w:overflowPunct/>
        <w:topLinePunct w:val="0"/>
        <w:bidi w:val="0"/>
        <w:snapToGrid w:val="0"/>
        <w:spacing w:line="288" w:lineRule="auto"/>
        <w:ind w:firstLine="400" w:firstLineChars="200"/>
        <w:jc w:val="both"/>
        <w:textAlignment w:val="auto"/>
        <w:rPr>
          <w:rFonts w:hint="eastAsia" w:ascii="Times New Roman" w:hAnsi="Times New Roman" w:cs="Times New Roman"/>
          <w:color w:val="auto"/>
          <w:kern w:val="2"/>
          <w:sz w:val="20"/>
          <w:szCs w:val="20"/>
          <w:highlight w:val="none"/>
          <w:lang w:val="en-US" w:eastAsia="zh-CN"/>
        </w:rPr>
      </w:pPr>
      <w:r>
        <w:rPr>
          <w:rFonts w:hint="eastAsia" w:ascii="Times New Roman" w:hAnsi="Times New Roman" w:cs="Times New Roman"/>
          <w:color w:val="auto"/>
          <w:kern w:val="2"/>
          <w:sz w:val="20"/>
          <w:szCs w:val="20"/>
          <w:highlight w:val="none"/>
          <w:lang w:val="en-US" w:eastAsia="zh-CN"/>
        </w:rPr>
        <w:t>5 工厂建成后，生产预制构件使用能源产生的碳排放。</w:t>
      </w:r>
    </w:p>
    <w:p w14:paraId="66D9C765">
      <w:pPr>
        <w:bidi w:val="0"/>
        <w:rPr>
          <w:rFonts w:hint="eastAsia" w:ascii="Times New Roman" w:hAnsi="Times New Roman" w:cs="Times New Roman"/>
          <w:color w:val="auto"/>
          <w:sz w:val="20"/>
          <w:szCs w:val="20"/>
          <w:highlight w:val="none"/>
          <w:lang w:val="en-US" w:eastAsia="zh-CN"/>
        </w:rPr>
      </w:pPr>
      <w:r>
        <w:rPr>
          <w:rFonts w:hint="eastAsia" w:cs="Times New Roman"/>
          <w:b/>
          <w:bCs/>
          <w:color w:val="auto"/>
          <w:sz w:val="20"/>
          <w:szCs w:val="20"/>
          <w:highlight w:val="none"/>
          <w:lang w:val="en-US" w:eastAsia="zh-CN"/>
        </w:rPr>
        <w:t>4.3.4</w:t>
      </w:r>
      <w:r>
        <w:rPr>
          <w:rFonts w:hint="eastAsia" w:cs="Times New Roman"/>
          <w:color w:val="auto"/>
          <w:sz w:val="20"/>
          <w:szCs w:val="20"/>
          <w:highlight w:val="none"/>
          <w:lang w:val="en-US" w:eastAsia="zh-CN"/>
        </w:rPr>
        <w:t xml:space="preserve">  </w:t>
      </w:r>
      <w:r>
        <w:rPr>
          <w:rFonts w:hint="eastAsia" w:ascii="Times New Roman" w:hAnsi="Times New Roman" w:cs="Times New Roman"/>
          <w:color w:val="auto"/>
          <w:sz w:val="20"/>
          <w:szCs w:val="20"/>
          <w:highlight w:val="none"/>
          <w:lang w:eastAsia="zh-CN"/>
        </w:rPr>
        <w:t>【</w:t>
      </w:r>
      <w:r>
        <w:rPr>
          <w:rFonts w:hint="eastAsia" w:ascii="Times New Roman" w:hAnsi="Times New Roman" w:cs="Times New Roman"/>
          <w:color w:val="auto"/>
          <w:sz w:val="20"/>
          <w:szCs w:val="20"/>
          <w:highlight w:val="none"/>
          <w:lang w:val="en-US" w:eastAsia="zh-CN"/>
        </w:rPr>
        <w:t>主材选取原则</w:t>
      </w:r>
      <w:r>
        <w:rPr>
          <w:rFonts w:hint="eastAsia" w:ascii="Times New Roman" w:hAnsi="Times New Roman" w:cs="Times New Roman"/>
          <w:color w:val="auto"/>
          <w:sz w:val="20"/>
          <w:szCs w:val="20"/>
          <w:highlight w:val="none"/>
          <w:lang w:eastAsia="zh-CN"/>
        </w:rPr>
        <w:t>】</w:t>
      </w:r>
      <w:r>
        <w:rPr>
          <w:rFonts w:hint="eastAsia" w:ascii="Times New Roman" w:hAnsi="Times New Roman" w:cs="Times New Roman"/>
          <w:color w:val="auto"/>
          <w:sz w:val="20"/>
          <w:szCs w:val="20"/>
          <w:highlight w:val="none"/>
          <w:lang w:val="en-US" w:eastAsia="zh-CN"/>
        </w:rPr>
        <w:t>计算主要建筑材料的运输碳排放，选取材料总重量应不低于建筑中所消耗建材总重量95%。</w:t>
      </w:r>
    </w:p>
    <w:p w14:paraId="36528CE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楷体" w:hAnsi="楷体" w:eastAsia="楷体" w:cs="楷体"/>
          <w:color w:val="auto"/>
          <w:spacing w:val="-3"/>
          <w:sz w:val="22"/>
          <w:szCs w:val="22"/>
          <w:highlight w:val="none"/>
          <w:lang w:val="en-US" w:eastAsia="zh-CN"/>
        </w:rPr>
      </w:pPr>
      <w:r>
        <w:rPr>
          <w:rFonts w:hint="eastAsia" w:ascii="楷体" w:hAnsi="楷体" w:eastAsia="楷体" w:cs="楷体"/>
          <w:color w:val="auto"/>
          <w:spacing w:val="-3"/>
          <w:sz w:val="22"/>
          <w:szCs w:val="22"/>
          <w:highlight w:val="none"/>
          <w:lang w:val="en-US" w:eastAsia="zh-CN"/>
        </w:rPr>
        <w:t>【条文说明】主材选取原则与GB/T 51366《建筑碳排放计算标准》和《建筑工程施工碳排放计算与计量标准（征求意见稿）》等标准中对于主要建材的比例要求保持一致。建筑中所消耗建材总重量是指构成建筑物实体的主要建筑材料，如钢材、水泥、砂石、砖瓦、木材等的总重量，不包括施工用水、临时设施材料、包装材料等。核算时应以工程量清单中的主要材料用量为准。</w:t>
      </w:r>
    </w:p>
    <w:p w14:paraId="38C45009">
      <w:pPr>
        <w:tabs>
          <w:tab w:val="left" w:pos="480"/>
          <w:tab w:val="left" w:pos="720"/>
        </w:tabs>
        <w:rPr>
          <w:rFonts w:hint="default"/>
          <w:b w:val="0"/>
          <w:bCs/>
          <w:sz w:val="20"/>
          <w:szCs w:val="20"/>
          <w:highlight w:val="none"/>
          <w:lang w:val="en-US" w:eastAsia="zh-CN"/>
        </w:rPr>
      </w:pPr>
      <w:r>
        <w:rPr>
          <w:rFonts w:hint="eastAsia"/>
          <w:b/>
          <w:bCs w:val="0"/>
          <w:sz w:val="20"/>
          <w:szCs w:val="20"/>
          <w:highlight w:val="none"/>
          <w:lang w:val="en-US" w:eastAsia="zh-CN"/>
        </w:rPr>
        <w:t>4.3.5</w:t>
      </w:r>
      <w:r>
        <w:rPr>
          <w:rFonts w:hint="eastAsia"/>
          <w:b w:val="0"/>
          <w:bCs/>
          <w:sz w:val="20"/>
          <w:szCs w:val="20"/>
          <w:highlight w:val="none"/>
          <w:lang w:val="en-US" w:eastAsia="zh-CN"/>
        </w:rPr>
        <w:t xml:space="preserve">  </w:t>
      </w:r>
      <w:r>
        <w:rPr>
          <w:rFonts w:hint="eastAsia"/>
          <w:b w:val="0"/>
          <w:bCs/>
          <w:sz w:val="20"/>
          <w:szCs w:val="20"/>
          <w:highlight w:val="none"/>
          <w:lang w:eastAsia="zh-CN"/>
        </w:rPr>
        <w:t>【</w:t>
      </w:r>
      <w:r>
        <w:rPr>
          <w:rFonts w:hint="eastAsia"/>
          <w:b w:val="0"/>
          <w:bCs/>
          <w:sz w:val="20"/>
          <w:szCs w:val="20"/>
          <w:highlight w:val="none"/>
          <w:lang w:val="en-US" w:eastAsia="zh-CN"/>
        </w:rPr>
        <w:t>数据收集】施工阶段的活动数据应主要依据施工图纸、工程量清单、相关施工定额、施工组织文件等获取。相关数据获取可参考下列要求：</w:t>
      </w:r>
    </w:p>
    <w:p w14:paraId="18CAC868">
      <w:pPr>
        <w:tabs>
          <w:tab w:val="left" w:pos="480"/>
          <w:tab w:val="left" w:pos="720"/>
        </w:tabs>
        <w:ind w:firstLine="400" w:firstLineChars="200"/>
        <w:rPr>
          <w:rFonts w:hint="eastAsia"/>
          <w:b w:val="0"/>
          <w:bCs/>
          <w:sz w:val="20"/>
          <w:szCs w:val="20"/>
          <w:highlight w:val="none"/>
          <w:lang w:val="en-US" w:eastAsia="zh-CN"/>
        </w:rPr>
      </w:pPr>
      <w:r>
        <w:rPr>
          <w:rFonts w:hint="eastAsia"/>
          <w:b w:val="0"/>
          <w:bCs/>
          <w:sz w:val="20"/>
          <w:szCs w:val="20"/>
          <w:highlight w:val="none"/>
          <w:lang w:val="en-US" w:eastAsia="zh-CN"/>
        </w:rPr>
        <w:t>1 建材消耗量活动数据按照工程量清单中列出的各项建材消耗量进行计算；</w:t>
      </w:r>
    </w:p>
    <w:p w14:paraId="0C8706C5">
      <w:pPr>
        <w:tabs>
          <w:tab w:val="left" w:pos="480"/>
          <w:tab w:val="left" w:pos="720"/>
        </w:tabs>
        <w:ind w:firstLine="400" w:firstLineChars="200"/>
        <w:rPr>
          <w:rFonts w:hint="eastAsia"/>
          <w:b w:val="0"/>
          <w:bCs/>
          <w:sz w:val="20"/>
          <w:szCs w:val="20"/>
          <w:highlight w:val="none"/>
          <w:lang w:val="en-US" w:eastAsia="zh-CN"/>
        </w:rPr>
      </w:pPr>
      <w:r>
        <w:rPr>
          <w:rFonts w:hint="eastAsia"/>
          <w:b w:val="0"/>
          <w:bCs/>
          <w:sz w:val="20"/>
          <w:szCs w:val="20"/>
          <w:highlight w:val="none"/>
          <w:lang w:val="en-US" w:eastAsia="zh-CN"/>
        </w:rPr>
        <w:t>2 预拌混凝土、预拌砂浆等湿作业材料的运输距离的计算应符合下列要求：</w:t>
      </w:r>
    </w:p>
    <w:p w14:paraId="54994892">
      <w:pPr>
        <w:numPr>
          <w:ilvl w:val="0"/>
          <w:numId w:val="2"/>
        </w:numPr>
        <w:tabs>
          <w:tab w:val="left" w:pos="480"/>
          <w:tab w:val="left" w:pos="720"/>
        </w:tabs>
        <w:ind w:left="0" w:leftChars="0" w:firstLine="0" w:firstLineChars="0"/>
        <w:rPr>
          <w:rFonts w:hint="eastAsia"/>
          <w:b w:val="0"/>
          <w:bCs/>
          <w:sz w:val="20"/>
          <w:szCs w:val="20"/>
          <w:highlight w:val="none"/>
          <w:lang w:val="en-US" w:eastAsia="zh-CN"/>
        </w:rPr>
      </w:pPr>
      <w:r>
        <w:rPr>
          <w:rFonts w:hint="eastAsia"/>
          <w:b w:val="0"/>
          <w:bCs/>
          <w:sz w:val="20"/>
          <w:szCs w:val="20"/>
          <w:highlight w:val="none"/>
          <w:lang w:val="en-US" w:eastAsia="zh-CN"/>
        </w:rPr>
        <w:t>项目所在地50km范围内无供应源时，宜根据实际调研确定；</w:t>
      </w:r>
    </w:p>
    <w:p w14:paraId="7333437B">
      <w:pPr>
        <w:numPr>
          <w:ilvl w:val="0"/>
          <w:numId w:val="2"/>
        </w:numPr>
        <w:tabs>
          <w:tab w:val="left" w:pos="480"/>
          <w:tab w:val="left" w:pos="720"/>
        </w:tabs>
        <w:ind w:left="0" w:leftChars="0" w:firstLine="0" w:firstLineChars="0"/>
        <w:rPr>
          <w:rFonts w:hint="eastAsia"/>
          <w:b w:val="0"/>
          <w:bCs/>
          <w:sz w:val="20"/>
          <w:szCs w:val="20"/>
          <w:highlight w:val="none"/>
          <w:lang w:val="en-US" w:eastAsia="zh-CN"/>
        </w:rPr>
      </w:pPr>
      <w:r>
        <w:rPr>
          <w:rFonts w:hint="eastAsia"/>
          <w:b w:val="0"/>
          <w:bCs/>
          <w:sz w:val="20"/>
          <w:szCs w:val="20"/>
          <w:highlight w:val="none"/>
          <w:lang w:val="en-US" w:eastAsia="zh-CN"/>
        </w:rPr>
        <w:t>项目所在地500km范围内无供应源时，应根据主要供应源的实际运输距离确定。当无法获取实际数据时，可按湿作业材料40km和其他建材500km的运输距离默认值估算，并在报告中予以说明；</w:t>
      </w:r>
    </w:p>
    <w:p w14:paraId="4613F88D">
      <w:pPr>
        <w:tabs>
          <w:tab w:val="left" w:pos="480"/>
          <w:tab w:val="left" w:pos="720"/>
        </w:tabs>
        <w:ind w:firstLine="400" w:firstLineChars="200"/>
        <w:rPr>
          <w:rFonts w:hint="eastAsia"/>
          <w:b w:val="0"/>
          <w:bCs/>
          <w:sz w:val="20"/>
          <w:szCs w:val="20"/>
          <w:highlight w:val="none"/>
          <w:lang w:val="en-US" w:eastAsia="zh-CN"/>
        </w:rPr>
      </w:pPr>
      <w:r>
        <w:rPr>
          <w:rFonts w:hint="eastAsia"/>
          <w:b w:val="0"/>
          <w:bCs/>
          <w:sz w:val="20"/>
          <w:szCs w:val="20"/>
          <w:highlight w:val="none"/>
          <w:lang w:val="en-US" w:eastAsia="zh-CN"/>
        </w:rPr>
        <w:t>3 不同机械的台班使用数据通过工程量清单中的施工机械台班表求得，当工程量清单尚未编制或不可获取时，机械台班的使用数据估算可执行工程所在地的地方定额或现行的国家定额；</w:t>
      </w:r>
    </w:p>
    <w:p w14:paraId="4B354E73">
      <w:pPr>
        <w:tabs>
          <w:tab w:val="left" w:pos="480"/>
          <w:tab w:val="left" w:pos="720"/>
        </w:tabs>
        <w:ind w:firstLine="400" w:firstLineChars="200"/>
        <w:rPr>
          <w:rFonts w:hint="eastAsia"/>
          <w:b w:val="0"/>
          <w:bCs/>
          <w:sz w:val="20"/>
          <w:szCs w:val="20"/>
          <w:highlight w:val="none"/>
          <w:lang w:val="en-US" w:eastAsia="zh-CN"/>
        </w:rPr>
      </w:pPr>
      <w:r>
        <w:rPr>
          <w:rFonts w:hint="eastAsia"/>
          <w:b w:val="0"/>
          <w:bCs/>
          <w:sz w:val="20"/>
          <w:szCs w:val="20"/>
          <w:highlight w:val="none"/>
          <w:lang w:val="en-US" w:eastAsia="zh-CN"/>
        </w:rPr>
        <w:t>4 措施项目的活动数据参照工程量清单或相关定额，施工临时设施消耗的能源数量根据施工企业编制的临时设施布置方案和工期计算确定；</w:t>
      </w:r>
    </w:p>
    <w:p w14:paraId="30B2B82F">
      <w:pPr>
        <w:tabs>
          <w:tab w:val="left" w:pos="480"/>
          <w:tab w:val="left" w:pos="720"/>
        </w:tabs>
        <w:ind w:firstLine="400" w:firstLineChars="200"/>
        <w:rPr>
          <w:rFonts w:hint="default"/>
          <w:b w:val="0"/>
          <w:bCs/>
          <w:sz w:val="20"/>
          <w:szCs w:val="20"/>
          <w:highlight w:val="none"/>
          <w:lang w:val="en-US" w:eastAsia="zh-CN"/>
        </w:rPr>
      </w:pPr>
      <w:r>
        <w:rPr>
          <w:rFonts w:hint="eastAsia"/>
          <w:b w:val="0"/>
          <w:bCs/>
          <w:sz w:val="20"/>
          <w:szCs w:val="20"/>
          <w:highlight w:val="none"/>
          <w:lang w:val="en-US" w:eastAsia="zh-CN"/>
        </w:rPr>
        <w:t>5 施工降排水的活动数据根据项目降排水专项方案计算确定。</w:t>
      </w:r>
    </w:p>
    <w:p w14:paraId="6DA44FA8">
      <w:pPr>
        <w:tabs>
          <w:tab w:val="left" w:pos="480"/>
          <w:tab w:val="left" w:pos="720"/>
        </w:tabs>
        <w:rPr>
          <w:rFonts w:hint="default"/>
          <w:b w:val="0"/>
          <w:bCs/>
          <w:sz w:val="20"/>
          <w:szCs w:val="20"/>
          <w:highlight w:val="none"/>
          <w:lang w:val="en-US" w:eastAsia="zh-CN"/>
        </w:rPr>
      </w:pPr>
      <w:r>
        <w:rPr>
          <w:rFonts w:hint="eastAsia" w:ascii="楷体" w:hAnsi="楷体" w:eastAsia="楷体" w:cs="楷体"/>
          <w:color w:val="auto"/>
          <w:spacing w:val="-3"/>
          <w:sz w:val="22"/>
          <w:szCs w:val="22"/>
          <w:highlight w:val="none"/>
          <w:lang w:val="en-US" w:eastAsia="zh-CN"/>
        </w:rPr>
        <w:t>【条文说明】西藏自治区拉萨等较建设项目较多的地区周边均设有商混站，对于较为偏远的建设项目一般在项目现场设置混凝土搅拌站。考虑到运输时长对预拌混凝土、预拌砂浆的影响，运输距离参照与GB/T 51366《建筑碳排放计算标准》和《建筑工程施工碳排放计算与计量》标准中的规定。</w:t>
      </w:r>
    </w:p>
    <w:p w14:paraId="091E0817">
      <w:pPr>
        <w:keepNext w:val="0"/>
        <w:keepLines w:val="0"/>
        <w:pageBreakBefore w:val="0"/>
        <w:widowControl w:val="0"/>
        <w:kinsoku/>
        <w:wordWrap/>
        <w:overflowPunct/>
        <w:topLinePunct w:val="0"/>
        <w:bidi w:val="0"/>
        <w:snapToGrid w:val="0"/>
        <w:spacing w:line="288" w:lineRule="auto"/>
        <w:textAlignment w:val="auto"/>
        <w:rPr>
          <w:rFonts w:hint="eastAsia"/>
          <w:sz w:val="20"/>
          <w:szCs w:val="20"/>
          <w:highlight w:val="none"/>
          <w:lang w:val="en-US" w:eastAsia="zh-CN"/>
        </w:rPr>
      </w:pPr>
      <w:r>
        <w:rPr>
          <w:rFonts w:hint="eastAsia" w:ascii="Times New Roman" w:hAnsi="Times New Roman" w:cs="Times New Roman"/>
          <w:b/>
          <w:sz w:val="20"/>
          <w:szCs w:val="20"/>
          <w:highlight w:val="none"/>
          <w:lang w:val="en-US" w:eastAsia="zh-CN"/>
        </w:rPr>
        <w:t>4.</w:t>
      </w:r>
      <w:r>
        <w:rPr>
          <w:rFonts w:hint="eastAsia" w:cs="Times New Roman"/>
          <w:b/>
          <w:sz w:val="20"/>
          <w:szCs w:val="20"/>
          <w:highlight w:val="none"/>
          <w:lang w:val="en-US" w:eastAsia="zh-CN"/>
        </w:rPr>
        <w:t>3</w:t>
      </w:r>
      <w:r>
        <w:rPr>
          <w:rFonts w:hint="eastAsia" w:ascii="Times New Roman" w:hAnsi="Times New Roman" w:cs="Times New Roman"/>
          <w:b/>
          <w:sz w:val="20"/>
          <w:szCs w:val="20"/>
          <w:highlight w:val="none"/>
          <w:lang w:val="en-US" w:eastAsia="zh-CN"/>
        </w:rPr>
        <w:t>.6</w:t>
      </w:r>
      <w:r>
        <w:rPr>
          <w:rFonts w:hint="eastAsia"/>
          <w:sz w:val="20"/>
          <w:szCs w:val="20"/>
          <w:highlight w:val="none"/>
          <w:lang w:val="en-US" w:eastAsia="zh-CN"/>
        </w:rPr>
        <w:t xml:space="preserve">  【计算公式】施工阶段碳排放计算应按照下列公式计算：</w:t>
      </w:r>
    </w:p>
    <w:p w14:paraId="1C2EF7AC">
      <w:pPr>
        <w:keepNext w:val="0"/>
        <w:keepLines w:val="0"/>
        <w:pageBreakBefore w:val="0"/>
        <w:widowControl w:val="0"/>
        <w:kinsoku/>
        <w:wordWrap/>
        <w:overflowPunct/>
        <w:topLinePunct w:val="0"/>
        <w:bidi w:val="0"/>
        <w:snapToGrid w:val="0"/>
        <w:spacing w:line="288" w:lineRule="auto"/>
        <w:textAlignment w:val="auto"/>
        <w:rPr>
          <w:rFonts w:hint="default" w:eastAsia="宋体"/>
          <w:sz w:val="20"/>
          <w:szCs w:val="20"/>
          <w:highlight w:val="none"/>
          <w:lang w:val="en-US" w:eastAsia="zh-CN"/>
        </w:rPr>
      </w:pPr>
      <m:oMathPara>
        <m:oMath>
          <m:sSub>
            <m:sSubPr>
              <m:ctrlPr>
                <w:rPr>
                  <w:rFonts w:ascii="Cambria Math" w:hAnsi="Cambria Math"/>
                  <w:i/>
                  <w:sz w:val="20"/>
                  <w:szCs w:val="20"/>
                  <w:highlight w:val="none"/>
                  <w:lang w:val="en-US"/>
                </w:rPr>
              </m:ctrlPr>
            </m:sSubPr>
            <m:e>
              <m:r>
                <m:rPr/>
                <w:rPr>
                  <w:rFonts w:hint="default" w:ascii="Cambria Math" w:hAnsi="Cambria Math"/>
                  <w:sz w:val="20"/>
                  <w:szCs w:val="20"/>
                  <w:highlight w:val="none"/>
                  <w:lang w:val="en-US" w:eastAsia="zh-CN"/>
                </w:rPr>
                <m:t>C</m:t>
              </m:r>
              <m:ctrlPr>
                <w:rPr>
                  <w:rFonts w:ascii="Cambria Math" w:hAnsi="Cambria Math"/>
                  <w:i/>
                  <w:sz w:val="20"/>
                  <w:szCs w:val="20"/>
                  <w:highlight w:val="none"/>
                  <w:lang w:val="en-US"/>
                </w:rPr>
              </m:ctrlPr>
            </m:e>
            <m:sub>
              <m:r>
                <m:rPr/>
                <w:rPr>
                  <w:rFonts w:hint="default" w:ascii="Cambria Math" w:hAnsi="Cambria Math"/>
                  <w:sz w:val="20"/>
                  <w:szCs w:val="20"/>
                  <w:highlight w:val="none"/>
                  <w:lang w:val="en-US" w:eastAsia="zh-CN"/>
                </w:rPr>
                <m:t>sg</m:t>
              </m:r>
              <m:ctrlPr>
                <w:rPr>
                  <w:rFonts w:ascii="Cambria Math" w:hAnsi="Cambria Math"/>
                  <w:i/>
                  <w:sz w:val="20"/>
                  <w:szCs w:val="20"/>
                  <w:highlight w:val="none"/>
                  <w:lang w:val="en-US"/>
                </w:rPr>
              </m:ctrlPr>
            </m:sub>
          </m:sSub>
          <m:r>
            <m:rPr/>
            <w:rPr>
              <w:rFonts w:hint="default" w:ascii="Cambria Math" w:hAnsi="Cambria Math"/>
              <w:sz w:val="20"/>
              <w:szCs w:val="20"/>
              <w:highlight w:val="none"/>
              <w:lang w:val="en-US" w:eastAsia="zh-CN"/>
            </w:rPr>
            <m:t>=</m:t>
          </m:r>
          <m:nary>
            <m:naryPr>
              <m:chr m:val="∑"/>
              <m:limLoc m:val="subSup"/>
              <m:ctrlPr>
                <w:rPr>
                  <w:rFonts w:hint="default" w:ascii="Cambria Math" w:hAnsi="Cambria Math"/>
                  <w:i/>
                  <w:sz w:val="20"/>
                  <w:szCs w:val="20"/>
                  <w:highlight w:val="none"/>
                  <w:lang w:val="en-US" w:eastAsia="zh-CN"/>
                </w:rPr>
              </m:ctrlPr>
            </m:naryPr>
            <m:sub>
              <m:r>
                <m:rPr/>
                <w:rPr>
                  <w:rFonts w:hint="default" w:ascii="Cambria Math" w:hAnsi="Cambria Math"/>
                  <w:sz w:val="20"/>
                  <w:szCs w:val="20"/>
                  <w:highlight w:val="none"/>
                  <w:lang w:val="en-US" w:eastAsia="zh-CN"/>
                </w:rPr>
                <m:t>i=1</m:t>
              </m:r>
              <m:ctrlPr>
                <w:rPr>
                  <w:rFonts w:hint="default" w:ascii="Cambria Math" w:hAnsi="Cambria Math"/>
                  <w:i/>
                  <w:sz w:val="20"/>
                  <w:szCs w:val="20"/>
                  <w:highlight w:val="none"/>
                  <w:lang w:val="en-US" w:eastAsia="zh-CN"/>
                </w:rPr>
              </m:ctrlPr>
            </m:sub>
            <m:sup>
              <m:r>
                <m:rPr/>
                <w:rPr>
                  <w:rFonts w:hint="default" w:ascii="Cambria Math" w:hAnsi="Cambria Math"/>
                  <w:sz w:val="20"/>
                  <w:szCs w:val="20"/>
                  <w:highlight w:val="none"/>
                  <w:lang w:val="en-US" w:eastAsia="zh-CN"/>
                </w:rPr>
                <m:t>n</m:t>
              </m:r>
              <m:ctrlPr>
                <w:rPr>
                  <w:rFonts w:hint="default" w:ascii="Cambria Math" w:hAnsi="Cambria Math"/>
                  <w:i/>
                  <w:sz w:val="20"/>
                  <w:szCs w:val="20"/>
                  <w:highlight w:val="none"/>
                  <w:lang w:val="en-US" w:eastAsia="zh-CN"/>
                </w:rPr>
              </m:ctrlPr>
            </m:sup>
            <m:e>
              <m:sSub>
                <m:sSubPr>
                  <m:ctrlPr>
                    <w:rPr>
                      <w:rFonts w:hint="default" w:ascii="Cambria Math" w:hAnsi="Cambria Math"/>
                      <w:i/>
                      <w:sz w:val="20"/>
                      <w:szCs w:val="20"/>
                      <w:highlight w:val="none"/>
                      <w:lang w:val="en-US" w:eastAsia="zh-CN"/>
                    </w:rPr>
                  </m:ctrlPr>
                </m:sSubPr>
                <m:e>
                  <m:r>
                    <m:rPr/>
                    <w:rPr>
                      <w:rFonts w:hint="default" w:ascii="Cambria Math" w:hAnsi="Cambria Math"/>
                      <w:sz w:val="20"/>
                      <w:szCs w:val="20"/>
                      <w:highlight w:val="none"/>
                      <w:lang w:val="en-US" w:eastAsia="zh-CN"/>
                    </w:rPr>
                    <m:t>C</m:t>
                  </m:r>
                  <m:ctrlPr>
                    <w:rPr>
                      <w:rFonts w:hint="default" w:ascii="Cambria Math" w:hAnsi="Cambria Math"/>
                      <w:i/>
                      <w:sz w:val="20"/>
                      <w:szCs w:val="20"/>
                      <w:highlight w:val="none"/>
                      <w:lang w:val="en-US" w:eastAsia="zh-CN"/>
                    </w:rPr>
                  </m:ctrlPr>
                </m:e>
                <m:sub>
                  <m:r>
                    <m:rPr/>
                    <w:rPr>
                      <w:rFonts w:hint="default" w:ascii="Cambria Math" w:hAnsi="Cambria Math"/>
                      <w:sz w:val="20"/>
                      <w:szCs w:val="20"/>
                      <w:highlight w:val="none"/>
                      <w:lang w:val="en-US" w:eastAsia="zh-CN"/>
                    </w:rPr>
                    <m:t>jx,i</m:t>
                  </m:r>
                  <m:ctrlPr>
                    <w:rPr>
                      <w:rFonts w:hint="default" w:ascii="Cambria Math" w:hAnsi="Cambria Math"/>
                      <w:i/>
                      <w:sz w:val="20"/>
                      <w:szCs w:val="20"/>
                      <w:highlight w:val="none"/>
                      <w:lang w:val="en-US" w:eastAsia="zh-CN"/>
                    </w:rPr>
                  </m:ctrlPr>
                </m:sub>
              </m:sSub>
              <m:ctrlPr>
                <w:rPr>
                  <w:rFonts w:hint="default" w:ascii="Cambria Math" w:hAnsi="Cambria Math"/>
                  <w:i/>
                  <w:sz w:val="20"/>
                  <w:szCs w:val="20"/>
                  <w:highlight w:val="none"/>
                  <w:lang w:val="en-US" w:eastAsia="zh-CN"/>
                </w:rPr>
              </m:ctrlPr>
            </m:e>
          </m:nary>
          <m:r>
            <m:rPr/>
            <w:rPr>
              <w:rFonts w:hint="default" w:ascii="Cambria Math" w:hAnsi="Cambria Math"/>
              <w:sz w:val="20"/>
              <w:szCs w:val="20"/>
              <w:highlight w:val="none"/>
              <w:lang w:val="en-US" w:eastAsia="zh-CN"/>
            </w:rPr>
            <m:t>+</m:t>
          </m:r>
          <m:sSub>
            <m:sSubPr>
              <m:ctrlPr>
                <w:rPr>
                  <w:rFonts w:hint="default" w:ascii="Cambria Math" w:hAnsi="Cambria Math"/>
                  <w:i/>
                  <w:sz w:val="20"/>
                  <w:szCs w:val="20"/>
                  <w:highlight w:val="none"/>
                  <w:lang w:val="en-US" w:eastAsia="zh-CN"/>
                </w:rPr>
              </m:ctrlPr>
            </m:sSubPr>
            <m:e>
              <m:r>
                <m:rPr/>
                <w:rPr>
                  <w:rFonts w:hint="default" w:ascii="Cambria Math" w:hAnsi="Cambria Math"/>
                  <w:sz w:val="20"/>
                  <w:szCs w:val="20"/>
                  <w:highlight w:val="none"/>
                  <w:lang w:val="en-US" w:eastAsia="zh-CN"/>
                </w:rPr>
                <m:t>C</m:t>
              </m:r>
              <m:ctrlPr>
                <w:rPr>
                  <w:rFonts w:hint="default" w:ascii="Cambria Math" w:hAnsi="Cambria Math"/>
                  <w:i/>
                  <w:sz w:val="20"/>
                  <w:szCs w:val="20"/>
                  <w:highlight w:val="none"/>
                  <w:lang w:val="en-US" w:eastAsia="zh-CN"/>
                </w:rPr>
              </m:ctrlPr>
            </m:e>
            <m:sub>
              <m:r>
                <m:rPr/>
                <w:rPr>
                  <w:rFonts w:hint="default" w:ascii="Cambria Math" w:hAnsi="Cambria Math"/>
                  <w:sz w:val="20"/>
                  <w:szCs w:val="20"/>
                  <w:highlight w:val="none"/>
                  <w:lang w:val="en-US" w:eastAsia="zh-CN"/>
                </w:rPr>
                <m:t>CS</m:t>
              </m:r>
              <m:ctrlPr>
                <w:rPr>
                  <w:rFonts w:hint="default" w:ascii="Cambria Math" w:hAnsi="Cambria Math"/>
                  <w:i/>
                  <w:sz w:val="20"/>
                  <w:szCs w:val="20"/>
                  <w:highlight w:val="none"/>
                  <w:lang w:val="en-US" w:eastAsia="zh-CN"/>
                </w:rPr>
              </m:ctrlPr>
            </m:sub>
          </m:sSub>
        </m:oMath>
      </m:oMathPara>
    </w:p>
    <w:p w14:paraId="0768C13A">
      <w:pPr>
        <w:pStyle w:val="70"/>
        <w:rPr>
          <w:highlight w:val="none"/>
        </w:rPr>
      </w:pPr>
      <w:r>
        <w:rPr>
          <w:rFonts w:hint="eastAsia"/>
          <w:highlight w:val="none"/>
        </w:rPr>
        <w:t>式中：</w:t>
      </w:r>
      <m:oMath>
        <m:sSub>
          <m:sSubPr>
            <m:ctrlPr>
              <w:rPr>
                <w:rFonts w:ascii="Cambria Math" w:hAnsi="Cambria Math"/>
                <w:i/>
                <w:highlight w:val="none"/>
              </w:rPr>
            </m:ctrlPr>
          </m:sSubPr>
          <m:e>
            <m:r>
              <m:rPr/>
              <w:rPr>
                <w:rFonts w:ascii="Cambria Math" w:hAnsi="Cambria Math"/>
                <w:highlight w:val="none"/>
              </w:rPr>
              <m:t>C</m:t>
            </m:r>
            <m:ctrlPr>
              <w:rPr>
                <w:rFonts w:ascii="Cambria Math" w:hAnsi="Cambria Math"/>
                <w:i/>
                <w:highlight w:val="none"/>
              </w:rPr>
            </m:ctrlPr>
          </m:e>
          <m:sub>
            <m:r>
              <m:rPr/>
              <w:rPr>
                <w:rFonts w:ascii="Cambria Math" w:hAnsi="Cambria Math"/>
                <w:highlight w:val="none"/>
              </w:rPr>
              <m:t>sg</m:t>
            </m:r>
            <m:ctrlPr>
              <w:rPr>
                <w:rFonts w:ascii="Cambria Math" w:hAnsi="Cambria Math"/>
                <w:i/>
                <w:highlight w:val="none"/>
              </w:rPr>
            </m:ctrlPr>
          </m:sub>
        </m:sSub>
      </m:oMath>
      <w:r>
        <w:rPr>
          <w:rFonts w:hint="eastAsia"/>
          <w:highlight w:val="none"/>
        </w:rPr>
        <w:t>——施工活动产生的碳排放量（kgCO</w:t>
      </w:r>
      <w:r>
        <w:rPr>
          <w:rFonts w:hint="eastAsia"/>
          <w:highlight w:val="none"/>
          <w:vertAlign w:val="subscript"/>
        </w:rPr>
        <w:t>2</w:t>
      </w:r>
      <w:r>
        <w:rPr>
          <w:highlight w:val="none"/>
          <w:vertAlign w:val="subscript"/>
        </w:rPr>
        <w:t>e</w:t>
      </w:r>
      <w:r>
        <w:rPr>
          <w:rFonts w:hint="eastAsia"/>
          <w:highlight w:val="none"/>
        </w:rPr>
        <w:t xml:space="preserve">）； </w:t>
      </w:r>
    </w:p>
    <w:p w14:paraId="0D6E0C44">
      <w:pPr>
        <w:pStyle w:val="70"/>
        <w:ind w:left="1440" w:hanging="1260" w:hangingChars="600"/>
        <w:rPr>
          <w:highlight w:val="none"/>
        </w:rPr>
      </w:pPr>
      <m:oMath>
        <m:r>
          <m:rPr/>
          <w:rPr>
            <w:rFonts w:ascii="Cambria Math" w:hAnsi="Cambria Math"/>
            <w:highlight w:val="none"/>
          </w:rPr>
          <m:t xml:space="preserve">             </m:t>
        </m:r>
        <m:sSub>
          <m:sSubPr>
            <m:ctrlPr>
              <w:rPr>
                <w:rFonts w:ascii="Cambria Math" w:hAnsi="Cambria Math"/>
                <w:i/>
                <w:highlight w:val="none"/>
              </w:rPr>
            </m:ctrlPr>
          </m:sSubPr>
          <m:e>
            <m:r>
              <m:rPr/>
              <w:rPr>
                <w:rFonts w:ascii="Cambria Math" w:hAnsi="Cambria Math"/>
                <w:highlight w:val="none"/>
              </w:rPr>
              <m:t>C</m:t>
            </m:r>
            <m:ctrlPr>
              <w:rPr>
                <w:rFonts w:ascii="Cambria Math" w:hAnsi="Cambria Math"/>
                <w:i/>
                <w:highlight w:val="none"/>
              </w:rPr>
            </m:ctrlPr>
          </m:e>
          <m:sub>
            <m:r>
              <m:rPr/>
              <w:rPr>
                <w:rFonts w:ascii="Cambria Math" w:hAnsi="Cambria Math"/>
                <w:highlight w:val="none"/>
              </w:rPr>
              <m:t>jx</m:t>
            </m:r>
            <m:ctrlPr>
              <w:rPr>
                <w:rFonts w:ascii="Cambria Math" w:hAnsi="Cambria Math"/>
                <w:i/>
                <w:highlight w:val="none"/>
              </w:rPr>
            </m:ctrlPr>
          </m:sub>
        </m:sSub>
      </m:oMath>
      <w:r>
        <w:rPr>
          <w:rFonts w:hint="eastAsia"/>
          <w:highlight w:val="none"/>
        </w:rPr>
        <w:t>——施工活动某分部分项工程机械台班使用产生的碳排放量（kgCO</w:t>
      </w:r>
      <w:r>
        <w:rPr>
          <w:rFonts w:hint="eastAsia"/>
          <w:highlight w:val="none"/>
          <w:vertAlign w:val="subscript"/>
        </w:rPr>
        <w:t>2</w:t>
      </w:r>
      <w:r>
        <w:rPr>
          <w:highlight w:val="none"/>
          <w:vertAlign w:val="subscript"/>
        </w:rPr>
        <w:t>e</w:t>
      </w:r>
      <w:r>
        <w:rPr>
          <w:rFonts w:hint="eastAsia"/>
          <w:highlight w:val="none"/>
        </w:rPr>
        <w:t>）；</w:t>
      </w:r>
    </w:p>
    <w:p w14:paraId="079B0527">
      <w:pPr>
        <w:pStyle w:val="70"/>
        <w:ind w:firstLine="630" w:firstLineChars="300"/>
        <w:rPr>
          <w:highlight w:val="none"/>
        </w:rPr>
      </w:pPr>
      <m:oMath>
        <m:sSub>
          <m:sSubPr>
            <m:ctrlPr>
              <w:rPr>
                <w:rFonts w:ascii="Cambria Math" w:hAnsi="Cambria Math"/>
                <w:i/>
                <w:highlight w:val="none"/>
              </w:rPr>
            </m:ctrlPr>
          </m:sSubPr>
          <m:e>
            <m:r>
              <m:rPr/>
              <w:rPr>
                <w:rFonts w:ascii="Cambria Math" w:hAnsi="Cambria Math"/>
                <w:highlight w:val="none"/>
              </w:rPr>
              <m:t>C</m:t>
            </m:r>
            <m:ctrlPr>
              <w:rPr>
                <w:rFonts w:ascii="Cambria Math" w:hAnsi="Cambria Math"/>
                <w:i/>
                <w:highlight w:val="none"/>
              </w:rPr>
            </m:ctrlPr>
          </m:e>
          <m:sub>
            <m:r>
              <m:rPr/>
              <w:rPr>
                <w:rFonts w:ascii="Cambria Math" w:hAnsi="Cambria Math"/>
                <w:highlight w:val="none"/>
              </w:rPr>
              <m:t>cs</m:t>
            </m:r>
            <m:ctrlPr>
              <w:rPr>
                <w:rFonts w:ascii="Cambria Math" w:hAnsi="Cambria Math"/>
                <w:i/>
                <w:highlight w:val="none"/>
              </w:rPr>
            </m:ctrlPr>
          </m:sub>
        </m:sSub>
      </m:oMath>
      <w:r>
        <w:rPr>
          <w:rFonts w:hint="eastAsia"/>
          <w:highlight w:val="none"/>
        </w:rPr>
        <w:t>——施工活动措施项目产生的碳排放量（kgCO</w:t>
      </w:r>
      <w:r>
        <w:rPr>
          <w:rFonts w:hint="eastAsia"/>
          <w:highlight w:val="none"/>
          <w:vertAlign w:val="subscript"/>
        </w:rPr>
        <w:t>2</w:t>
      </w:r>
      <w:r>
        <w:rPr>
          <w:highlight w:val="none"/>
          <w:vertAlign w:val="subscript"/>
        </w:rPr>
        <w:t>e</w:t>
      </w:r>
      <w:r>
        <w:rPr>
          <w:rFonts w:hint="eastAsia"/>
          <w:highlight w:val="none"/>
        </w:rPr>
        <w:t>）；</w:t>
      </w:r>
    </w:p>
    <w:p w14:paraId="16157DC7">
      <w:pPr>
        <w:pStyle w:val="70"/>
        <w:ind w:firstLine="630" w:firstLineChars="300"/>
        <w:rPr>
          <w:rFonts w:hint="default" w:eastAsia="宋体"/>
          <w:sz w:val="20"/>
          <w:szCs w:val="20"/>
          <w:highlight w:val="none"/>
          <w:lang w:val="en-US" w:eastAsia="zh-CN"/>
        </w:rPr>
      </w:pPr>
      <w:r>
        <w:rPr>
          <w:i/>
          <w:iCs/>
          <w:highlight w:val="none"/>
        </w:rPr>
        <w:t>i</w:t>
      </w:r>
      <w:r>
        <w:rPr>
          <w:rFonts w:hint="eastAsia"/>
          <w:highlight w:val="none"/>
        </w:rPr>
        <w:t>——第</w:t>
      </w:r>
      <w:r>
        <w:rPr>
          <w:rFonts w:hint="eastAsia"/>
          <w:i/>
          <w:iCs/>
          <w:highlight w:val="none"/>
        </w:rPr>
        <w:t>i</w:t>
      </w:r>
      <w:r>
        <w:rPr>
          <w:rFonts w:hint="eastAsia"/>
          <w:highlight w:val="none"/>
        </w:rPr>
        <w:t>种分部分项工程。</w:t>
      </w:r>
    </w:p>
    <w:p w14:paraId="67D64934">
      <w:pPr>
        <w:keepNext w:val="0"/>
        <w:keepLines w:val="0"/>
        <w:pageBreakBefore w:val="0"/>
        <w:widowControl w:val="0"/>
        <w:kinsoku/>
        <w:wordWrap/>
        <w:overflowPunct/>
        <w:topLinePunct w:val="0"/>
        <w:bidi w:val="0"/>
        <w:snapToGrid w:val="0"/>
        <w:spacing w:line="288" w:lineRule="auto"/>
        <w:textAlignment w:val="auto"/>
        <w:rPr>
          <w:rFonts w:hint="eastAsia"/>
          <w:sz w:val="20"/>
          <w:szCs w:val="20"/>
          <w:highlight w:val="none"/>
          <w:lang w:val="en-US" w:eastAsia="zh-CN"/>
        </w:rPr>
      </w:pPr>
      <w:r>
        <w:rPr>
          <w:rFonts w:hint="eastAsia" w:ascii="Times New Roman" w:hAnsi="Times New Roman" w:cs="Times New Roman"/>
          <w:b/>
          <w:sz w:val="20"/>
          <w:szCs w:val="20"/>
          <w:highlight w:val="none"/>
          <w:lang w:val="en-US" w:eastAsia="zh-CN"/>
        </w:rPr>
        <w:t>4.</w:t>
      </w:r>
      <w:r>
        <w:rPr>
          <w:rFonts w:hint="eastAsia" w:cs="Times New Roman"/>
          <w:b/>
          <w:sz w:val="20"/>
          <w:szCs w:val="20"/>
          <w:highlight w:val="none"/>
          <w:lang w:val="en-US" w:eastAsia="zh-CN"/>
        </w:rPr>
        <w:t>3</w:t>
      </w:r>
      <w:r>
        <w:rPr>
          <w:rFonts w:hint="eastAsia" w:ascii="Times New Roman" w:hAnsi="Times New Roman" w:cs="Times New Roman"/>
          <w:b/>
          <w:sz w:val="20"/>
          <w:szCs w:val="20"/>
          <w:highlight w:val="none"/>
          <w:lang w:val="en-US" w:eastAsia="zh-CN"/>
        </w:rPr>
        <w:t>.7</w:t>
      </w:r>
      <w:r>
        <w:rPr>
          <w:rFonts w:hint="eastAsia"/>
          <w:sz w:val="20"/>
          <w:szCs w:val="20"/>
          <w:highlight w:val="none"/>
          <w:lang w:val="en-US" w:eastAsia="zh-CN"/>
        </w:rPr>
        <w:t xml:space="preserve">  【计算公式】分部分项工程机械台班碳排放量应按下列公式计算：</w:t>
      </w:r>
    </w:p>
    <w:p w14:paraId="0D42DA13">
      <w:pPr>
        <w:keepNext w:val="0"/>
        <w:keepLines w:val="0"/>
        <w:pageBreakBefore w:val="0"/>
        <w:widowControl w:val="0"/>
        <w:kinsoku/>
        <w:wordWrap/>
        <w:overflowPunct/>
        <w:topLinePunct w:val="0"/>
        <w:bidi w:val="0"/>
        <w:snapToGrid w:val="0"/>
        <w:spacing w:line="288" w:lineRule="auto"/>
        <w:textAlignment w:val="auto"/>
        <w:rPr>
          <w:rFonts w:hAnsi="Cambria Math"/>
          <w:i w:val="0"/>
          <w:highlight w:val="none"/>
        </w:rPr>
      </w:pPr>
      <m:oMathPara>
        <m:oMath>
          <m:sSub>
            <m:sSubPr>
              <m:ctrlPr>
                <w:rPr>
                  <w:rFonts w:ascii="Cambria Math" w:hAnsi="Cambria Math"/>
                  <w:i/>
                  <w:highlight w:val="none"/>
                </w:rPr>
              </m:ctrlPr>
            </m:sSubPr>
            <m:e>
              <m:r>
                <m:rPr/>
                <w:rPr>
                  <w:rFonts w:ascii="Cambria Math" w:hAnsi="Cambria Math"/>
                  <w:highlight w:val="none"/>
                </w:rPr>
                <m:t>C</m:t>
              </m:r>
              <m:ctrlPr>
                <w:rPr>
                  <w:rFonts w:ascii="Cambria Math" w:hAnsi="Cambria Math"/>
                  <w:i/>
                  <w:highlight w:val="none"/>
                </w:rPr>
              </m:ctrlPr>
            </m:e>
            <m:sub>
              <m:r>
                <m:rPr/>
                <w:rPr>
                  <w:rFonts w:ascii="Cambria Math" w:hAnsi="Cambria Math"/>
                  <w:highlight w:val="none"/>
                </w:rPr>
                <m:t>jx</m:t>
              </m:r>
              <m:ctrlPr>
                <w:rPr>
                  <w:rFonts w:ascii="Cambria Math" w:hAnsi="Cambria Math"/>
                  <w:i/>
                  <w:highlight w:val="none"/>
                </w:rPr>
              </m:ctrlPr>
            </m:sub>
          </m:sSub>
          <m:r>
            <m:rPr/>
            <w:rPr>
              <w:rFonts w:ascii="Cambria Math" w:hAnsi="Cambria Math"/>
              <w:highlight w:val="none"/>
            </w:rPr>
            <m:t>=</m:t>
          </m:r>
          <w:bookmarkStart w:id="55" w:name="_Hlk147320296"/>
          <m:nary>
            <m:naryPr>
              <m:chr m:val="∑"/>
              <m:ctrlPr>
                <w:rPr>
                  <w:rFonts w:ascii="Cambria Math" w:hAnsi="Cambria Math"/>
                  <w:i/>
                  <w:highlight w:val="none"/>
                </w:rPr>
              </m:ctrlPr>
            </m:naryPr>
            <m:sub>
              <m:r>
                <m:rPr/>
                <w:rPr>
                  <w:rFonts w:ascii="Cambria Math" w:hAnsi="Cambria Math"/>
                  <w:highlight w:val="none"/>
                </w:rPr>
                <m:t>i=1</m:t>
              </m:r>
              <m:ctrlPr>
                <w:rPr>
                  <w:rFonts w:ascii="Cambria Math" w:hAnsi="Cambria Math"/>
                  <w:i/>
                  <w:highlight w:val="none"/>
                </w:rPr>
              </m:ctrlPr>
            </m:sub>
            <m:sup>
              <m:r>
                <m:rPr/>
                <w:rPr>
                  <w:rFonts w:ascii="Cambria Math" w:hAnsi="Cambria Math"/>
                  <w:highlight w:val="none"/>
                </w:rPr>
                <m:t>n</m:t>
              </m:r>
              <m:ctrlPr>
                <w:rPr>
                  <w:rFonts w:ascii="Cambria Math" w:hAnsi="Cambria Math"/>
                  <w:i/>
                  <w:highlight w:val="none"/>
                </w:rPr>
              </m:ctrlPr>
            </m:sup>
            <m:e>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jx,i</m:t>
                  </m:r>
                  <w:bookmarkEnd w:id="55"/>
                  <m:ctrlPr>
                    <w:rPr>
                      <w:rFonts w:ascii="Cambria Math" w:hAnsi="Cambria Math"/>
                      <w:i/>
                      <w:highlight w:val="none"/>
                    </w:rPr>
                  </m:ctrlPr>
                </m:sub>
              </m:sSub>
              <m:ctrlPr>
                <w:rPr>
                  <w:rFonts w:ascii="Cambria Math" w:hAnsi="Cambria Math"/>
                  <w:i/>
                  <w:highlight w:val="none"/>
                </w:rPr>
              </m:ctrlPr>
            </m:e>
          </m:nary>
          <m:r>
            <m:rPr/>
            <w:rPr>
              <w:rFonts w:ascii="Cambria Math" w:hAnsi="Cambria Math"/>
              <w:highlight w:val="none"/>
            </w:rPr>
            <m:t>×E</m:t>
          </m:r>
          <m:sSub>
            <m:sSubPr>
              <m:ctrlPr>
                <w:rPr>
                  <w:rFonts w:ascii="Cambria Math" w:hAnsi="Cambria Math"/>
                  <w:i/>
                  <w:highlight w:val="none"/>
                </w:rPr>
              </m:ctrlPr>
            </m:sSubPr>
            <m:e>
              <m:r>
                <m:rPr/>
                <w:rPr>
                  <w:rFonts w:ascii="Cambria Math" w:hAnsi="Cambria Math"/>
                  <w:highlight w:val="none"/>
                </w:rPr>
                <m:t>F</m:t>
              </m:r>
              <m:ctrlPr>
                <w:rPr>
                  <w:rFonts w:ascii="Cambria Math" w:hAnsi="Cambria Math"/>
                  <w:i/>
                  <w:highlight w:val="none"/>
                </w:rPr>
              </m:ctrlPr>
            </m:e>
            <m:sub>
              <m:r>
                <m:rPr/>
                <w:rPr>
                  <w:rFonts w:ascii="Cambria Math" w:hAnsi="Cambria Math"/>
                  <w:highlight w:val="none"/>
                </w:rPr>
                <m:t>i</m:t>
              </m:r>
              <m:ctrlPr>
                <w:rPr>
                  <w:rFonts w:ascii="Cambria Math" w:hAnsi="Cambria Math"/>
                  <w:i/>
                  <w:highlight w:val="none"/>
                </w:rPr>
              </m:ctrlPr>
            </m:sub>
          </m:sSub>
        </m:oMath>
      </m:oMathPara>
    </w:p>
    <w:p w14:paraId="26254E12">
      <w:pPr>
        <w:keepNext w:val="0"/>
        <w:keepLines w:val="0"/>
        <w:pageBreakBefore w:val="0"/>
        <w:widowControl w:val="0"/>
        <w:kinsoku/>
        <w:wordWrap/>
        <w:overflowPunct/>
        <w:topLinePunct w:val="0"/>
        <w:bidi w:val="0"/>
        <w:snapToGrid w:val="0"/>
        <w:spacing w:line="288" w:lineRule="auto"/>
        <w:textAlignment w:val="auto"/>
        <w:rPr>
          <w:rFonts w:hAnsi="Cambria Math"/>
          <w:i w:val="0"/>
          <w:highlight w:val="none"/>
        </w:rPr>
      </w:pPr>
      <m:oMathPara>
        <m:oMath>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jx,i</m:t>
              </m:r>
              <m:ctrlPr>
                <w:rPr>
                  <w:rFonts w:ascii="Cambria Math" w:hAnsi="Cambria Math"/>
                  <w:i/>
                  <w:highlight w:val="none"/>
                </w:rPr>
              </m:ctrlPr>
            </m:sub>
          </m:sSub>
          <m:r>
            <m:rPr/>
            <w:rPr>
              <w:rFonts w:ascii="Cambria Math" w:hAnsi="Cambria Math"/>
              <w:highlight w:val="none"/>
            </w:rPr>
            <m:t>=</m:t>
          </m:r>
          <m:nary>
            <m:naryPr>
              <m:chr m:val="∑"/>
              <m:ctrlPr>
                <w:rPr>
                  <w:rFonts w:ascii="Cambria Math" w:hAnsi="Cambria Math"/>
                  <w:i/>
                  <w:highlight w:val="none"/>
                </w:rPr>
              </m:ctrlPr>
            </m:naryPr>
            <m:sub>
              <m:r>
                <m:rPr/>
                <w:rPr>
                  <w:rFonts w:ascii="Cambria Math" w:hAnsi="Cambria Math"/>
                  <w:highlight w:val="none"/>
                </w:rPr>
                <m:t>i=1</m:t>
              </m:r>
              <m:ctrlPr>
                <w:rPr>
                  <w:rFonts w:ascii="Cambria Math" w:hAnsi="Cambria Math"/>
                  <w:i/>
                  <w:highlight w:val="none"/>
                </w:rPr>
              </m:ctrlPr>
            </m:sub>
            <m:sup>
              <m:r>
                <m:rPr/>
                <w:rPr>
                  <w:rFonts w:ascii="Cambria Math" w:hAnsi="Cambria Math"/>
                  <w:highlight w:val="none"/>
                </w:rPr>
                <m:t>n</m:t>
              </m:r>
              <m:ctrlPr>
                <w:rPr>
                  <w:rFonts w:ascii="Cambria Math" w:hAnsi="Cambria Math"/>
                  <w:i/>
                  <w:highlight w:val="none"/>
                </w:rPr>
              </m:ctrlPr>
            </m:sup>
            <m:e>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w:rPr>
                      <w:rFonts w:ascii="Cambria Math" w:hAnsi="Cambria Math"/>
                      <w:highlight w:val="none"/>
                    </w:rPr>
                    <m:t>jx,n</m:t>
                  </m:r>
                  <m:ctrlPr>
                    <w:rPr>
                      <w:rFonts w:ascii="Cambria Math" w:hAnsi="Cambria Math"/>
                      <w:i/>
                      <w:highlight w:val="none"/>
                    </w:rPr>
                  </m:ctrlPr>
                </m:sub>
              </m:sSub>
              <m:ctrlPr>
                <w:rPr>
                  <w:rFonts w:ascii="Cambria Math" w:hAnsi="Cambria Math"/>
                  <w:i/>
                  <w:highlight w:val="none"/>
                </w:rPr>
              </m:ctrlPr>
            </m:e>
          </m:nary>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F</m:t>
              </m:r>
              <m:ctrlPr>
                <w:rPr>
                  <w:rFonts w:ascii="Cambria Math" w:hAnsi="Cambria Math"/>
                  <w:i/>
                  <w:highlight w:val="none"/>
                </w:rPr>
              </m:ctrlPr>
            </m:e>
            <m:sub>
              <m:r>
                <m:rPr/>
                <w:rPr>
                  <w:rFonts w:ascii="Cambria Math" w:hAnsi="Cambria Math"/>
                  <w:highlight w:val="none"/>
                </w:rPr>
                <m:t>jx,n</m:t>
              </m:r>
              <m:ctrlPr>
                <w:rPr>
                  <w:rFonts w:ascii="Cambria Math" w:hAnsi="Cambria Math"/>
                  <w:i/>
                  <w:highlight w:val="none"/>
                </w:rPr>
              </m:ctrlPr>
            </m:sub>
          </m:sSub>
        </m:oMath>
      </m:oMathPara>
    </w:p>
    <w:p w14:paraId="4420CBE5">
      <w:pPr>
        <w:keepNext w:val="0"/>
        <w:keepLines w:val="0"/>
        <w:pageBreakBefore w:val="0"/>
        <w:widowControl w:val="0"/>
        <w:kinsoku/>
        <w:wordWrap/>
        <w:overflowPunct/>
        <w:topLinePunct w:val="0"/>
        <w:bidi w:val="0"/>
        <w:snapToGrid w:val="0"/>
        <w:spacing w:line="288" w:lineRule="auto"/>
        <w:textAlignment w:val="auto"/>
        <w:rPr>
          <w:rFonts w:hint="default" w:hAnsi="Cambria Math"/>
          <w:i w:val="0"/>
          <w:highlight w:val="none"/>
          <w:lang w:val="en-US" w:eastAsia="zh-CN"/>
        </w:rPr>
      </w:pPr>
      <m:oMathPara>
        <m:oMath>
          <m:sSub>
            <m:sSubPr>
              <m:ctrlPr>
                <w:rPr>
                  <w:rFonts w:ascii="Cambria Math" w:hAnsi="Cambria Math"/>
                  <w:i/>
                  <w:highlight w:val="none"/>
                </w:rPr>
              </m:ctrlPr>
            </m:sSubPr>
            <m:e>
              <m:r>
                <m:rPr/>
                <w:rPr>
                  <w:rFonts w:ascii="Cambria Math" w:hAnsi="Cambria Math"/>
                  <w:highlight w:val="none"/>
                </w:rPr>
                <m:t>F</m:t>
              </m:r>
              <m:ctrlPr>
                <w:rPr>
                  <w:rFonts w:ascii="Cambria Math" w:hAnsi="Cambria Math"/>
                  <w:i/>
                  <w:highlight w:val="none"/>
                </w:rPr>
              </m:ctrlPr>
            </m:e>
            <m:sub>
              <m:r>
                <m:rPr/>
                <w:rPr>
                  <w:rFonts w:ascii="Cambria Math" w:hAnsi="Cambria Math"/>
                  <w:highlight w:val="none"/>
                </w:rPr>
                <m:t>jx,n</m:t>
              </m:r>
              <m:ctrlPr>
                <w:rPr>
                  <w:rFonts w:ascii="Cambria Math" w:hAnsi="Cambria Math"/>
                  <w:i/>
                  <w:highlight w:val="none"/>
                </w:rPr>
              </m:ctrlPr>
            </m:sub>
          </m:sSub>
          <m:r>
            <m:rPr/>
            <w:rPr>
              <w:rFonts w:ascii="Cambria Math" w:hAnsi="Cambria Math"/>
              <w:highlight w:val="none"/>
            </w:rPr>
            <m:t>=</m:t>
          </m:r>
          <m:nary>
            <m:naryPr>
              <m:chr m:val="∑"/>
              <m:ctrlPr>
                <w:rPr>
                  <w:rFonts w:ascii="Cambria Math" w:hAnsi="Cambria Math"/>
                  <w:i/>
                  <w:highlight w:val="none"/>
                </w:rPr>
              </m:ctrlPr>
            </m:naryPr>
            <m:sub>
              <m:r>
                <m:rPr/>
                <w:rPr>
                  <w:rFonts w:ascii="Cambria Math" w:hAnsi="Cambria Math"/>
                  <w:highlight w:val="none"/>
                </w:rPr>
                <m:t>j=1</m:t>
              </m:r>
              <m:ctrlPr>
                <w:rPr>
                  <w:rFonts w:ascii="Cambria Math" w:hAnsi="Cambria Math"/>
                  <w:i/>
                  <w:highlight w:val="none"/>
                </w:rPr>
              </m:ctrlPr>
            </m:sub>
            <m:sup>
              <m:r>
                <m:rPr/>
                <w:rPr>
                  <w:rFonts w:ascii="Cambria Math" w:hAnsi="Cambria Math"/>
                  <w:highlight w:val="none"/>
                </w:rPr>
                <m:t>m</m:t>
              </m:r>
              <m:ctrlPr>
                <w:rPr>
                  <w:rFonts w:ascii="Cambria Math" w:hAnsi="Cambria Math"/>
                  <w:i/>
                  <w:highlight w:val="none"/>
                </w:rPr>
              </m:ctrlPr>
            </m:sup>
            <m:e>
              <m:sSub>
                <m:sSubPr>
                  <m:ctrlPr>
                    <w:rPr>
                      <w:rFonts w:ascii="Cambria Math" w:hAnsi="Cambria Math"/>
                      <w:i/>
                      <w:highlight w:val="none"/>
                    </w:rPr>
                  </m:ctrlPr>
                </m:sSubPr>
                <m:e>
                  <m:r>
                    <m:rPr/>
                    <w:rPr>
                      <w:rFonts w:ascii="Cambria Math" w:hAnsi="Cambria Math"/>
                      <w:highlight w:val="none"/>
                    </w:rPr>
                    <m:t>T</m:t>
                  </m:r>
                  <m:ctrlPr>
                    <w:rPr>
                      <w:rFonts w:ascii="Cambria Math" w:hAnsi="Cambria Math"/>
                      <w:i/>
                      <w:highlight w:val="none"/>
                    </w:rPr>
                  </m:ctrlPr>
                </m:e>
                <m:sub>
                  <m:r>
                    <m:rPr>
                      <m:sty m:val="p"/>
                    </m:rPr>
                    <w:rPr>
                      <w:rFonts w:ascii="Cambria Math" w:hAnsi="Cambria Math"/>
                      <w:highlight w:val="none"/>
                    </w:rPr>
                    <m:t>n,j</m:t>
                  </m:r>
                  <m:ctrlPr>
                    <w:rPr>
                      <w:rFonts w:ascii="Cambria Math" w:hAnsi="Cambria Math"/>
                      <w:i/>
                      <w:highlight w:val="none"/>
                    </w:rPr>
                  </m:ctrlPr>
                </m:sub>
              </m:sSub>
              <m:ctrlPr>
                <w:rPr>
                  <w:rFonts w:ascii="Cambria Math" w:hAnsi="Cambria Math"/>
                  <w:i/>
                  <w:highlight w:val="none"/>
                </w:rPr>
              </m:ctrlPr>
            </m:e>
          </m:nary>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R</m:t>
              </m:r>
              <m:ctrlPr>
                <w:rPr>
                  <w:rFonts w:ascii="Cambria Math" w:hAnsi="Cambria Math"/>
                  <w:i/>
                  <w:highlight w:val="none"/>
                </w:rPr>
              </m:ctrlPr>
            </m:e>
            <m:sub>
              <m:r>
                <m:rPr/>
                <w:rPr>
                  <w:rFonts w:ascii="Cambria Math" w:hAnsi="Cambria Math"/>
                  <w:highlight w:val="none"/>
                </w:rPr>
                <m:t>j</m:t>
              </m:r>
              <m:ctrlPr>
                <w:rPr>
                  <w:rFonts w:ascii="Cambria Math" w:hAnsi="Cambria Math"/>
                  <w:i/>
                  <w:highlight w:val="none"/>
                </w:rPr>
              </m:ctrlPr>
            </m:sub>
          </m:sSub>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m:sty m:val="p"/>
                </m:rPr>
                <w:rPr>
                  <w:rFonts w:ascii="Cambria Math" w:hAnsi="Cambria Math"/>
                  <w:highlight w:val="none"/>
                </w:rPr>
                <m:t>jj,n</m:t>
              </m:r>
              <m:ctrlPr>
                <w:rPr>
                  <w:rFonts w:ascii="Cambria Math" w:hAnsi="Cambria Math"/>
                  <w:i/>
                  <w:highlight w:val="none"/>
                </w:rPr>
              </m:ctrlPr>
            </m:sub>
          </m:sSub>
        </m:oMath>
      </m:oMathPara>
    </w:p>
    <w:p w14:paraId="3E5828B1">
      <w:pPr>
        <w:pStyle w:val="70"/>
        <w:rPr>
          <w:rFonts w:hint="eastAsia"/>
          <w:highlight w:val="none"/>
        </w:rPr>
      </w:pPr>
      <w:r>
        <w:rPr>
          <w:rFonts w:hint="eastAsia"/>
          <w:highlight w:val="none"/>
        </w:rPr>
        <w:t>式中：</w:t>
      </w:r>
      <m:oMath>
        <m:sSub>
          <m:sSubPr>
            <m:ctrlPr>
              <w:rPr>
                <w:rFonts w:ascii="Cambria Math" w:hAnsi="Cambria Math"/>
                <w:i/>
                <w:highlight w:val="none"/>
              </w:rPr>
            </m:ctrlPr>
          </m:sSubPr>
          <m:e>
            <m:r>
              <m:rPr/>
              <w:rPr>
                <w:rFonts w:ascii="Cambria Math" w:hAnsi="Cambria Math"/>
                <w:highlight w:val="none"/>
              </w:rPr>
              <m:t>C</m:t>
            </m:r>
            <m:ctrlPr>
              <w:rPr>
                <w:rFonts w:ascii="Cambria Math" w:hAnsi="Cambria Math"/>
                <w:i/>
                <w:highlight w:val="none"/>
              </w:rPr>
            </m:ctrlPr>
          </m:e>
          <m:sub>
            <m:r>
              <m:rPr/>
              <w:rPr>
                <w:rFonts w:ascii="Cambria Math" w:hAnsi="Cambria Math"/>
                <w:highlight w:val="none"/>
              </w:rPr>
              <m:t>jx</m:t>
            </m:r>
            <m:ctrlPr>
              <w:rPr>
                <w:rFonts w:ascii="Cambria Math" w:hAnsi="Cambria Math"/>
                <w:i/>
                <w:highlight w:val="none"/>
              </w:rPr>
            </m:ctrlPr>
          </m:sub>
        </m:sSub>
      </m:oMath>
      <w:r>
        <w:rPr>
          <w:rFonts w:hint="eastAsia"/>
          <w:highlight w:val="none"/>
        </w:rPr>
        <w:t>——分部分项工程机械</w:t>
      </w:r>
      <w:r>
        <w:rPr>
          <w:highlight w:val="none"/>
        </w:rPr>
        <w:t>台班</w:t>
      </w:r>
      <w:r>
        <w:rPr>
          <w:rFonts w:hint="eastAsia"/>
          <w:highlight w:val="none"/>
        </w:rPr>
        <w:t>碳排放量（kgCO</w:t>
      </w:r>
      <w:r>
        <w:rPr>
          <w:rFonts w:hint="eastAsia"/>
          <w:highlight w:val="none"/>
          <w:vertAlign w:val="subscript"/>
        </w:rPr>
        <w:t>2</w:t>
      </w:r>
      <w:r>
        <w:rPr>
          <w:highlight w:val="none"/>
          <w:vertAlign w:val="subscript"/>
        </w:rPr>
        <w:t>e</w:t>
      </w:r>
      <w:r>
        <w:rPr>
          <w:rFonts w:hint="eastAsia"/>
          <w:highlight w:val="none"/>
        </w:rPr>
        <w:t>）；</w:t>
      </w:r>
    </w:p>
    <w:p w14:paraId="1D70163A">
      <w:pPr>
        <w:pStyle w:val="70"/>
        <w:ind w:firstLine="630" w:firstLineChars="300"/>
        <w:rPr>
          <w:highlight w:val="none"/>
        </w:rPr>
      </w:pPr>
      <m:oMath>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jx,i</m:t>
            </m:r>
            <m:ctrlPr>
              <w:rPr>
                <w:rFonts w:ascii="Cambria Math" w:hAnsi="Cambria Math"/>
                <w:i/>
                <w:highlight w:val="none"/>
              </w:rPr>
            </m:ctrlPr>
          </m:sub>
        </m:sSub>
      </m:oMath>
      <w:r>
        <w:rPr>
          <w:rFonts w:hint="eastAsia"/>
          <w:highlight w:val="none"/>
        </w:rPr>
        <w:t>——分部分项工程施工中第</w:t>
      </w:r>
      <w:r>
        <w:rPr>
          <w:rFonts w:hint="eastAsia"/>
          <w:i/>
          <w:highlight w:val="none"/>
        </w:rPr>
        <w:t>i</w:t>
      </w:r>
      <w:r>
        <w:rPr>
          <w:rFonts w:hint="eastAsia"/>
          <w:highlight w:val="none"/>
        </w:rPr>
        <w:t>种能源消耗总量（k</w:t>
      </w:r>
      <w:r>
        <w:rPr>
          <w:highlight w:val="none"/>
        </w:rPr>
        <w:t>W</w:t>
      </w:r>
      <w:r>
        <w:rPr>
          <w:rFonts w:hint="eastAsia"/>
          <w:highlight w:val="none"/>
        </w:rPr>
        <w:t>h或</w:t>
      </w:r>
      <w:r>
        <w:rPr>
          <w:highlight w:val="none"/>
        </w:rPr>
        <w:t>kg</w:t>
      </w:r>
      <w:r>
        <w:rPr>
          <w:rFonts w:hint="eastAsia"/>
          <w:highlight w:val="none"/>
        </w:rPr>
        <w:t>）；</w:t>
      </w:r>
    </w:p>
    <w:p w14:paraId="1675F98D">
      <w:pPr>
        <w:keepNext w:val="0"/>
        <w:keepLines w:val="0"/>
        <w:pageBreakBefore w:val="0"/>
        <w:widowControl w:val="0"/>
        <w:kinsoku/>
        <w:wordWrap/>
        <w:overflowPunct/>
        <w:topLinePunct w:val="0"/>
        <w:bidi w:val="0"/>
        <w:snapToGrid w:val="0"/>
        <w:spacing w:line="288" w:lineRule="auto"/>
        <w:ind w:firstLine="630" w:firstLineChars="300"/>
        <w:textAlignment w:val="auto"/>
        <w:rPr>
          <w:rFonts w:hint="eastAsia"/>
          <w:highlight w:val="none"/>
          <w:lang w:eastAsia="zh-CN"/>
        </w:rPr>
      </w:pPr>
      <w:r>
        <w:rPr>
          <w:i/>
          <w:iCs/>
          <w:highlight w:val="none"/>
        </w:rPr>
        <w:t>EF</w:t>
      </w:r>
      <w:r>
        <w:rPr>
          <w:rFonts w:hint="eastAsia"/>
          <w:i/>
          <w:highlight w:val="none"/>
          <w:vertAlign w:val="subscript"/>
        </w:rPr>
        <w:t>i</w:t>
      </w:r>
      <w:r>
        <w:rPr>
          <w:rFonts w:hint="eastAsia"/>
          <w:highlight w:val="none"/>
        </w:rPr>
        <w:t>——第</w:t>
      </w:r>
      <w:r>
        <w:rPr>
          <w:rFonts w:hint="eastAsia"/>
          <w:i/>
          <w:highlight w:val="none"/>
        </w:rPr>
        <w:t>i</w:t>
      </w:r>
      <w:r>
        <w:rPr>
          <w:rFonts w:hint="eastAsia"/>
          <w:highlight w:val="none"/>
        </w:rPr>
        <w:t>种能源的碳排放因子（kgCO</w:t>
      </w:r>
      <w:r>
        <w:rPr>
          <w:rFonts w:hint="eastAsia"/>
          <w:highlight w:val="none"/>
          <w:vertAlign w:val="subscript"/>
        </w:rPr>
        <w:t>2</w:t>
      </w:r>
      <w:r>
        <w:rPr>
          <w:highlight w:val="none"/>
          <w:vertAlign w:val="subscript"/>
        </w:rPr>
        <w:t>e</w:t>
      </w:r>
      <w:r>
        <w:rPr>
          <w:rFonts w:hint="eastAsia"/>
          <w:highlight w:val="none"/>
        </w:rPr>
        <w:t>/k</w:t>
      </w:r>
      <w:r>
        <w:rPr>
          <w:highlight w:val="none"/>
        </w:rPr>
        <w:t>W</w:t>
      </w:r>
      <w:r>
        <w:rPr>
          <w:rFonts w:hint="eastAsia"/>
          <w:highlight w:val="none"/>
        </w:rPr>
        <w:t>h或</w:t>
      </w:r>
      <w:r>
        <w:rPr>
          <w:highlight w:val="none"/>
        </w:rPr>
        <w:t>kg</w:t>
      </w:r>
      <w:r>
        <w:rPr>
          <w:rFonts w:hint="eastAsia"/>
          <w:highlight w:val="none"/>
        </w:rPr>
        <w:t>）</w:t>
      </w:r>
      <w:r>
        <w:rPr>
          <w:rFonts w:hint="eastAsia"/>
          <w:highlight w:val="none"/>
          <w:lang w:eastAsia="zh-CN"/>
        </w:rPr>
        <w:t>；</w:t>
      </w:r>
    </w:p>
    <w:p w14:paraId="3A14A866">
      <w:pPr>
        <w:tabs>
          <w:tab w:val="left" w:pos="480"/>
          <w:tab w:val="left" w:pos="720"/>
        </w:tabs>
        <w:ind w:firstLine="630" w:firstLineChars="300"/>
        <w:rPr>
          <w:highlight w:val="none"/>
        </w:rPr>
      </w:pPr>
      <m:oMath>
        <m:sSub>
          <m:sSubPr>
            <m:ctrlPr>
              <w:rPr>
                <w:rFonts w:ascii="Cambria Math" w:hAnsi="Cambria Math"/>
                <w:i/>
                <w:iCs/>
                <w:highlight w:val="none"/>
              </w:rPr>
            </m:ctrlPr>
          </m:sSubPr>
          <m:e>
            <m:r>
              <m:rPr/>
              <w:rPr>
                <w:rFonts w:ascii="Cambria Math" w:hAnsi="Cambria Math"/>
                <w:highlight w:val="none"/>
              </w:rPr>
              <m:t>Q</m:t>
            </m:r>
            <m:ctrlPr>
              <w:rPr>
                <w:rFonts w:ascii="Cambria Math" w:hAnsi="Cambria Math"/>
                <w:i/>
                <w:iCs/>
                <w:highlight w:val="none"/>
              </w:rPr>
            </m:ctrlPr>
          </m:e>
          <m:sub>
            <m:r>
              <m:rPr/>
              <w:rPr>
                <w:rFonts w:ascii="Cambria Math" w:hAnsi="Cambria Math"/>
                <w:highlight w:val="none"/>
              </w:rPr>
              <m:t>jx,n</m:t>
            </m:r>
            <m:ctrlPr>
              <w:rPr>
                <w:rFonts w:ascii="Cambria Math" w:hAnsi="Cambria Math"/>
                <w:i/>
                <w:iCs/>
                <w:highlight w:val="none"/>
              </w:rPr>
            </m:ctrlPr>
          </m:sub>
        </m:sSub>
      </m:oMath>
      <w:r>
        <w:rPr>
          <w:rFonts w:hint="eastAsia" w:cs="Times New Roman"/>
          <w:highlight w:val="none"/>
        </w:rPr>
        <w:t>——</w:t>
      </w:r>
      <w:r>
        <w:rPr>
          <w:rFonts w:hint="eastAsia"/>
          <w:highlight w:val="none"/>
        </w:rPr>
        <w:t>第</w:t>
      </w:r>
      <w:r>
        <w:rPr>
          <w:rFonts w:hint="eastAsia"/>
          <w:i/>
          <w:iCs/>
          <w:highlight w:val="none"/>
        </w:rPr>
        <w:t>n</w:t>
      </w:r>
      <w:r>
        <w:rPr>
          <w:rFonts w:hint="eastAsia"/>
          <w:highlight w:val="none"/>
        </w:rPr>
        <w:t>个项目的工程量；</w:t>
      </w:r>
    </w:p>
    <w:p w14:paraId="11CB1CDA">
      <w:pPr>
        <w:ind w:firstLine="630" w:firstLineChars="300"/>
        <w:rPr>
          <w:highlight w:val="none"/>
        </w:rPr>
      </w:pPr>
      <m:oMath>
        <m:sSub>
          <m:sSubPr>
            <m:ctrlPr>
              <w:rPr>
                <w:rFonts w:ascii="Cambria Math" w:hAnsi="Cambria Math"/>
                <w:i/>
                <w:iCs/>
                <w:highlight w:val="none"/>
              </w:rPr>
            </m:ctrlPr>
          </m:sSubPr>
          <m:e>
            <m:r>
              <m:rPr/>
              <w:rPr>
                <w:rFonts w:ascii="Cambria Math" w:hAnsi="Cambria Math"/>
                <w:highlight w:val="none"/>
              </w:rPr>
              <m:t>F</m:t>
            </m:r>
            <m:ctrlPr>
              <w:rPr>
                <w:rFonts w:ascii="Cambria Math" w:hAnsi="Cambria Math"/>
                <w:i/>
                <w:iCs/>
                <w:highlight w:val="none"/>
              </w:rPr>
            </m:ctrlPr>
          </m:e>
          <m:sub>
            <m:r>
              <m:rPr/>
              <w:rPr>
                <w:rFonts w:ascii="Cambria Math" w:hAnsi="Cambria Math"/>
                <w:highlight w:val="none"/>
              </w:rPr>
              <m:t>jx,n</m:t>
            </m:r>
            <m:ctrlPr>
              <w:rPr>
                <w:rFonts w:ascii="Cambria Math" w:hAnsi="Cambria Math"/>
                <w:i/>
                <w:iCs/>
                <w:highlight w:val="none"/>
              </w:rPr>
            </m:ctrlPr>
          </m:sub>
        </m:sSub>
      </m:oMath>
      <w:r>
        <w:rPr>
          <w:rFonts w:hint="eastAsia" w:cs="Times New Roman"/>
          <w:highlight w:val="none"/>
        </w:rPr>
        <w:t>——</w:t>
      </w:r>
      <w:r>
        <w:rPr>
          <w:rFonts w:hint="eastAsia"/>
          <w:highlight w:val="none"/>
        </w:rPr>
        <w:t>第</w:t>
      </w:r>
      <w:r>
        <w:rPr>
          <w:rFonts w:ascii="TimesNewRomanPS-ItalicMT" w:hAnsi="TimesNewRomanPS-ItalicMT"/>
          <w:i/>
          <w:iCs/>
          <w:highlight w:val="none"/>
        </w:rPr>
        <w:t>n</w:t>
      </w:r>
      <w:r>
        <w:rPr>
          <w:rFonts w:hint="eastAsia"/>
          <w:highlight w:val="none"/>
        </w:rPr>
        <w:t>个项目的能耗系数（kWh或</w:t>
      </w:r>
      <w:r>
        <w:rPr>
          <w:highlight w:val="none"/>
        </w:rPr>
        <w:t>kg</w:t>
      </w:r>
      <w:r>
        <w:rPr>
          <w:rFonts w:cs="Times New Roman"/>
          <w:highlight w:val="none"/>
        </w:rPr>
        <w:t>/</w:t>
      </w:r>
      <w:r>
        <w:rPr>
          <w:rFonts w:hint="eastAsia"/>
          <w:highlight w:val="none"/>
        </w:rPr>
        <w:t>工程量计量单位）；</w:t>
      </w:r>
    </w:p>
    <w:p w14:paraId="1942D20B">
      <w:pPr>
        <w:pStyle w:val="70"/>
        <w:ind w:firstLine="630" w:firstLineChars="300"/>
        <w:rPr>
          <w:highlight w:val="none"/>
        </w:rPr>
      </w:pPr>
      <w:r>
        <w:rPr>
          <w:rFonts w:hint="eastAsia"/>
          <w:i/>
          <w:iCs/>
          <w:highlight w:val="none"/>
        </w:rPr>
        <w:t>n</w:t>
      </w:r>
      <w:r>
        <w:rPr>
          <w:rFonts w:hint="eastAsia"/>
          <w:highlight w:val="none"/>
        </w:rPr>
        <w:t>——分部分项工程中项目序号；</w:t>
      </w:r>
    </w:p>
    <w:p w14:paraId="3380B767">
      <w:pPr>
        <w:pStyle w:val="70"/>
        <w:tabs>
          <w:tab w:val="left" w:pos="240"/>
          <w:tab w:val="clear" w:pos="480"/>
        </w:tabs>
        <w:ind w:firstLine="630" w:firstLineChars="300"/>
        <w:rPr>
          <w:highlight w:val="none"/>
        </w:rPr>
      </w:pPr>
      <w:r>
        <w:rPr>
          <w:rFonts w:ascii="TimesNewRomanPS-ItalicMT" w:hAnsi="TimesNewRomanPS-ItalicMT"/>
          <w:i/>
          <w:iCs/>
          <w:highlight w:val="none"/>
        </w:rPr>
        <w:t>Tn</w:t>
      </w:r>
      <w:r>
        <w:rPr>
          <w:rFonts w:ascii="TimesNewRomanPS-ItalicMT" w:hAnsi="TimesNewRomanPS-ItalicMT"/>
          <w:i/>
          <w:iCs/>
          <w:sz w:val="16"/>
          <w:szCs w:val="16"/>
          <w:highlight w:val="none"/>
        </w:rPr>
        <w:t>,j</w:t>
      </w:r>
      <w:r>
        <w:rPr>
          <w:rFonts w:hint="eastAsia" w:cs="Times New Roman"/>
          <w:highlight w:val="none"/>
        </w:rPr>
        <w:t>——</w:t>
      </w:r>
      <w:r>
        <w:rPr>
          <w:rFonts w:hint="eastAsia"/>
          <w:highlight w:val="none"/>
        </w:rPr>
        <w:t>第</w:t>
      </w:r>
      <w:r>
        <w:rPr>
          <w:rFonts w:ascii="TimesNewRomanPS-ItalicMT" w:hAnsi="TimesNewRomanPS-ItalicMT"/>
          <w:i/>
          <w:iCs/>
          <w:highlight w:val="none"/>
        </w:rPr>
        <w:t>n</w:t>
      </w:r>
      <w:r>
        <w:rPr>
          <w:rFonts w:hint="eastAsia"/>
          <w:highlight w:val="none"/>
        </w:rPr>
        <w:t>个项目单位工程量第</w:t>
      </w:r>
      <w:r>
        <w:rPr>
          <w:rFonts w:cs="Times New Roman"/>
          <w:i/>
          <w:iCs/>
          <w:highlight w:val="none"/>
        </w:rPr>
        <w:t>j</w:t>
      </w:r>
      <w:r>
        <w:rPr>
          <w:rFonts w:hint="eastAsia"/>
          <w:highlight w:val="none"/>
        </w:rPr>
        <w:t>种施工机械台班消耗量（台班）；</w:t>
      </w:r>
    </w:p>
    <w:p w14:paraId="45CFA780">
      <w:pPr>
        <w:keepNext w:val="0"/>
        <w:keepLines w:val="0"/>
        <w:pageBreakBefore w:val="0"/>
        <w:widowControl w:val="0"/>
        <w:kinsoku/>
        <w:wordWrap/>
        <w:overflowPunct/>
        <w:topLinePunct w:val="0"/>
        <w:bidi w:val="0"/>
        <w:snapToGrid w:val="0"/>
        <w:spacing w:line="288" w:lineRule="auto"/>
        <w:ind w:firstLine="630" w:firstLineChars="300"/>
        <w:textAlignment w:val="auto"/>
        <w:rPr>
          <w:rFonts w:hint="eastAsia"/>
          <w:highlight w:val="none"/>
          <w:lang w:eastAsia="zh-CN"/>
        </w:rPr>
      </w:pPr>
      <w:r>
        <w:rPr>
          <w:rFonts w:ascii="TimesNewRomanPS-ItalicMT" w:hAnsi="TimesNewRomanPS-ItalicMT"/>
          <w:i/>
          <w:iCs/>
          <w:highlight w:val="none"/>
        </w:rPr>
        <w:t>R</w:t>
      </w:r>
      <w:r>
        <w:rPr>
          <w:rFonts w:ascii="TimesNewRomanPS-ItalicMT" w:hAnsi="TimesNewRomanPS-ItalicMT"/>
          <w:i/>
          <w:iCs/>
          <w:sz w:val="16"/>
          <w:szCs w:val="16"/>
          <w:highlight w:val="none"/>
        </w:rPr>
        <w:t>j</w:t>
      </w:r>
      <w:r>
        <w:rPr>
          <w:rFonts w:hint="eastAsia" w:cs="Times New Roman"/>
          <w:highlight w:val="none"/>
        </w:rPr>
        <w:t>——</w:t>
      </w:r>
      <w:r>
        <w:rPr>
          <w:rFonts w:hint="eastAsia"/>
          <w:highlight w:val="none"/>
        </w:rPr>
        <w:t>第</w:t>
      </w:r>
      <w:r>
        <w:rPr>
          <w:rFonts w:ascii="TimesNewRomanPS-ItalicMT" w:hAnsi="TimesNewRomanPS-ItalicMT"/>
          <w:i/>
          <w:iCs/>
          <w:highlight w:val="none"/>
        </w:rPr>
        <w:t>n</w:t>
      </w:r>
      <w:r>
        <w:rPr>
          <w:rFonts w:hint="eastAsia"/>
          <w:highlight w:val="none"/>
        </w:rPr>
        <w:t>个项目第</w:t>
      </w:r>
      <w:r>
        <w:rPr>
          <w:rFonts w:cs="Times New Roman"/>
          <w:i/>
          <w:highlight w:val="none"/>
        </w:rPr>
        <w:t>j</w:t>
      </w:r>
      <w:r>
        <w:rPr>
          <w:rFonts w:hint="eastAsia"/>
          <w:highlight w:val="none"/>
        </w:rPr>
        <w:t>种施工机械单位台班的能源消耗量（kWh或</w:t>
      </w:r>
      <w:r>
        <w:rPr>
          <w:highlight w:val="none"/>
        </w:rPr>
        <w:t>kg</w:t>
      </w:r>
      <w:r>
        <w:rPr>
          <w:rFonts w:cs="Times New Roman"/>
          <w:highlight w:val="none"/>
        </w:rPr>
        <w:t>/</w:t>
      </w:r>
      <w:r>
        <w:rPr>
          <w:rFonts w:hint="eastAsia"/>
          <w:highlight w:val="none"/>
        </w:rPr>
        <w:t>台班）</w:t>
      </w:r>
      <w:r>
        <w:rPr>
          <w:rFonts w:hint="eastAsia"/>
          <w:highlight w:val="none"/>
          <w:lang w:eastAsia="zh-CN"/>
        </w:rPr>
        <w:t>；</w:t>
      </w:r>
    </w:p>
    <w:p w14:paraId="27F642CC">
      <w:pPr>
        <w:tabs>
          <w:tab w:val="left" w:pos="480"/>
          <w:tab w:val="left" w:pos="720"/>
        </w:tabs>
        <w:ind w:left="0" w:leftChars="0" w:firstLine="630" w:firstLineChars="300"/>
        <w:rPr>
          <w:highlight w:val="none"/>
        </w:rPr>
      </w:pPr>
      <w:r>
        <w:rPr>
          <w:rFonts w:ascii="TimesNewRomanPS-ItalicMT" w:hAnsi="TimesNewRomanPS-ItalicMT"/>
          <w:i/>
          <w:iCs/>
          <w:highlight w:val="none"/>
        </w:rPr>
        <w:t>E</w:t>
      </w:r>
      <w:r>
        <w:rPr>
          <w:rFonts w:cs="Times New Roman"/>
          <w:sz w:val="16"/>
          <w:szCs w:val="16"/>
          <w:highlight w:val="none"/>
        </w:rPr>
        <w:t>jj,</w:t>
      </w:r>
      <w:r>
        <w:rPr>
          <w:rFonts w:ascii="TimesNewRomanPS-ItalicMT" w:hAnsi="TimesNewRomanPS-ItalicMT"/>
          <w:i/>
          <w:iCs/>
          <w:sz w:val="16"/>
          <w:szCs w:val="16"/>
          <w:highlight w:val="none"/>
        </w:rPr>
        <w:t>n</w:t>
      </w:r>
      <w:r>
        <w:rPr>
          <w:rFonts w:hint="eastAsia" w:cs="Times New Roman"/>
          <w:highlight w:val="none"/>
        </w:rPr>
        <w:t>——</w:t>
      </w:r>
      <w:r>
        <w:rPr>
          <w:rFonts w:hint="eastAsia"/>
          <w:highlight w:val="none"/>
        </w:rPr>
        <w:t>第</w:t>
      </w:r>
      <w:r>
        <w:rPr>
          <w:rFonts w:ascii="TimesNewRomanPS-ItalicMT" w:hAnsi="TimesNewRomanPS-ItalicMT"/>
          <w:i/>
          <w:iCs/>
          <w:highlight w:val="none"/>
        </w:rPr>
        <w:t>n</w:t>
      </w:r>
      <w:r>
        <w:rPr>
          <w:rFonts w:hint="eastAsia"/>
          <w:highlight w:val="none"/>
        </w:rPr>
        <w:t>个项目中，小型施工机具不列入机械台班消耗量，其消耗的能源列入材料的部分能源消耗量（</w:t>
      </w:r>
      <w:r>
        <w:rPr>
          <w:rFonts w:cs="Times New Roman"/>
          <w:highlight w:val="none"/>
        </w:rPr>
        <w:t>kWh</w:t>
      </w:r>
      <w:r>
        <w:rPr>
          <w:rFonts w:hint="eastAsia" w:cs="Times New Roman"/>
          <w:highlight w:val="none"/>
        </w:rPr>
        <w:t>或</w:t>
      </w:r>
      <w:r>
        <w:rPr>
          <w:rFonts w:cs="Times New Roman"/>
          <w:highlight w:val="none"/>
        </w:rPr>
        <w:t>kg</w:t>
      </w:r>
      <w:r>
        <w:rPr>
          <w:rFonts w:hint="eastAsia"/>
          <w:highlight w:val="none"/>
        </w:rPr>
        <w:t>）；</w:t>
      </w:r>
    </w:p>
    <w:p w14:paraId="2D6D4AFA">
      <w:pPr>
        <w:keepNext w:val="0"/>
        <w:keepLines w:val="0"/>
        <w:pageBreakBefore w:val="0"/>
        <w:widowControl/>
        <w:tabs>
          <w:tab w:val="left" w:pos="480"/>
          <w:tab w:val="left" w:pos="720"/>
        </w:tabs>
        <w:kinsoku/>
        <w:wordWrap/>
        <w:overflowPunct/>
        <w:topLinePunct w:val="0"/>
        <w:bidi w:val="0"/>
        <w:snapToGrid/>
        <w:spacing w:line="240" w:lineRule="auto"/>
        <w:ind w:firstLine="630" w:firstLineChars="300"/>
        <w:textAlignment w:val="auto"/>
        <w:rPr>
          <w:rFonts w:hint="eastAsia"/>
          <w:highlight w:val="none"/>
          <w:lang w:eastAsia="zh-CN"/>
        </w:rPr>
      </w:pPr>
      <w:r>
        <w:rPr>
          <w:rFonts w:ascii="TimesNewRomanPS-ItalicMT" w:hAnsi="TimesNewRomanPS-ItalicMT"/>
          <w:i/>
          <w:iCs/>
          <w:highlight w:val="none"/>
        </w:rPr>
        <w:t>j</w:t>
      </w:r>
      <w:r>
        <w:rPr>
          <w:rFonts w:hint="eastAsia" w:cs="Times New Roman"/>
          <w:highlight w:val="none"/>
        </w:rPr>
        <w:t>——</w:t>
      </w:r>
      <w:r>
        <w:rPr>
          <w:rFonts w:hint="eastAsia"/>
          <w:highlight w:val="none"/>
        </w:rPr>
        <w:t>施工机械的序号。</w:t>
      </w:r>
    </w:p>
    <w:p w14:paraId="37373AD2">
      <w:pPr>
        <w:keepNext w:val="0"/>
        <w:keepLines w:val="0"/>
        <w:pageBreakBefore w:val="0"/>
        <w:widowControl w:val="0"/>
        <w:kinsoku/>
        <w:wordWrap/>
        <w:overflowPunct/>
        <w:topLinePunct w:val="0"/>
        <w:bidi w:val="0"/>
        <w:snapToGrid w:val="0"/>
        <w:spacing w:line="288" w:lineRule="auto"/>
        <w:textAlignment w:val="auto"/>
        <w:rPr>
          <w:rFonts w:hint="eastAsia"/>
          <w:sz w:val="20"/>
          <w:szCs w:val="20"/>
          <w:highlight w:val="none"/>
          <w:lang w:val="en-US" w:eastAsia="zh-CN"/>
        </w:rPr>
      </w:pPr>
      <w:r>
        <w:rPr>
          <w:rFonts w:hint="eastAsia" w:ascii="Times New Roman" w:hAnsi="Times New Roman" w:cs="Times New Roman"/>
          <w:b/>
          <w:sz w:val="20"/>
          <w:szCs w:val="20"/>
          <w:highlight w:val="none"/>
          <w:lang w:val="en-US" w:eastAsia="zh-CN"/>
        </w:rPr>
        <w:t>4.</w:t>
      </w:r>
      <w:r>
        <w:rPr>
          <w:rFonts w:hint="eastAsia" w:cs="Times New Roman"/>
          <w:b/>
          <w:sz w:val="20"/>
          <w:szCs w:val="20"/>
          <w:highlight w:val="none"/>
          <w:lang w:val="en-US" w:eastAsia="zh-CN"/>
        </w:rPr>
        <w:t>3</w:t>
      </w:r>
      <w:r>
        <w:rPr>
          <w:rFonts w:hint="eastAsia" w:ascii="Times New Roman" w:hAnsi="Times New Roman" w:cs="Times New Roman"/>
          <w:b/>
          <w:sz w:val="20"/>
          <w:szCs w:val="20"/>
          <w:highlight w:val="none"/>
          <w:lang w:val="en-US" w:eastAsia="zh-CN"/>
        </w:rPr>
        <w:t>.8</w:t>
      </w:r>
      <w:r>
        <w:rPr>
          <w:rFonts w:hint="eastAsia"/>
          <w:sz w:val="20"/>
          <w:szCs w:val="20"/>
          <w:highlight w:val="none"/>
          <w:lang w:val="en-US" w:eastAsia="zh-CN"/>
        </w:rPr>
        <w:t xml:space="preserve">  【计算公式】措施项目错采用的机械能耗碳排放应按照下列公式计算：</w:t>
      </w:r>
    </w:p>
    <w:p w14:paraId="19D8CACB">
      <w:pPr>
        <w:keepNext w:val="0"/>
        <w:keepLines w:val="0"/>
        <w:pageBreakBefore w:val="0"/>
        <w:widowControl w:val="0"/>
        <w:kinsoku/>
        <w:wordWrap/>
        <w:overflowPunct/>
        <w:topLinePunct w:val="0"/>
        <w:bidi w:val="0"/>
        <w:snapToGrid w:val="0"/>
        <w:spacing w:line="288" w:lineRule="auto"/>
        <w:textAlignment w:val="auto"/>
        <w:rPr>
          <w:rFonts w:hAnsi="Cambria Math"/>
          <w:i w:val="0"/>
          <w:highlight w:val="none"/>
        </w:rPr>
      </w:pPr>
      <m:oMathPara>
        <m:oMath>
          <m:sSub>
            <m:sSubPr>
              <m:ctrlPr>
                <w:rPr>
                  <w:rFonts w:ascii="Cambria Math" w:hAnsi="Cambria Math"/>
                  <w:i/>
                  <w:highlight w:val="none"/>
                </w:rPr>
              </m:ctrlPr>
            </m:sSubPr>
            <m:e>
              <m:r>
                <m:rPr/>
                <w:rPr>
                  <w:rFonts w:ascii="Cambria Math" w:hAnsi="Cambria Math"/>
                  <w:highlight w:val="none"/>
                </w:rPr>
                <m:t>C</m:t>
              </m:r>
              <m:ctrlPr>
                <w:rPr>
                  <w:rFonts w:ascii="Cambria Math" w:hAnsi="Cambria Math"/>
                  <w:i/>
                  <w:highlight w:val="none"/>
                </w:rPr>
              </m:ctrlPr>
            </m:e>
            <m:sub>
              <m:r>
                <m:rPr/>
                <w:rPr>
                  <w:rFonts w:ascii="Cambria Math" w:hAnsi="Cambria Math"/>
                  <w:highlight w:val="none"/>
                </w:rPr>
                <m:t>cs</m:t>
              </m:r>
              <m:ctrlPr>
                <w:rPr>
                  <w:rFonts w:ascii="Cambria Math" w:hAnsi="Cambria Math"/>
                  <w:i/>
                  <w:highlight w:val="none"/>
                </w:rPr>
              </m:ctrlPr>
            </m:sub>
          </m:sSub>
          <m:r>
            <m:rPr/>
            <w:rPr>
              <w:rFonts w:ascii="Cambria Math" w:hAnsi="Cambria Math"/>
              <w:highlight w:val="none"/>
            </w:rPr>
            <m:t>=</m:t>
          </m:r>
          <m:nary>
            <m:naryPr>
              <m:chr m:val="∑"/>
              <m:ctrlPr>
                <w:rPr>
                  <w:rFonts w:ascii="Cambria Math" w:hAnsi="Cambria Math"/>
                  <w:i/>
                  <w:highlight w:val="none"/>
                </w:rPr>
              </m:ctrlPr>
            </m:naryPr>
            <m:sub>
              <m:r>
                <m:rPr/>
                <w:rPr>
                  <w:rFonts w:ascii="Cambria Math" w:hAnsi="Cambria Math"/>
                  <w:highlight w:val="none"/>
                </w:rPr>
                <m:t>i=1</m:t>
              </m:r>
              <m:ctrlPr>
                <w:rPr>
                  <w:rFonts w:ascii="Cambria Math" w:hAnsi="Cambria Math"/>
                  <w:i/>
                  <w:highlight w:val="none"/>
                </w:rPr>
              </m:ctrlPr>
            </m:sub>
            <m:sup>
              <m:r>
                <m:rPr/>
                <w:rPr>
                  <w:rFonts w:ascii="Cambria Math" w:hAnsi="Cambria Math"/>
                  <w:highlight w:val="none"/>
                </w:rPr>
                <m:t>m</m:t>
              </m:r>
              <m:ctrlPr>
                <w:rPr>
                  <w:rFonts w:ascii="Cambria Math" w:hAnsi="Cambria Math"/>
                  <w:i/>
                  <w:highlight w:val="none"/>
                </w:rPr>
              </m:ctrlPr>
            </m:sup>
            <m:e>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cs,i</m:t>
                  </m:r>
                  <m:ctrlPr>
                    <w:rPr>
                      <w:rFonts w:ascii="Cambria Math" w:hAnsi="Cambria Math"/>
                      <w:i/>
                      <w:highlight w:val="none"/>
                    </w:rPr>
                  </m:ctrlPr>
                </m:sub>
              </m:sSub>
              <m:ctrlPr>
                <w:rPr>
                  <w:rFonts w:ascii="Cambria Math" w:hAnsi="Cambria Math"/>
                  <w:i/>
                  <w:highlight w:val="none"/>
                </w:rPr>
              </m:ctrlPr>
            </m:e>
          </m:nary>
          <m:r>
            <m:rPr/>
            <w:rPr>
              <w:rFonts w:ascii="Cambria Math" w:hAnsi="Cambria Math"/>
              <w:highlight w:val="none"/>
            </w:rPr>
            <m:t>×E</m:t>
          </m:r>
          <m:sSub>
            <m:sSubPr>
              <m:ctrlPr>
                <w:rPr>
                  <w:rFonts w:ascii="Cambria Math" w:hAnsi="Cambria Math"/>
                  <w:i/>
                  <w:highlight w:val="none"/>
                </w:rPr>
              </m:ctrlPr>
            </m:sSubPr>
            <m:e>
              <m:r>
                <m:rPr/>
                <w:rPr>
                  <w:rFonts w:ascii="Cambria Math" w:hAnsi="Cambria Math"/>
                  <w:highlight w:val="none"/>
                </w:rPr>
                <m:t>F</m:t>
              </m:r>
              <m:ctrlPr>
                <w:rPr>
                  <w:rFonts w:ascii="Cambria Math" w:hAnsi="Cambria Math"/>
                  <w:i/>
                  <w:highlight w:val="none"/>
                </w:rPr>
              </m:ctrlPr>
            </m:e>
            <m:sub>
              <m:r>
                <m:rPr/>
                <w:rPr>
                  <w:rFonts w:ascii="Cambria Math" w:hAnsi="Cambria Math"/>
                  <w:highlight w:val="none"/>
                </w:rPr>
                <m:t>i</m:t>
              </m:r>
              <m:ctrlPr>
                <w:rPr>
                  <w:rFonts w:ascii="Cambria Math" w:hAnsi="Cambria Math"/>
                  <w:i/>
                  <w:highlight w:val="none"/>
                </w:rPr>
              </m:ctrlPr>
            </m:sub>
          </m:sSub>
        </m:oMath>
      </m:oMathPara>
    </w:p>
    <w:p w14:paraId="17DAEFAF">
      <w:pPr>
        <w:keepNext w:val="0"/>
        <w:keepLines w:val="0"/>
        <w:pageBreakBefore w:val="0"/>
        <w:widowControl w:val="0"/>
        <w:kinsoku/>
        <w:wordWrap/>
        <w:overflowPunct/>
        <w:topLinePunct w:val="0"/>
        <w:bidi w:val="0"/>
        <w:snapToGrid w:val="0"/>
        <w:spacing w:line="288" w:lineRule="auto"/>
        <w:textAlignment w:val="auto"/>
        <w:rPr>
          <w:rFonts w:hAnsi="Cambria Math"/>
          <w:i w:val="0"/>
          <w:highlight w:val="none"/>
        </w:rPr>
      </w:pPr>
      <m:oMathPara>
        <m:oMath>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cs,i</m:t>
              </m:r>
              <m:ctrlPr>
                <w:rPr>
                  <w:rFonts w:ascii="Cambria Math" w:hAnsi="Cambria Math"/>
                  <w:i/>
                  <w:highlight w:val="none"/>
                </w:rPr>
              </m:ctrlPr>
            </m:sub>
          </m:sSub>
          <m:r>
            <m:rPr/>
            <w:rPr>
              <w:rFonts w:ascii="Cambria Math" w:hAnsi="Cambria Math"/>
              <w:highlight w:val="none"/>
            </w:rPr>
            <m:t>=</m:t>
          </m:r>
          <m:nary>
            <m:naryPr>
              <m:chr m:val="∑"/>
              <m:ctrlPr>
                <w:rPr>
                  <w:rFonts w:ascii="Cambria Math" w:hAnsi="Cambria Math"/>
                  <w:i/>
                  <w:highlight w:val="none"/>
                </w:rPr>
              </m:ctrlPr>
            </m:naryPr>
            <m:sub>
              <m:r>
                <m:rPr/>
                <w:rPr>
                  <w:rFonts w:ascii="Cambria Math" w:hAnsi="Cambria Math"/>
                  <w:highlight w:val="none"/>
                </w:rPr>
                <m:t>i=1</m:t>
              </m:r>
              <m:ctrlPr>
                <w:rPr>
                  <w:rFonts w:ascii="Cambria Math" w:hAnsi="Cambria Math"/>
                  <w:i/>
                  <w:highlight w:val="none"/>
                </w:rPr>
              </m:ctrlPr>
            </m:sub>
            <m:sup>
              <m:r>
                <m:rPr/>
                <w:rPr>
                  <w:rFonts w:ascii="Cambria Math" w:hAnsi="Cambria Math"/>
                  <w:highlight w:val="none"/>
                </w:rPr>
                <m:t>m</m:t>
              </m:r>
              <m:ctrlPr>
                <w:rPr>
                  <w:rFonts w:ascii="Cambria Math" w:hAnsi="Cambria Math"/>
                  <w:i/>
                  <w:highlight w:val="none"/>
                </w:rPr>
              </m:ctrlPr>
            </m:sup>
            <m:e>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w:rPr>
                      <w:rFonts w:ascii="Cambria Math" w:hAnsi="Cambria Math"/>
                      <w:highlight w:val="none"/>
                    </w:rPr>
                    <m:t>cs,m</m:t>
                  </m:r>
                  <m:ctrlPr>
                    <w:rPr>
                      <w:rFonts w:ascii="Cambria Math" w:hAnsi="Cambria Math"/>
                      <w:i/>
                      <w:highlight w:val="none"/>
                    </w:rPr>
                  </m:ctrlPr>
                </m:sub>
              </m:sSub>
              <m:ctrlPr>
                <w:rPr>
                  <w:rFonts w:ascii="Cambria Math" w:hAnsi="Cambria Math"/>
                  <w:i/>
                  <w:highlight w:val="none"/>
                </w:rPr>
              </m:ctrlPr>
            </m:e>
          </m:nary>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F</m:t>
              </m:r>
              <m:ctrlPr>
                <w:rPr>
                  <w:rFonts w:ascii="Cambria Math" w:hAnsi="Cambria Math"/>
                  <w:i/>
                  <w:highlight w:val="none"/>
                </w:rPr>
              </m:ctrlPr>
            </m:e>
            <m:sub>
              <m:r>
                <m:rPr/>
                <w:rPr>
                  <w:rFonts w:ascii="Cambria Math" w:hAnsi="Cambria Math"/>
                  <w:highlight w:val="none"/>
                </w:rPr>
                <m:t>cs,m</m:t>
              </m:r>
              <m:ctrlPr>
                <w:rPr>
                  <w:rFonts w:ascii="Cambria Math" w:hAnsi="Cambria Math"/>
                  <w:i/>
                  <w:highlight w:val="none"/>
                </w:rPr>
              </m:ctrlPr>
            </m:sub>
          </m:sSub>
        </m:oMath>
      </m:oMathPara>
    </w:p>
    <w:p w14:paraId="2C7326E4">
      <w:pPr>
        <w:keepNext w:val="0"/>
        <w:keepLines w:val="0"/>
        <w:pageBreakBefore w:val="0"/>
        <w:widowControl w:val="0"/>
        <w:kinsoku/>
        <w:wordWrap/>
        <w:overflowPunct/>
        <w:topLinePunct w:val="0"/>
        <w:bidi w:val="0"/>
        <w:snapToGrid w:val="0"/>
        <w:spacing w:line="288" w:lineRule="auto"/>
        <w:textAlignment w:val="auto"/>
        <w:rPr>
          <w:rFonts w:hint="default" w:hAnsi="Cambria Math"/>
          <w:i w:val="0"/>
          <w:highlight w:val="none"/>
          <w:lang w:val="en-US" w:eastAsia="zh-CN"/>
        </w:rPr>
      </w:pPr>
      <m:oMathPara>
        <m:oMath>
          <m:sSub>
            <m:sSubPr>
              <m:ctrlPr>
                <w:rPr>
                  <w:rFonts w:ascii="Cambria Math" w:hAnsi="Cambria Math"/>
                  <w:i/>
                  <w:highlight w:val="none"/>
                </w:rPr>
              </m:ctrlPr>
            </m:sSubPr>
            <m:e>
              <m:r>
                <m:rPr/>
                <w:rPr>
                  <w:rFonts w:ascii="Cambria Math" w:hAnsi="Cambria Math"/>
                  <w:highlight w:val="none"/>
                </w:rPr>
                <m:t>F</m:t>
              </m:r>
              <m:ctrlPr>
                <w:rPr>
                  <w:rFonts w:ascii="Cambria Math" w:hAnsi="Cambria Math"/>
                  <w:i/>
                  <w:highlight w:val="none"/>
                </w:rPr>
              </m:ctrlPr>
            </m:e>
            <m:sub>
              <m:r>
                <m:rPr/>
                <w:rPr>
                  <w:rFonts w:ascii="Cambria Math" w:hAnsi="Cambria Math"/>
                  <w:highlight w:val="none"/>
                </w:rPr>
                <m:t>cs,m</m:t>
              </m:r>
              <m:ctrlPr>
                <w:rPr>
                  <w:rFonts w:ascii="Cambria Math" w:hAnsi="Cambria Math"/>
                  <w:i/>
                  <w:highlight w:val="none"/>
                </w:rPr>
              </m:ctrlPr>
            </m:sub>
          </m:sSub>
          <m:r>
            <m:rPr/>
            <w:rPr>
              <w:rFonts w:ascii="Cambria Math" w:hAnsi="Cambria Math"/>
              <w:highlight w:val="none"/>
            </w:rPr>
            <m:t>=</m:t>
          </m:r>
          <m:nary>
            <m:naryPr>
              <m:chr m:val="∑"/>
              <m:ctrlPr>
                <w:rPr>
                  <w:rFonts w:ascii="Cambria Math" w:hAnsi="Cambria Math"/>
                  <w:i/>
                  <w:highlight w:val="none"/>
                </w:rPr>
              </m:ctrlPr>
            </m:naryPr>
            <m:sub>
              <m:r>
                <m:rPr/>
                <w:rPr>
                  <w:rFonts w:ascii="Cambria Math" w:hAnsi="Cambria Math"/>
                  <w:highlight w:val="none"/>
                </w:rPr>
                <m:t>j=1</m:t>
              </m:r>
              <m:ctrlPr>
                <w:rPr>
                  <w:rFonts w:ascii="Cambria Math" w:hAnsi="Cambria Math"/>
                  <w:i/>
                  <w:highlight w:val="none"/>
                </w:rPr>
              </m:ctrlPr>
            </m:sub>
            <m:sup>
              <m:r>
                <m:rPr/>
                <w:rPr>
                  <w:rFonts w:ascii="Cambria Math" w:hAnsi="Cambria Math"/>
                  <w:highlight w:val="none"/>
                </w:rPr>
                <m:t>m</m:t>
              </m:r>
              <m:ctrlPr>
                <w:rPr>
                  <w:rFonts w:ascii="Cambria Math" w:hAnsi="Cambria Math"/>
                  <w:i/>
                  <w:highlight w:val="none"/>
                </w:rPr>
              </m:ctrlPr>
            </m:sup>
            <m:e>
              <m:sSub>
                <m:sSubPr>
                  <m:ctrlPr>
                    <w:rPr>
                      <w:rFonts w:ascii="Cambria Math" w:hAnsi="Cambria Math"/>
                      <w:i/>
                      <w:highlight w:val="none"/>
                    </w:rPr>
                  </m:ctrlPr>
                </m:sSubPr>
                <m:e>
                  <m:r>
                    <m:rPr/>
                    <w:rPr>
                      <w:rFonts w:ascii="Cambria Math" w:hAnsi="Cambria Math"/>
                      <w:highlight w:val="none"/>
                    </w:rPr>
                    <m:t>T</m:t>
                  </m:r>
                  <m:ctrlPr>
                    <w:rPr>
                      <w:rFonts w:ascii="Cambria Math" w:hAnsi="Cambria Math"/>
                      <w:i/>
                      <w:highlight w:val="none"/>
                    </w:rPr>
                  </m:ctrlPr>
                </m:e>
                <m:sub>
                  <m:r>
                    <m:rPr>
                      <m:sty m:val="p"/>
                    </m:rPr>
                    <w:rPr>
                      <w:rFonts w:ascii="Cambria Math" w:hAnsi="Cambria Math"/>
                      <w:highlight w:val="none"/>
                    </w:rPr>
                    <m:t>m,j</m:t>
                  </m:r>
                  <m:ctrlPr>
                    <w:rPr>
                      <w:rFonts w:ascii="Cambria Math" w:hAnsi="Cambria Math"/>
                      <w:i/>
                      <w:highlight w:val="none"/>
                    </w:rPr>
                  </m:ctrlPr>
                </m:sub>
              </m:sSub>
              <m:ctrlPr>
                <w:rPr>
                  <w:rFonts w:ascii="Cambria Math" w:hAnsi="Cambria Math"/>
                  <w:i/>
                  <w:highlight w:val="none"/>
                </w:rPr>
              </m:ctrlPr>
            </m:e>
          </m:nary>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R</m:t>
              </m:r>
              <m:ctrlPr>
                <w:rPr>
                  <w:rFonts w:ascii="Cambria Math" w:hAnsi="Cambria Math"/>
                  <w:i/>
                  <w:highlight w:val="none"/>
                </w:rPr>
              </m:ctrlPr>
            </m:e>
            <m:sub>
              <m:r>
                <m:rPr/>
                <w:rPr>
                  <w:rFonts w:ascii="Cambria Math" w:hAnsi="Cambria Math"/>
                  <w:highlight w:val="none"/>
                </w:rPr>
                <m:t>j</m:t>
              </m:r>
              <m:ctrlPr>
                <w:rPr>
                  <w:rFonts w:ascii="Cambria Math" w:hAnsi="Cambria Math"/>
                  <w:i/>
                  <w:highlight w:val="none"/>
                </w:rPr>
              </m:ctrlPr>
            </m:sub>
          </m:sSub>
          <m:r>
            <m:rPr/>
            <w:rPr>
              <w:rFonts w:ascii="Cambria Math" w:hAnsi="Cambria Math"/>
              <w:highlight w:val="none"/>
            </w:rPr>
            <m:t>+</m:t>
          </m:r>
          <m:sSub>
            <w:bookmarkStart w:id="56" w:name="_Hlk149051850"/>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m:sty m:val="p"/>
                </m:rPr>
                <w:rPr>
                  <w:rFonts w:ascii="Cambria Math" w:hAnsi="Cambria Math"/>
                  <w:highlight w:val="none"/>
                </w:rPr>
                <m:t>jj,m</m:t>
              </m:r>
              <w:bookmarkEnd w:id="56"/>
              <m:ctrlPr>
                <w:rPr>
                  <w:rFonts w:ascii="Cambria Math" w:hAnsi="Cambria Math"/>
                  <w:i/>
                  <w:highlight w:val="none"/>
                </w:rPr>
              </m:ctrlPr>
            </m:sub>
          </m:sSub>
        </m:oMath>
      </m:oMathPara>
    </w:p>
    <w:p w14:paraId="70DDC043">
      <w:pPr>
        <w:pStyle w:val="70"/>
        <w:rPr>
          <w:highlight w:val="none"/>
        </w:rPr>
      </w:pPr>
      <w:r>
        <w:rPr>
          <w:rFonts w:hint="eastAsia"/>
          <w:highlight w:val="none"/>
          <w:lang w:val="en-US" w:eastAsia="zh-CN"/>
        </w:rPr>
        <w:t>式中：</w:t>
      </w:r>
      <m:oMath>
        <m:sSub>
          <m:sSubPr>
            <m:ctrlPr>
              <w:rPr>
                <w:rFonts w:ascii="Cambria Math" w:hAnsi="Cambria Math"/>
                <w:i/>
                <w:highlight w:val="none"/>
              </w:rPr>
            </m:ctrlPr>
          </m:sSubPr>
          <m:e>
            <m:r>
              <m:rPr/>
              <w:rPr>
                <w:rFonts w:ascii="Cambria Math" w:hAnsi="Cambria Math"/>
                <w:highlight w:val="none"/>
              </w:rPr>
              <m:t>C</m:t>
            </m:r>
            <m:ctrlPr>
              <w:rPr>
                <w:rFonts w:ascii="Cambria Math" w:hAnsi="Cambria Math"/>
                <w:i/>
                <w:highlight w:val="none"/>
              </w:rPr>
            </m:ctrlPr>
          </m:e>
          <m:sub>
            <m:r>
              <m:rPr/>
              <w:rPr>
                <w:rFonts w:ascii="Cambria Math" w:hAnsi="Cambria Math"/>
                <w:highlight w:val="none"/>
              </w:rPr>
              <m:t>cs</m:t>
            </m:r>
            <m:ctrlPr>
              <w:rPr>
                <w:rFonts w:ascii="Cambria Math" w:hAnsi="Cambria Math"/>
                <w:i/>
                <w:highlight w:val="none"/>
              </w:rPr>
            </m:ctrlPr>
          </m:sub>
        </m:sSub>
      </m:oMath>
      <w:r>
        <w:rPr>
          <w:rFonts w:hint="eastAsia" w:ascii="宋体" w:hAnsi="宋体"/>
          <w:highlight w:val="none"/>
        </w:rPr>
        <w:t>——措施项目机械</w:t>
      </w:r>
      <w:r>
        <w:rPr>
          <w:rFonts w:ascii="宋体" w:hAnsi="宋体"/>
          <w:highlight w:val="none"/>
        </w:rPr>
        <w:t>台班</w:t>
      </w:r>
      <w:r>
        <w:rPr>
          <w:rFonts w:hint="eastAsia" w:ascii="宋体" w:hAnsi="宋体"/>
          <w:highlight w:val="none"/>
        </w:rPr>
        <w:t>碳排放量（</w:t>
      </w:r>
      <w:r>
        <w:rPr>
          <w:rFonts w:hint="eastAsia"/>
          <w:highlight w:val="none"/>
        </w:rPr>
        <w:t>kgCO</w:t>
      </w:r>
      <w:r>
        <w:rPr>
          <w:rFonts w:hint="eastAsia"/>
          <w:highlight w:val="none"/>
          <w:vertAlign w:val="subscript"/>
        </w:rPr>
        <w:t>2</w:t>
      </w:r>
      <w:r>
        <w:rPr>
          <w:highlight w:val="none"/>
          <w:vertAlign w:val="subscript"/>
        </w:rPr>
        <w:t>e</w:t>
      </w:r>
      <w:r>
        <w:rPr>
          <w:rFonts w:hint="eastAsia" w:ascii="宋体" w:hAnsi="宋体"/>
          <w:highlight w:val="none"/>
        </w:rPr>
        <w:t>）；</w:t>
      </w:r>
    </w:p>
    <w:p w14:paraId="71767813">
      <w:pPr>
        <w:pStyle w:val="70"/>
        <w:ind w:firstLine="630" w:firstLineChars="300"/>
        <w:rPr>
          <w:highlight w:val="none"/>
        </w:rPr>
      </w:pPr>
      <m:oMath>
        <m:sSub>
          <w:bookmarkStart w:id="57" w:name="_Hlk147321327"/>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cs,i</m:t>
            </m:r>
            <m:ctrlPr>
              <w:rPr>
                <w:rFonts w:ascii="Cambria Math" w:hAnsi="Cambria Math"/>
                <w:i/>
                <w:highlight w:val="none"/>
              </w:rPr>
            </m:ctrlPr>
          </m:sub>
        </m:sSub>
      </m:oMath>
      <w:r>
        <w:rPr>
          <w:rFonts w:hint="eastAsia" w:ascii="宋体" w:hAnsi="宋体"/>
          <w:highlight w:val="none"/>
        </w:rPr>
        <w:t>——</w:t>
      </w:r>
      <w:bookmarkEnd w:id="57"/>
      <w:r>
        <w:rPr>
          <w:rFonts w:hint="eastAsia" w:ascii="宋体" w:hAnsi="宋体"/>
          <w:highlight w:val="none"/>
        </w:rPr>
        <w:t>措施项目</w:t>
      </w:r>
      <w:r>
        <w:rPr>
          <w:rFonts w:ascii="宋体" w:hAnsi="宋体"/>
          <w:highlight w:val="none"/>
        </w:rPr>
        <w:t>中</w:t>
      </w:r>
      <w:r>
        <w:rPr>
          <w:rFonts w:hint="eastAsia" w:ascii="宋体" w:hAnsi="宋体"/>
          <w:highlight w:val="none"/>
        </w:rPr>
        <w:t>第</w:t>
      </w:r>
      <w:r>
        <w:rPr>
          <w:rFonts w:hint="eastAsia"/>
          <w:i/>
          <w:highlight w:val="none"/>
        </w:rPr>
        <w:t>i</w:t>
      </w:r>
      <w:r>
        <w:rPr>
          <w:rFonts w:hint="eastAsia" w:ascii="宋体" w:hAnsi="宋体"/>
          <w:highlight w:val="none"/>
        </w:rPr>
        <w:t>种能源消耗总量（</w:t>
      </w:r>
      <w:r>
        <w:rPr>
          <w:rFonts w:hint="eastAsia"/>
          <w:highlight w:val="none"/>
        </w:rPr>
        <w:t>k</w:t>
      </w:r>
      <w:r>
        <w:rPr>
          <w:highlight w:val="none"/>
        </w:rPr>
        <w:t>W</w:t>
      </w:r>
      <w:r>
        <w:rPr>
          <w:rFonts w:hint="eastAsia"/>
          <w:highlight w:val="none"/>
        </w:rPr>
        <w:t>h</w:t>
      </w:r>
      <w:r>
        <w:rPr>
          <w:rFonts w:hint="eastAsia" w:ascii="宋体" w:hAnsi="宋体"/>
          <w:highlight w:val="none"/>
        </w:rPr>
        <w:t>或</w:t>
      </w:r>
      <w:r>
        <w:rPr>
          <w:highlight w:val="none"/>
        </w:rPr>
        <w:t>kg</w:t>
      </w:r>
      <w:r>
        <w:rPr>
          <w:rFonts w:hint="eastAsia" w:ascii="宋体" w:hAnsi="宋体"/>
          <w:highlight w:val="none"/>
        </w:rPr>
        <w:t>）；</w:t>
      </w:r>
    </w:p>
    <w:p w14:paraId="15BAB768">
      <w:pPr>
        <w:keepNext w:val="0"/>
        <w:keepLines w:val="0"/>
        <w:pageBreakBefore w:val="0"/>
        <w:widowControl w:val="0"/>
        <w:kinsoku/>
        <w:wordWrap/>
        <w:overflowPunct/>
        <w:topLinePunct w:val="0"/>
        <w:bidi w:val="0"/>
        <w:snapToGrid w:val="0"/>
        <w:spacing w:line="288" w:lineRule="auto"/>
        <w:ind w:firstLine="630" w:firstLineChars="300"/>
        <w:textAlignment w:val="auto"/>
        <w:rPr>
          <w:rFonts w:hint="eastAsia" w:ascii="宋体" w:hAnsi="宋体"/>
          <w:highlight w:val="none"/>
          <w:lang w:eastAsia="zh-CN"/>
        </w:rPr>
      </w:pPr>
      <w:r>
        <w:rPr>
          <w:rFonts w:hint="eastAsia"/>
          <w:i/>
          <w:iCs/>
          <w:highlight w:val="none"/>
        </w:rPr>
        <w:t>EF</w:t>
      </w:r>
      <w:r>
        <w:rPr>
          <w:rFonts w:hint="eastAsia"/>
          <w:i/>
          <w:iCs/>
          <w:highlight w:val="none"/>
          <w:vertAlign w:val="subscript"/>
        </w:rPr>
        <w:t>i</w:t>
      </w:r>
      <w:r>
        <w:rPr>
          <w:rFonts w:hint="eastAsia" w:ascii="宋体" w:hAnsi="宋体"/>
          <w:highlight w:val="none"/>
        </w:rPr>
        <w:t>——第</w:t>
      </w:r>
      <w:r>
        <w:rPr>
          <w:rFonts w:hint="eastAsia"/>
          <w:i/>
          <w:highlight w:val="none"/>
        </w:rPr>
        <w:t>i</w:t>
      </w:r>
      <w:r>
        <w:rPr>
          <w:rFonts w:hint="eastAsia" w:ascii="宋体" w:hAnsi="宋体"/>
          <w:highlight w:val="none"/>
        </w:rPr>
        <w:t>种能源的碳排放因子（</w:t>
      </w:r>
      <w:r>
        <w:rPr>
          <w:rFonts w:hint="eastAsia"/>
          <w:highlight w:val="none"/>
        </w:rPr>
        <w:t>kgCO</w:t>
      </w:r>
      <w:r>
        <w:rPr>
          <w:rFonts w:hint="eastAsia"/>
          <w:highlight w:val="none"/>
          <w:vertAlign w:val="subscript"/>
        </w:rPr>
        <w:t>2</w:t>
      </w:r>
      <w:r>
        <w:rPr>
          <w:highlight w:val="none"/>
          <w:vertAlign w:val="subscript"/>
        </w:rPr>
        <w:t>e</w:t>
      </w:r>
      <w:r>
        <w:rPr>
          <w:rFonts w:hint="eastAsia"/>
          <w:highlight w:val="none"/>
        </w:rPr>
        <w:t>/k</w:t>
      </w:r>
      <w:r>
        <w:rPr>
          <w:highlight w:val="none"/>
        </w:rPr>
        <w:t>W</w:t>
      </w:r>
      <w:r>
        <w:rPr>
          <w:rFonts w:hint="eastAsia"/>
          <w:highlight w:val="none"/>
        </w:rPr>
        <w:t xml:space="preserve">h </w:t>
      </w:r>
      <w:r>
        <w:rPr>
          <w:rFonts w:hint="eastAsia" w:ascii="宋体" w:hAnsi="宋体"/>
          <w:highlight w:val="none"/>
        </w:rPr>
        <w:t>或</w:t>
      </w:r>
      <w:r>
        <w:rPr>
          <w:highlight w:val="none"/>
        </w:rPr>
        <w:t>kg</w:t>
      </w:r>
      <w:r>
        <w:rPr>
          <w:rFonts w:hint="eastAsia" w:ascii="宋体" w:hAnsi="宋体"/>
          <w:highlight w:val="none"/>
        </w:rPr>
        <w:t>）</w:t>
      </w:r>
      <w:r>
        <w:rPr>
          <w:rFonts w:hint="eastAsia" w:ascii="宋体" w:hAnsi="宋体"/>
          <w:highlight w:val="none"/>
          <w:lang w:eastAsia="zh-CN"/>
        </w:rPr>
        <w:t>；</w:t>
      </w:r>
    </w:p>
    <w:p w14:paraId="494ADC88">
      <w:pPr>
        <w:tabs>
          <w:tab w:val="left" w:pos="480"/>
          <w:tab w:val="left" w:pos="720"/>
        </w:tabs>
        <w:ind w:firstLine="630" w:firstLineChars="300"/>
        <w:rPr>
          <w:highlight w:val="none"/>
        </w:rPr>
      </w:pPr>
      <m:oMath>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w:rPr>
                <w:rFonts w:ascii="Cambria Math" w:hAnsi="Cambria Math"/>
                <w:highlight w:val="none"/>
              </w:rPr>
              <m:t>cs,m</m:t>
            </m:r>
            <m:ctrlPr>
              <w:rPr>
                <w:rFonts w:ascii="Cambria Math" w:hAnsi="Cambria Math"/>
                <w:i/>
                <w:highlight w:val="none"/>
              </w:rPr>
            </m:ctrlPr>
          </m:sub>
        </m:sSub>
      </m:oMath>
      <w:r>
        <w:rPr>
          <w:rFonts w:hint="eastAsia"/>
          <w:highlight w:val="none"/>
        </w:rPr>
        <w:t>——</w:t>
      </w:r>
      <w:r>
        <w:rPr>
          <w:rFonts w:ascii="宋体" w:hAnsi="宋体"/>
          <w:highlight w:val="none"/>
        </w:rPr>
        <w:t>措施项目</w:t>
      </w:r>
      <w:r>
        <w:rPr>
          <w:rFonts w:hint="eastAsia" w:ascii="宋体" w:hAnsi="宋体"/>
          <w:highlight w:val="none"/>
        </w:rPr>
        <w:t>中第</w:t>
      </w:r>
      <w:bookmarkStart w:id="58" w:name="_Hlk149051868"/>
      <w:r>
        <w:rPr>
          <w:rFonts w:ascii="TimesNewRomanPS-ItalicMT" w:hAnsi="TimesNewRomanPS-ItalicMT"/>
          <w:i/>
          <w:iCs/>
          <w:highlight w:val="none"/>
        </w:rPr>
        <w:t>m</w:t>
      </w:r>
      <w:bookmarkEnd w:id="58"/>
      <w:r>
        <w:rPr>
          <w:rFonts w:hint="eastAsia" w:ascii="宋体" w:hAnsi="宋体"/>
          <w:highlight w:val="none"/>
        </w:rPr>
        <w:t>个项目的工程量；</w:t>
      </w:r>
    </w:p>
    <w:p w14:paraId="57FB39FA">
      <w:pPr>
        <w:ind w:firstLine="630" w:firstLineChars="300"/>
        <w:rPr>
          <w:highlight w:val="none"/>
        </w:rPr>
      </w:pPr>
      <m:oMath>
        <m:sSub>
          <m:sSubPr>
            <m:ctrlPr>
              <w:rPr>
                <w:rFonts w:ascii="Cambria Math" w:hAnsi="Cambria Math"/>
                <w:i/>
                <w:highlight w:val="none"/>
              </w:rPr>
            </m:ctrlPr>
          </m:sSubPr>
          <m:e>
            <m:r>
              <m:rPr/>
              <w:rPr>
                <w:rFonts w:ascii="Cambria Math" w:hAnsi="Cambria Math"/>
                <w:highlight w:val="none"/>
              </w:rPr>
              <m:t>F</m:t>
            </m:r>
            <m:ctrlPr>
              <w:rPr>
                <w:rFonts w:ascii="Cambria Math" w:hAnsi="Cambria Math"/>
                <w:i/>
                <w:highlight w:val="none"/>
              </w:rPr>
            </m:ctrlPr>
          </m:e>
          <m:sub>
            <m:r>
              <m:rPr/>
              <w:rPr>
                <w:rFonts w:ascii="Cambria Math" w:hAnsi="Cambria Math"/>
                <w:highlight w:val="none"/>
              </w:rPr>
              <m:t>cs,m</m:t>
            </m:r>
            <m:ctrlPr>
              <w:rPr>
                <w:rFonts w:ascii="Cambria Math" w:hAnsi="Cambria Math"/>
                <w:i/>
                <w:highlight w:val="none"/>
              </w:rPr>
            </m:ctrlPr>
          </m:sub>
        </m:sSub>
      </m:oMath>
      <w:r>
        <w:rPr>
          <w:rFonts w:hint="eastAsia"/>
          <w:highlight w:val="none"/>
        </w:rPr>
        <w:t>——</w:t>
      </w:r>
      <w:r>
        <w:rPr>
          <w:rFonts w:ascii="宋体" w:hAnsi="宋体"/>
          <w:highlight w:val="none"/>
        </w:rPr>
        <w:t>措施项目</w:t>
      </w:r>
      <w:r>
        <w:rPr>
          <w:rFonts w:hint="eastAsia" w:ascii="宋体" w:hAnsi="宋体"/>
          <w:highlight w:val="none"/>
        </w:rPr>
        <w:t>中第</w:t>
      </w:r>
      <w:r>
        <w:rPr>
          <w:rFonts w:ascii="TimesNewRomanPS-ItalicMT" w:hAnsi="TimesNewRomanPS-ItalicMT"/>
          <w:i/>
          <w:iCs/>
          <w:highlight w:val="none"/>
        </w:rPr>
        <w:t>m</w:t>
      </w:r>
      <w:r>
        <w:rPr>
          <w:rFonts w:hint="eastAsia" w:ascii="宋体" w:hAnsi="宋体"/>
          <w:highlight w:val="none"/>
        </w:rPr>
        <w:t>个项目的能耗系数（</w:t>
      </w:r>
      <w:r>
        <w:rPr>
          <w:highlight w:val="none"/>
        </w:rPr>
        <w:t>kWh</w:t>
      </w:r>
      <w:r>
        <w:rPr>
          <w:rFonts w:hint="eastAsia" w:ascii="宋体" w:hAnsi="宋体"/>
          <w:highlight w:val="none"/>
        </w:rPr>
        <w:t>或</w:t>
      </w:r>
      <w:r>
        <w:rPr>
          <w:highlight w:val="none"/>
        </w:rPr>
        <w:t>L/</w:t>
      </w:r>
      <w:r>
        <w:rPr>
          <w:rFonts w:hint="eastAsia" w:ascii="宋体" w:hAnsi="宋体"/>
          <w:highlight w:val="none"/>
        </w:rPr>
        <w:t>工程量计量单位）；</w:t>
      </w:r>
    </w:p>
    <w:p w14:paraId="5BEC0D3A">
      <w:pPr>
        <w:tabs>
          <w:tab w:val="left" w:pos="720"/>
        </w:tabs>
        <w:ind w:firstLine="630" w:firstLineChars="300"/>
        <w:rPr>
          <w:highlight w:val="none"/>
        </w:rPr>
      </w:pPr>
      <w:r>
        <w:rPr>
          <w:rFonts w:ascii="TimesNewRomanPS-ItalicMT" w:hAnsi="TimesNewRomanPS-ItalicMT"/>
          <w:i/>
          <w:iCs/>
          <w:highlight w:val="none"/>
        </w:rPr>
        <w:t>m</w:t>
      </w:r>
      <w:r>
        <w:rPr>
          <w:rFonts w:hint="eastAsia"/>
          <w:highlight w:val="none"/>
        </w:rPr>
        <w:t>——</w:t>
      </w:r>
      <w:r>
        <w:rPr>
          <w:rFonts w:hint="eastAsia" w:ascii="宋体" w:hAnsi="宋体"/>
          <w:highlight w:val="none"/>
        </w:rPr>
        <w:t>措施项目序号；</w:t>
      </w:r>
    </w:p>
    <w:p w14:paraId="4A318A86">
      <w:pPr>
        <w:pStyle w:val="70"/>
        <w:ind w:firstLine="630" w:firstLineChars="300"/>
        <w:rPr>
          <w:highlight w:val="none"/>
        </w:rPr>
      </w:pPr>
      <m:oMath>
        <m:sSub>
          <m:sSubPr>
            <m:ctrlPr>
              <w:rPr>
                <w:rFonts w:ascii="Cambria Math" w:hAnsi="Cambria Math"/>
                <w:i/>
                <w:highlight w:val="none"/>
              </w:rPr>
            </m:ctrlPr>
          </m:sSubPr>
          <m:e>
            <m:r>
              <m:rPr/>
              <w:rPr>
                <w:rFonts w:ascii="Cambria Math" w:hAnsi="Cambria Math"/>
                <w:highlight w:val="none"/>
              </w:rPr>
              <m:t>T</m:t>
            </m:r>
            <m:ctrlPr>
              <w:rPr>
                <w:rFonts w:ascii="Cambria Math" w:hAnsi="Cambria Math"/>
                <w:i/>
                <w:highlight w:val="none"/>
              </w:rPr>
            </m:ctrlPr>
          </m:e>
          <m:sub>
            <m:r>
              <m:rPr>
                <m:sty m:val="p"/>
              </m:rPr>
              <w:rPr>
                <w:rFonts w:ascii="Cambria Math" w:hAnsi="Cambria Math"/>
                <w:highlight w:val="none"/>
              </w:rPr>
              <m:t>m,j</m:t>
            </m:r>
            <m:ctrlPr>
              <w:rPr>
                <w:rFonts w:ascii="Cambria Math" w:hAnsi="Cambria Math"/>
                <w:i/>
                <w:highlight w:val="none"/>
              </w:rPr>
            </m:ctrlPr>
          </m:sub>
        </m:sSub>
      </m:oMath>
      <w:r>
        <w:rPr>
          <w:rFonts w:hint="eastAsia"/>
          <w:highlight w:val="none"/>
        </w:rPr>
        <w:t>——</w:t>
      </w:r>
      <w:r>
        <w:rPr>
          <w:rFonts w:hint="eastAsia" w:ascii="宋体" w:hAnsi="宋体"/>
          <w:highlight w:val="none"/>
        </w:rPr>
        <w:t>第</w:t>
      </w:r>
      <w:r>
        <w:rPr>
          <w:rFonts w:ascii="TimesNewRomanPS-ItalicMT" w:hAnsi="TimesNewRomanPS-ItalicMT"/>
          <w:i/>
          <w:iCs/>
          <w:highlight w:val="none"/>
        </w:rPr>
        <w:t>m</w:t>
      </w:r>
      <w:r>
        <w:rPr>
          <w:rFonts w:hint="eastAsia" w:ascii="宋体" w:hAnsi="宋体"/>
          <w:highlight w:val="none"/>
        </w:rPr>
        <w:t>个项目单位工程量第</w:t>
      </w:r>
      <w:r>
        <w:rPr>
          <w:rFonts w:hint="eastAsia"/>
          <w:highlight w:val="none"/>
        </w:rPr>
        <w:t xml:space="preserve"> </w:t>
      </w:r>
      <w:r>
        <w:rPr>
          <w:highlight w:val="none"/>
        </w:rPr>
        <w:t xml:space="preserve">j </w:t>
      </w:r>
      <w:r>
        <w:rPr>
          <w:rFonts w:hint="eastAsia" w:ascii="宋体" w:hAnsi="宋体"/>
          <w:highlight w:val="none"/>
        </w:rPr>
        <w:t>种施工机械台班消耗量（台班）；</w:t>
      </w:r>
    </w:p>
    <w:p w14:paraId="350A002D">
      <w:pPr>
        <w:keepNext w:val="0"/>
        <w:keepLines w:val="0"/>
        <w:pageBreakBefore w:val="0"/>
        <w:widowControl w:val="0"/>
        <w:kinsoku/>
        <w:wordWrap/>
        <w:overflowPunct/>
        <w:topLinePunct w:val="0"/>
        <w:bidi w:val="0"/>
        <w:snapToGrid w:val="0"/>
        <w:spacing w:line="288" w:lineRule="auto"/>
        <w:ind w:firstLine="630" w:firstLineChars="300"/>
        <w:textAlignment w:val="auto"/>
        <w:rPr>
          <w:rFonts w:hint="eastAsia" w:eastAsia="宋体"/>
          <w:highlight w:val="none"/>
          <w:lang w:eastAsia="zh-CN"/>
        </w:rPr>
      </w:pPr>
      <w:r>
        <w:rPr>
          <w:rFonts w:ascii="TimesNewRomanPS-ItalicMT" w:hAnsi="TimesNewRomanPS-ItalicMT"/>
          <w:i/>
          <w:iCs/>
          <w:highlight w:val="none"/>
        </w:rPr>
        <w:t>R</w:t>
      </w:r>
      <w:r>
        <w:rPr>
          <w:rFonts w:ascii="TimesNewRomanPS-ItalicMT" w:hAnsi="TimesNewRomanPS-ItalicMT"/>
          <w:i/>
          <w:iCs/>
          <w:sz w:val="16"/>
          <w:szCs w:val="16"/>
          <w:highlight w:val="none"/>
        </w:rPr>
        <w:t>j</w:t>
      </w:r>
      <w:r>
        <w:rPr>
          <w:rFonts w:hint="eastAsia"/>
          <w:highlight w:val="none"/>
        </w:rPr>
        <w:t>——</w:t>
      </w:r>
      <w:r>
        <w:rPr>
          <w:rFonts w:hint="eastAsia" w:ascii="宋体" w:hAnsi="宋体"/>
          <w:highlight w:val="none"/>
        </w:rPr>
        <w:t>第</w:t>
      </w:r>
      <w:r>
        <w:rPr>
          <w:rFonts w:ascii="TimesNewRomanPS-ItalicMT" w:hAnsi="TimesNewRomanPS-ItalicMT"/>
          <w:i/>
          <w:iCs/>
          <w:highlight w:val="none"/>
        </w:rPr>
        <w:t>m</w:t>
      </w:r>
      <w:r>
        <w:rPr>
          <w:rFonts w:hint="eastAsia" w:ascii="宋体" w:hAnsi="宋体"/>
          <w:highlight w:val="none"/>
        </w:rPr>
        <w:t>个项目第</w:t>
      </w:r>
      <w:r>
        <w:rPr>
          <w:i/>
          <w:highlight w:val="none"/>
        </w:rPr>
        <w:t>j</w:t>
      </w:r>
      <w:r>
        <w:rPr>
          <w:rFonts w:hint="eastAsia" w:ascii="宋体" w:hAnsi="宋体"/>
          <w:highlight w:val="none"/>
        </w:rPr>
        <w:t>种施工机械单位台班的能源消耗量（</w:t>
      </w:r>
      <w:r>
        <w:rPr>
          <w:highlight w:val="none"/>
        </w:rPr>
        <w:t>k</w:t>
      </w:r>
      <w:r>
        <w:rPr>
          <w:rFonts w:hint="eastAsia"/>
          <w:highlight w:val="none"/>
        </w:rPr>
        <w:t>W</w:t>
      </w:r>
      <w:r>
        <w:rPr>
          <w:highlight w:val="none"/>
        </w:rPr>
        <w:t>h</w:t>
      </w:r>
      <w:r>
        <w:rPr>
          <w:rFonts w:hint="eastAsia" w:ascii="宋体" w:hAnsi="宋体"/>
          <w:highlight w:val="none"/>
        </w:rPr>
        <w:t>或</w:t>
      </w:r>
      <w:r>
        <w:rPr>
          <w:highlight w:val="none"/>
        </w:rPr>
        <w:t>kg</w:t>
      </w:r>
      <w:r>
        <w:rPr>
          <w:rFonts w:hint="eastAsia"/>
          <w:highlight w:val="none"/>
        </w:rPr>
        <w:t>/台班）</w:t>
      </w:r>
      <w:r>
        <w:rPr>
          <w:rFonts w:hint="eastAsia"/>
          <w:highlight w:val="none"/>
          <w:lang w:eastAsia="zh-CN"/>
        </w:rPr>
        <w:t>；</w:t>
      </w:r>
    </w:p>
    <w:p w14:paraId="2160E4F1">
      <w:pPr>
        <w:tabs>
          <w:tab w:val="left" w:pos="720"/>
        </w:tabs>
        <w:ind w:left="0" w:leftChars="0" w:firstLine="630" w:firstLineChars="300"/>
        <w:rPr>
          <w:highlight w:val="none"/>
        </w:rPr>
      </w:pPr>
      <m:oMath>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m:sty m:val="p"/>
              </m:rPr>
              <w:rPr>
                <w:rFonts w:ascii="Cambria Math" w:hAnsi="Cambria Math"/>
                <w:highlight w:val="none"/>
              </w:rPr>
              <m:t>jj,m</m:t>
            </m:r>
            <m:ctrlPr>
              <w:rPr>
                <w:rFonts w:ascii="Cambria Math" w:hAnsi="Cambria Math"/>
                <w:i/>
                <w:highlight w:val="none"/>
              </w:rPr>
            </m:ctrlPr>
          </m:sub>
        </m:sSub>
      </m:oMath>
      <w:r>
        <w:rPr>
          <w:rFonts w:hint="eastAsia"/>
          <w:highlight w:val="none"/>
        </w:rPr>
        <w:t>——</w:t>
      </w:r>
      <w:r>
        <w:rPr>
          <w:rFonts w:hint="eastAsia" w:ascii="宋体" w:hAnsi="宋体"/>
          <w:highlight w:val="none"/>
        </w:rPr>
        <w:t>第</w:t>
      </w:r>
      <w:r>
        <w:rPr>
          <w:rFonts w:ascii="TimesNewRomanPS-ItalicMT" w:hAnsi="TimesNewRomanPS-ItalicMT"/>
          <w:i/>
          <w:iCs/>
          <w:highlight w:val="none"/>
        </w:rPr>
        <w:t>m</w:t>
      </w:r>
      <w:r>
        <w:rPr>
          <w:rFonts w:hint="eastAsia" w:ascii="宋体" w:hAnsi="宋体"/>
          <w:highlight w:val="none"/>
        </w:rPr>
        <w:t>个项目中，小型施工机具不列入机械台班消耗量，其消耗的 能源列入材料的部分能源用量（</w:t>
      </w:r>
      <w:r>
        <w:rPr>
          <w:highlight w:val="none"/>
        </w:rPr>
        <w:t>k</w:t>
      </w:r>
      <w:r>
        <w:rPr>
          <w:rFonts w:hint="eastAsia"/>
          <w:highlight w:val="none"/>
        </w:rPr>
        <w:t>W</w:t>
      </w:r>
      <w:r>
        <w:rPr>
          <w:highlight w:val="none"/>
        </w:rPr>
        <w:t>h</w:t>
      </w:r>
      <w:r>
        <w:rPr>
          <w:rFonts w:hint="eastAsia" w:ascii="宋体" w:hAnsi="宋体"/>
          <w:highlight w:val="none"/>
        </w:rPr>
        <w:t>或</w:t>
      </w:r>
      <w:r>
        <w:rPr>
          <w:highlight w:val="none"/>
        </w:rPr>
        <w:t>kg</w:t>
      </w:r>
      <w:r>
        <w:rPr>
          <w:rFonts w:hint="eastAsia" w:ascii="宋体" w:hAnsi="宋体"/>
          <w:highlight w:val="none"/>
        </w:rPr>
        <w:t>）；</w:t>
      </w:r>
    </w:p>
    <w:p w14:paraId="1D3BB404">
      <w:pPr>
        <w:tabs>
          <w:tab w:val="left" w:pos="480"/>
          <w:tab w:val="left" w:pos="720"/>
        </w:tabs>
        <w:ind w:firstLine="630" w:firstLineChars="300"/>
        <w:rPr>
          <w:highlight w:val="none"/>
        </w:rPr>
      </w:pPr>
      <w:r>
        <w:rPr>
          <w:rFonts w:ascii="TimesNewRomanPS-ItalicMT" w:hAnsi="TimesNewRomanPS-ItalicMT"/>
          <w:i/>
          <w:iCs/>
          <w:highlight w:val="none"/>
        </w:rPr>
        <w:t>j</w:t>
      </w:r>
      <w:r>
        <w:rPr>
          <w:rFonts w:hint="eastAsia"/>
          <w:highlight w:val="none"/>
        </w:rPr>
        <w:t>——</w:t>
      </w:r>
      <w:r>
        <w:rPr>
          <w:rFonts w:hint="eastAsia" w:ascii="宋体" w:hAnsi="宋体"/>
          <w:highlight w:val="none"/>
        </w:rPr>
        <w:t>施工机械的序号。</w:t>
      </w:r>
    </w:p>
    <w:p w14:paraId="24A19F99">
      <w:pPr>
        <w:pStyle w:val="48"/>
        <w:keepNext w:val="0"/>
        <w:keepLines w:val="0"/>
        <w:pageBreakBefore w:val="0"/>
        <w:widowControl w:val="0"/>
        <w:kinsoku/>
        <w:wordWrap/>
        <w:overflowPunct/>
        <w:topLinePunct w:val="0"/>
        <w:bidi w:val="0"/>
        <w:snapToGrid w:val="0"/>
        <w:spacing w:line="288" w:lineRule="auto"/>
        <w:jc w:val="center"/>
        <w:textAlignment w:val="auto"/>
        <w:outlineLvl w:val="1"/>
        <w:rPr>
          <w:rFonts w:hint="default" w:ascii="Times New Roman" w:hAnsi="Times New Roman" w:eastAsia="黑体" w:cs="Times New Roman"/>
          <w:b/>
          <w:color w:val="auto"/>
          <w:sz w:val="20"/>
          <w:szCs w:val="20"/>
          <w:highlight w:val="none"/>
          <w:lang w:val="en-US" w:eastAsia="zh-CN"/>
        </w:rPr>
      </w:pPr>
      <w:bookmarkStart w:id="59" w:name="_Toc14505"/>
      <w:bookmarkStart w:id="60" w:name="_Toc13753"/>
      <w:bookmarkStart w:id="61" w:name="_Toc12330"/>
      <w:r>
        <w:rPr>
          <w:rFonts w:hint="eastAsia" w:ascii="Times New Roman" w:hAnsi="Times New Roman" w:eastAsia="黑体" w:cs="Times New Roman"/>
          <w:b/>
          <w:color w:val="auto"/>
          <w:sz w:val="20"/>
          <w:szCs w:val="20"/>
          <w:highlight w:val="none"/>
          <w:lang w:val="en-US" w:eastAsia="zh-CN"/>
        </w:rPr>
        <w:t>4.4  运行阶段碳排放计算</w:t>
      </w:r>
      <w:bookmarkEnd w:id="59"/>
      <w:bookmarkEnd w:id="60"/>
      <w:bookmarkEnd w:id="61"/>
    </w:p>
    <w:p w14:paraId="0E79D680">
      <w:pPr>
        <w:bidi w:val="0"/>
        <w:rPr>
          <w:rFonts w:hint="eastAsia"/>
          <w:highlight w:val="none"/>
          <w:lang w:val="en-US" w:eastAsia="zh-CN"/>
        </w:rPr>
      </w:pPr>
      <w:r>
        <w:rPr>
          <w:rFonts w:hint="eastAsia"/>
          <w:b/>
          <w:bCs/>
          <w:highlight w:val="none"/>
          <w:lang w:val="en-US" w:eastAsia="zh-CN"/>
        </w:rPr>
        <w:t>4.4.1</w:t>
      </w:r>
      <w:r>
        <w:rPr>
          <w:rFonts w:hint="eastAsia"/>
          <w:highlight w:val="none"/>
          <w:lang w:val="en-US" w:eastAsia="zh-CN"/>
        </w:rPr>
        <w:t xml:space="preserve">  【计算范围】建筑运行阶段碳排放计算应仅包括支撑建筑自身功能和正常运行的碳排放，不包含给电动汽车充电、特殊用能设备等能耗产生的碳排放。</w:t>
      </w:r>
    </w:p>
    <w:p w14:paraId="537BF448">
      <w:pPr>
        <w:bidi w:val="0"/>
        <w:rPr>
          <w:rFonts w:hint="default"/>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条文说明】建筑运行阶段碳排放计算的范围宜参考《建筑运行阶段碳排放计量技术规范》中第4.3条款</w:t>
      </w:r>
      <w:r>
        <w:rPr>
          <w:rFonts w:hint="eastAsia"/>
          <w:highlight w:val="none"/>
          <w:lang w:val="en-US" w:eastAsia="zh-CN"/>
        </w:rPr>
        <w:t>。</w:t>
      </w:r>
    </w:p>
    <w:p w14:paraId="14AED7E9">
      <w:pPr>
        <w:bidi w:val="0"/>
        <w:rPr>
          <w:rFonts w:hint="default"/>
          <w:highlight w:val="none"/>
          <w:lang w:val="en-US" w:eastAsia="zh-CN"/>
        </w:rPr>
      </w:pPr>
      <w:r>
        <w:rPr>
          <w:rFonts w:hint="eastAsia"/>
          <w:b/>
          <w:bCs/>
          <w:highlight w:val="none"/>
          <w:lang w:val="en-US" w:eastAsia="zh-CN"/>
        </w:rPr>
        <w:t>4.4.2</w:t>
      </w:r>
      <w:r>
        <w:rPr>
          <w:rFonts w:hint="eastAsia"/>
          <w:highlight w:val="none"/>
          <w:lang w:val="en-US" w:eastAsia="zh-CN"/>
        </w:rPr>
        <w:t xml:space="preserve">  【计算边界】运行阶段碳排放计算应按建筑使用权或所有权划分边界，优先采用建筑使用权计算边界。</w:t>
      </w:r>
    </w:p>
    <w:p w14:paraId="20C6D7CD">
      <w:pPr>
        <w:bidi w:val="0"/>
        <w:rPr>
          <w:rFonts w:hint="default"/>
          <w:highlight w:val="none"/>
          <w:lang w:val="en-US" w:eastAsia="zh-CN"/>
        </w:rPr>
      </w:pPr>
      <w:r>
        <w:rPr>
          <w:rFonts w:hint="eastAsia"/>
          <w:b/>
          <w:bCs w:val="0"/>
          <w:sz w:val="20"/>
          <w:szCs w:val="20"/>
          <w:highlight w:val="none"/>
          <w:lang w:val="en-US" w:eastAsia="zh-CN"/>
        </w:rPr>
        <w:t xml:space="preserve">4.4.3  </w:t>
      </w:r>
      <w:r>
        <w:rPr>
          <w:rFonts w:hint="eastAsia"/>
          <w:highlight w:val="none"/>
          <w:lang w:val="en-US" w:eastAsia="zh-CN"/>
        </w:rPr>
        <w:t>【数据收集】应依据能耗模拟结果获取运行阶段的活动数据，模拟计算时采用的冷热源、相关用能设备的性能参数应与设计文件一致</w:t>
      </w:r>
      <w:r>
        <w:rPr>
          <w:rFonts w:hint="eastAsia"/>
          <w:b w:val="0"/>
          <w:bCs/>
          <w:sz w:val="20"/>
          <w:szCs w:val="20"/>
          <w:highlight w:val="none"/>
          <w:lang w:val="en-US" w:eastAsia="zh-CN"/>
        </w:rPr>
        <w:t>。</w:t>
      </w:r>
    </w:p>
    <w:p w14:paraId="2E6C3EE0">
      <w:pPr>
        <w:bidi w:val="0"/>
        <w:rPr>
          <w:rFonts w:hint="eastAsia" w:eastAsia="宋体"/>
          <w:b w:val="0"/>
          <w:bCs/>
          <w:szCs w:val="20"/>
          <w:highlight w:val="none"/>
          <w:lang w:val="en-US" w:eastAsia="zh-CN"/>
        </w:rPr>
      </w:pPr>
      <w:r>
        <w:rPr>
          <w:rFonts w:hint="eastAsia"/>
          <w:b/>
          <w:bCs w:val="0"/>
          <w:sz w:val="20"/>
          <w:szCs w:val="20"/>
          <w:highlight w:val="none"/>
          <w:lang w:val="en-US" w:eastAsia="zh-CN"/>
        </w:rPr>
        <w:t>4.4.4</w:t>
      </w:r>
      <w:r>
        <w:rPr>
          <w:rFonts w:hint="eastAsia"/>
          <w:b w:val="0"/>
          <w:bCs/>
          <w:sz w:val="20"/>
          <w:szCs w:val="20"/>
          <w:highlight w:val="none"/>
          <w:lang w:val="en-US" w:eastAsia="zh-CN"/>
        </w:rPr>
        <w:t xml:space="preserve">  【计算公式】建筑运行阶段的碳排放量按照下列公式计算：</w:t>
      </w:r>
      <w:r>
        <w:rPr>
          <w:rFonts w:hint="eastAsia"/>
          <w:b w:val="0"/>
          <w:bCs/>
          <w:sz w:val="20"/>
          <w:szCs w:val="20"/>
          <w:highlight w:val="none"/>
          <w:lang w:val="en-US" w:eastAsia="zh-CN"/>
        </w:rPr>
        <w:br w:type="textWrapping"/>
      </w:r>
      <m:oMathPara>
        <m:oMath>
          <m:sSub>
            <m:sSubPr>
              <m:ctrlPr>
                <w:rPr>
                  <w:rFonts w:ascii="Cambria Math" w:hAnsi="Cambria Math"/>
                  <w:bCs/>
                  <w:i/>
                  <w:szCs w:val="20"/>
                  <w:highlight w:val="none"/>
                  <w:lang w:val="en-US"/>
                </w:rPr>
              </m:ctrlPr>
            </m:sSubPr>
            <m:e>
              <m:r>
                <m:rPr/>
                <w:rPr>
                  <w:rFonts w:hint="default" w:ascii="Cambria Math" w:hAnsi="Cambria Math"/>
                  <w:szCs w:val="20"/>
                  <w:highlight w:val="none"/>
                  <w:lang w:val="en-US" w:eastAsia="zh-CN"/>
                </w:rPr>
                <m:t>C</m:t>
              </m:r>
              <m:ctrlPr>
                <w:rPr>
                  <w:rFonts w:ascii="Cambria Math" w:hAnsi="Cambria Math"/>
                  <w:bCs/>
                  <w:i/>
                  <w:szCs w:val="20"/>
                  <w:highlight w:val="none"/>
                  <w:lang w:val="en-US"/>
                </w:rPr>
              </m:ctrlPr>
            </m:e>
            <m:sub>
              <m:r>
                <m:rPr/>
                <w:rPr>
                  <w:rFonts w:hint="default" w:ascii="Cambria Math" w:hAnsi="Cambria Math"/>
                  <w:szCs w:val="20"/>
                  <w:highlight w:val="none"/>
                  <w:lang w:val="en-US" w:eastAsia="zh-CN"/>
                </w:rPr>
                <m:t>XY</m:t>
              </m:r>
              <m:ctrlPr>
                <w:rPr>
                  <w:rFonts w:ascii="Cambria Math" w:hAnsi="Cambria Math"/>
                  <w:bCs/>
                  <w:i/>
                  <w:szCs w:val="20"/>
                  <w:highlight w:val="none"/>
                  <w:lang w:val="en-US"/>
                </w:rPr>
              </m:ctrlPr>
            </m:sub>
          </m:sSub>
          <m:r>
            <m:rPr/>
            <w:rPr>
              <w:rFonts w:hint="default" w:ascii="Cambria Math" w:hAnsi="Cambria Math"/>
              <w:szCs w:val="20"/>
              <w:highlight w:val="none"/>
              <w:lang w:val="en-US" w:eastAsia="zh-CN"/>
            </w:rPr>
            <m:t>=</m:t>
          </m:r>
          <m:nary>
            <m:naryPr>
              <m:chr m:val="∑"/>
              <m:limLoc m:val="subSup"/>
              <m:ctrlPr>
                <w:rPr>
                  <w:rFonts w:hint="default" w:ascii="Cambria Math" w:hAnsi="Cambria Math"/>
                  <w:bCs/>
                  <w:i/>
                  <w:szCs w:val="20"/>
                  <w:highlight w:val="none"/>
                  <w:lang w:val="en-US" w:eastAsia="zh-CN"/>
                </w:rPr>
              </m:ctrlPr>
            </m:naryPr>
            <m:sub>
              <m:r>
                <m:rPr/>
                <w:rPr>
                  <w:rFonts w:hint="default" w:ascii="Cambria Math" w:hAnsi="Cambria Math"/>
                  <w:szCs w:val="20"/>
                  <w:highlight w:val="none"/>
                  <w:lang w:val="en-US" w:eastAsia="zh-CN"/>
                </w:rPr>
                <m:t>i=1</m:t>
              </m:r>
              <m:ctrlPr>
                <w:rPr>
                  <w:rFonts w:hint="default" w:ascii="Cambria Math" w:hAnsi="Cambria Math"/>
                  <w:bCs/>
                  <w:i/>
                  <w:szCs w:val="20"/>
                  <w:highlight w:val="none"/>
                  <w:lang w:val="en-US" w:eastAsia="zh-CN"/>
                </w:rPr>
              </m:ctrlPr>
            </m:sub>
            <m:sup>
              <m:r>
                <m:rPr/>
                <w:rPr>
                  <w:rFonts w:hint="default" w:ascii="Cambria Math" w:hAnsi="Cambria Math"/>
                  <w:szCs w:val="20"/>
                  <w:highlight w:val="none"/>
                  <w:lang w:val="en-US" w:eastAsia="zh-CN"/>
                </w:rPr>
                <m:t>n</m:t>
              </m:r>
              <m:ctrlPr>
                <w:rPr>
                  <w:rFonts w:hint="default" w:ascii="Cambria Math" w:hAnsi="Cambria Math"/>
                  <w:bCs/>
                  <w:i/>
                  <w:szCs w:val="20"/>
                  <w:highlight w:val="none"/>
                  <w:lang w:val="en-US" w:eastAsia="zh-CN"/>
                </w:rPr>
              </m:ctrlPr>
            </m:sup>
            <m:e>
              <m:sSub>
                <m:sSubPr>
                  <m:ctrlPr>
                    <w:rPr>
                      <w:rFonts w:hint="default" w:ascii="Cambria Math" w:hAnsi="Cambria Math"/>
                      <w:bCs/>
                      <w:i/>
                      <w:szCs w:val="20"/>
                      <w:highlight w:val="none"/>
                      <w:lang w:val="en-US" w:eastAsia="zh-CN"/>
                    </w:rPr>
                  </m:ctrlPr>
                </m:sSubPr>
                <m:e>
                  <m:r>
                    <m:rPr/>
                    <w:rPr>
                      <w:rFonts w:hint="default" w:ascii="Cambria Math" w:hAnsi="Cambria Math"/>
                      <w:szCs w:val="20"/>
                      <w:highlight w:val="none"/>
                      <w:lang w:val="en-US" w:eastAsia="zh-CN"/>
                    </w:rPr>
                    <m:t>E</m:t>
                  </m:r>
                  <m:ctrlPr>
                    <w:rPr>
                      <w:rFonts w:hint="default" w:ascii="Cambria Math" w:hAnsi="Cambria Math"/>
                      <w:bCs/>
                      <w:i/>
                      <w:szCs w:val="20"/>
                      <w:highlight w:val="none"/>
                      <w:lang w:val="en-US" w:eastAsia="zh-CN"/>
                    </w:rPr>
                  </m:ctrlPr>
                </m:e>
                <m:sub>
                  <m:r>
                    <m:rPr/>
                    <w:rPr>
                      <w:rFonts w:hint="default" w:ascii="Cambria Math" w:hAnsi="Cambria Math"/>
                      <w:szCs w:val="20"/>
                      <w:highlight w:val="none"/>
                      <w:lang w:val="en-US" w:eastAsia="zh-CN"/>
                    </w:rPr>
                    <m:t>i</m:t>
                  </m:r>
                  <m:ctrlPr>
                    <w:rPr>
                      <w:rFonts w:hint="default" w:ascii="Cambria Math" w:hAnsi="Cambria Math"/>
                      <w:bCs/>
                      <w:i/>
                      <w:szCs w:val="20"/>
                      <w:highlight w:val="none"/>
                      <w:lang w:val="en-US" w:eastAsia="zh-CN"/>
                    </w:rPr>
                  </m:ctrlPr>
                </m:sub>
              </m:sSub>
              <m:sSub>
                <m:sSubPr>
                  <m:ctrlPr>
                    <w:rPr>
                      <w:rFonts w:hint="default" w:ascii="Cambria Math" w:hAnsi="Cambria Math"/>
                      <w:bCs/>
                      <w:i/>
                      <w:szCs w:val="20"/>
                      <w:highlight w:val="none"/>
                      <w:lang w:val="en-US" w:eastAsia="zh-CN"/>
                    </w:rPr>
                  </m:ctrlPr>
                </m:sSubPr>
                <m:e>
                  <m:r>
                    <m:rPr/>
                    <w:rPr>
                      <w:rFonts w:hint="default" w:ascii="Cambria Math" w:hAnsi="Cambria Math"/>
                      <w:szCs w:val="20"/>
                      <w:highlight w:val="none"/>
                      <w:lang w:val="en-US" w:eastAsia="zh-CN"/>
                    </w:rPr>
                    <m:t>F</m:t>
                  </m:r>
                  <m:ctrlPr>
                    <w:rPr>
                      <w:rFonts w:hint="default" w:ascii="Cambria Math" w:hAnsi="Cambria Math"/>
                      <w:bCs/>
                      <w:i/>
                      <w:szCs w:val="20"/>
                      <w:highlight w:val="none"/>
                      <w:lang w:val="en-US" w:eastAsia="zh-CN"/>
                    </w:rPr>
                  </m:ctrlPr>
                </m:e>
                <m:sub>
                  <m:r>
                    <m:rPr/>
                    <w:rPr>
                      <w:rFonts w:hint="default" w:ascii="Cambria Math" w:hAnsi="Cambria Math"/>
                      <w:szCs w:val="20"/>
                      <w:highlight w:val="none"/>
                      <w:lang w:val="en-US" w:eastAsia="zh-CN"/>
                    </w:rPr>
                    <m:t>i</m:t>
                  </m:r>
                  <m:ctrlPr>
                    <w:rPr>
                      <w:rFonts w:hint="default" w:ascii="Cambria Math" w:hAnsi="Cambria Math"/>
                      <w:bCs/>
                      <w:i/>
                      <w:szCs w:val="20"/>
                      <w:highlight w:val="none"/>
                      <w:lang w:val="en-US" w:eastAsia="zh-CN"/>
                    </w:rPr>
                  </m:ctrlPr>
                </m:sub>
              </m:sSub>
              <m:ctrlPr>
                <w:rPr>
                  <w:rFonts w:hint="default" w:ascii="Cambria Math" w:hAnsi="Cambria Math"/>
                  <w:bCs/>
                  <w:i/>
                  <w:szCs w:val="20"/>
                  <w:highlight w:val="none"/>
                  <w:lang w:val="en-US" w:eastAsia="zh-CN"/>
                </w:rPr>
              </m:ctrlPr>
            </m:e>
          </m:nary>
        </m:oMath>
      </m:oMathPara>
    </w:p>
    <w:p w14:paraId="453C6CDF">
      <w:pPr>
        <w:bidi w:val="0"/>
        <w:rPr>
          <w:rFonts w:hint="default" w:hAnsi="Cambria Math"/>
          <w:bCs/>
          <w:i w:val="0"/>
          <w:sz w:val="20"/>
          <w:szCs w:val="20"/>
          <w:highlight w:val="none"/>
          <w:lang w:val="en-US" w:eastAsia="zh-CN"/>
        </w:rPr>
      </w:pPr>
      <m:oMathPara>
        <m:oMath>
          <m:sSub>
            <m:sSubPr>
              <m:ctrlPr>
                <w:rPr>
                  <w:rFonts w:hint="default" w:ascii="Cambria Math" w:hAnsi="Cambria Math"/>
                  <w:bCs/>
                  <w:i/>
                  <w:sz w:val="20"/>
                  <w:szCs w:val="20"/>
                  <w:highlight w:val="none"/>
                  <w:lang w:val="en-US" w:eastAsia="zh-CN"/>
                </w:rPr>
              </m:ctrlPr>
            </m:sSubPr>
            <m:e>
              <m:r>
                <m:rPr/>
                <w:rPr>
                  <w:rFonts w:hint="default" w:ascii="Cambria Math" w:hAnsi="Cambria Math"/>
                  <w:sz w:val="20"/>
                  <w:szCs w:val="20"/>
                  <w:highlight w:val="none"/>
                  <w:lang w:val="en-US" w:eastAsia="zh-CN"/>
                </w:rPr>
                <m:t>E</m:t>
              </m:r>
              <m:ctrlPr>
                <w:rPr>
                  <w:rFonts w:hint="default" w:ascii="Cambria Math" w:hAnsi="Cambria Math"/>
                  <w:bCs/>
                  <w:i/>
                  <w:sz w:val="20"/>
                  <w:szCs w:val="20"/>
                  <w:highlight w:val="none"/>
                  <w:lang w:val="en-US" w:eastAsia="zh-CN"/>
                </w:rPr>
              </m:ctrlPr>
            </m:e>
            <m:sub>
              <m:r>
                <m:rPr/>
                <w:rPr>
                  <w:rFonts w:hint="default" w:ascii="Cambria Math" w:hAnsi="Cambria Math"/>
                  <w:sz w:val="20"/>
                  <w:szCs w:val="20"/>
                  <w:highlight w:val="none"/>
                  <w:lang w:val="en-US" w:eastAsia="zh-CN"/>
                </w:rPr>
                <m:t>i</m:t>
              </m:r>
              <m:ctrlPr>
                <w:rPr>
                  <w:rFonts w:hint="default" w:ascii="Cambria Math" w:hAnsi="Cambria Math"/>
                  <w:bCs/>
                  <w:i/>
                  <w:sz w:val="20"/>
                  <w:szCs w:val="20"/>
                  <w:highlight w:val="none"/>
                  <w:lang w:val="en-US" w:eastAsia="zh-CN"/>
                </w:rPr>
              </m:ctrlPr>
            </m:sub>
          </m:sSub>
          <m:r>
            <m:rPr/>
            <w:rPr>
              <w:rFonts w:hint="default" w:ascii="Cambria Math" w:hAnsi="Cambria Math"/>
              <w:sz w:val="20"/>
              <w:szCs w:val="20"/>
              <w:highlight w:val="none"/>
              <w:lang w:val="en-US" w:eastAsia="zh-CN"/>
            </w:rPr>
            <m:t>=</m:t>
          </m:r>
          <m:nary>
            <m:naryPr>
              <m:chr m:val="∑"/>
              <m:limLoc m:val="subSup"/>
              <m:ctrlPr>
                <w:rPr>
                  <w:rFonts w:hint="default" w:ascii="Cambria Math" w:hAnsi="Cambria Math"/>
                  <w:bCs/>
                  <w:i/>
                  <w:sz w:val="20"/>
                  <w:szCs w:val="20"/>
                  <w:highlight w:val="none"/>
                  <w:lang w:val="en-US" w:eastAsia="zh-CN"/>
                </w:rPr>
              </m:ctrlPr>
            </m:naryPr>
            <m:sub>
              <m:r>
                <m:rPr/>
                <w:rPr>
                  <w:rFonts w:hint="default" w:ascii="Cambria Math" w:hAnsi="Cambria Math"/>
                  <w:sz w:val="20"/>
                  <w:szCs w:val="20"/>
                  <w:highlight w:val="none"/>
                  <w:lang w:val="en-US" w:eastAsia="zh-CN"/>
                </w:rPr>
                <m:t>j=1</m:t>
              </m:r>
              <m:ctrlPr>
                <w:rPr>
                  <w:rFonts w:hint="default" w:ascii="Cambria Math" w:hAnsi="Cambria Math"/>
                  <w:bCs/>
                  <w:i/>
                  <w:sz w:val="20"/>
                  <w:szCs w:val="20"/>
                  <w:highlight w:val="none"/>
                  <w:lang w:val="en-US" w:eastAsia="zh-CN"/>
                </w:rPr>
              </m:ctrlPr>
            </m:sub>
            <m:sup>
              <m:r>
                <m:rPr/>
                <w:rPr>
                  <w:rFonts w:hint="default" w:ascii="Cambria Math" w:hAnsi="Cambria Math"/>
                  <w:sz w:val="20"/>
                  <w:szCs w:val="20"/>
                  <w:highlight w:val="none"/>
                  <w:lang w:val="en-US" w:eastAsia="zh-CN"/>
                </w:rPr>
                <m:t>n</m:t>
              </m:r>
              <m:ctrlPr>
                <w:rPr>
                  <w:rFonts w:hint="default" w:ascii="Cambria Math" w:hAnsi="Cambria Math"/>
                  <w:bCs/>
                  <w:i/>
                  <w:sz w:val="20"/>
                  <w:szCs w:val="20"/>
                  <w:highlight w:val="none"/>
                  <w:lang w:val="en-US" w:eastAsia="zh-CN"/>
                </w:rPr>
              </m:ctrlPr>
            </m:sup>
            <m:e>
              <m:d>
                <m:dPr>
                  <m:ctrlPr>
                    <w:rPr>
                      <w:rFonts w:hint="default" w:ascii="Cambria Math" w:hAnsi="Cambria Math"/>
                      <w:bCs/>
                      <w:i/>
                      <w:sz w:val="20"/>
                      <w:szCs w:val="20"/>
                      <w:highlight w:val="none"/>
                      <w:lang w:val="en-US" w:eastAsia="zh-CN"/>
                    </w:rPr>
                  </m:ctrlPr>
                </m:dPr>
                <m:e>
                  <m:sSub>
                    <m:sSubPr>
                      <m:ctrlPr>
                        <w:rPr>
                          <w:rFonts w:hint="default" w:ascii="Cambria Math" w:hAnsi="Cambria Math"/>
                          <w:bCs/>
                          <w:i/>
                          <w:sz w:val="20"/>
                          <w:szCs w:val="20"/>
                          <w:highlight w:val="none"/>
                          <w:lang w:val="en-US" w:eastAsia="zh-CN"/>
                        </w:rPr>
                      </m:ctrlPr>
                    </m:sSubPr>
                    <m:e>
                      <m:r>
                        <m:rPr/>
                        <w:rPr>
                          <w:rFonts w:hint="default" w:ascii="Cambria Math" w:hAnsi="Cambria Math"/>
                          <w:sz w:val="20"/>
                          <w:szCs w:val="20"/>
                          <w:highlight w:val="none"/>
                          <w:lang w:val="en-US" w:eastAsia="zh-CN"/>
                        </w:rPr>
                        <m:t>E</m:t>
                      </m:r>
                      <m:ctrlPr>
                        <w:rPr>
                          <w:rFonts w:hint="default" w:ascii="Cambria Math" w:hAnsi="Cambria Math"/>
                          <w:bCs/>
                          <w:i/>
                          <w:sz w:val="20"/>
                          <w:szCs w:val="20"/>
                          <w:highlight w:val="none"/>
                          <w:lang w:val="en-US" w:eastAsia="zh-CN"/>
                        </w:rPr>
                      </m:ctrlPr>
                    </m:e>
                    <m:sub>
                      <m:r>
                        <m:rPr/>
                        <w:rPr>
                          <w:rFonts w:hint="default" w:ascii="Cambria Math" w:hAnsi="Cambria Math"/>
                          <w:sz w:val="20"/>
                          <w:szCs w:val="20"/>
                          <w:highlight w:val="none"/>
                          <w:lang w:val="en-US" w:eastAsia="zh-CN"/>
                        </w:rPr>
                        <m:t>i,j</m:t>
                      </m:r>
                      <m:ctrlPr>
                        <w:rPr>
                          <w:rFonts w:hint="default" w:ascii="Cambria Math" w:hAnsi="Cambria Math"/>
                          <w:bCs/>
                          <w:i/>
                          <w:sz w:val="20"/>
                          <w:szCs w:val="20"/>
                          <w:highlight w:val="none"/>
                          <w:lang w:val="en-US" w:eastAsia="zh-CN"/>
                        </w:rPr>
                      </m:ctrlPr>
                    </m:sub>
                  </m:sSub>
                  <m:r>
                    <m:rPr/>
                    <w:rPr>
                      <w:rFonts w:hint="default" w:ascii="Cambria Math" w:hAnsi="Cambria Math"/>
                      <w:sz w:val="20"/>
                      <w:szCs w:val="20"/>
                      <w:highlight w:val="none"/>
                      <w:lang w:val="en-US" w:eastAsia="zh-CN"/>
                    </w:rPr>
                    <m:t>−</m:t>
                  </m:r>
                  <m:sSub>
                    <m:sSubPr>
                      <m:ctrlPr>
                        <w:rPr>
                          <w:rFonts w:hint="default" w:ascii="Cambria Math" w:hAnsi="Cambria Math"/>
                          <w:bCs/>
                          <w:i/>
                          <w:sz w:val="20"/>
                          <w:szCs w:val="20"/>
                          <w:highlight w:val="none"/>
                          <w:lang w:val="en-US" w:eastAsia="zh-CN"/>
                        </w:rPr>
                      </m:ctrlPr>
                    </m:sSubPr>
                    <m:e>
                      <m:r>
                        <m:rPr/>
                        <w:rPr>
                          <w:rFonts w:hint="default" w:ascii="Cambria Math" w:hAnsi="Cambria Math"/>
                          <w:sz w:val="20"/>
                          <w:szCs w:val="20"/>
                          <w:highlight w:val="none"/>
                          <w:lang w:val="en-US" w:eastAsia="zh-CN"/>
                        </w:rPr>
                        <m:t>ER</m:t>
                      </m:r>
                      <m:ctrlPr>
                        <w:rPr>
                          <w:rFonts w:hint="default" w:ascii="Cambria Math" w:hAnsi="Cambria Math"/>
                          <w:bCs/>
                          <w:i/>
                          <w:sz w:val="20"/>
                          <w:szCs w:val="20"/>
                          <w:highlight w:val="none"/>
                          <w:lang w:val="en-US" w:eastAsia="zh-CN"/>
                        </w:rPr>
                      </m:ctrlPr>
                    </m:e>
                    <m:sub>
                      <m:r>
                        <m:rPr/>
                        <w:rPr>
                          <w:rFonts w:hint="default" w:ascii="Cambria Math" w:hAnsi="Cambria Math"/>
                          <w:sz w:val="20"/>
                          <w:szCs w:val="20"/>
                          <w:highlight w:val="none"/>
                          <w:lang w:val="en-US" w:eastAsia="zh-CN"/>
                        </w:rPr>
                        <m:t>i,j</m:t>
                      </m:r>
                      <m:ctrlPr>
                        <w:rPr>
                          <w:rFonts w:hint="default" w:ascii="Cambria Math" w:hAnsi="Cambria Math"/>
                          <w:bCs/>
                          <w:i/>
                          <w:sz w:val="20"/>
                          <w:szCs w:val="20"/>
                          <w:highlight w:val="none"/>
                          <w:lang w:val="en-US" w:eastAsia="zh-CN"/>
                        </w:rPr>
                      </m:ctrlPr>
                    </m:sub>
                  </m:sSub>
                  <m:ctrlPr>
                    <w:rPr>
                      <w:rFonts w:hint="default" w:ascii="Cambria Math" w:hAnsi="Cambria Math"/>
                      <w:bCs/>
                      <w:i/>
                      <w:sz w:val="20"/>
                      <w:szCs w:val="20"/>
                      <w:highlight w:val="none"/>
                      <w:lang w:val="en-US" w:eastAsia="zh-CN"/>
                    </w:rPr>
                  </m:ctrlPr>
                </m:e>
              </m:d>
              <m:ctrlPr>
                <w:rPr>
                  <w:rFonts w:hint="default" w:ascii="Cambria Math" w:hAnsi="Cambria Math"/>
                  <w:bCs/>
                  <w:i/>
                  <w:sz w:val="20"/>
                  <w:szCs w:val="20"/>
                  <w:highlight w:val="none"/>
                  <w:lang w:val="en-US" w:eastAsia="zh-CN"/>
                </w:rPr>
              </m:ctrlPr>
            </m:e>
          </m:nary>
        </m:oMath>
      </m:oMathPara>
    </w:p>
    <w:p w14:paraId="461769A8">
      <w:pPr>
        <w:bidi w:val="0"/>
        <w:rPr>
          <w:rFonts w:hint="eastAsia" w:hAnsi="Cambria Math" w:eastAsia="宋体"/>
          <w:bCs/>
          <w:i w:val="0"/>
          <w:sz w:val="20"/>
          <w:szCs w:val="20"/>
          <w:highlight w:val="none"/>
          <w:lang w:val="en-US" w:eastAsia="zh-CN"/>
        </w:rPr>
      </w:pPr>
      <w:r>
        <w:rPr>
          <w:rFonts w:hint="eastAsia" w:hAnsi="Cambria Math"/>
          <w:bCs/>
          <w:i w:val="0"/>
          <w:sz w:val="20"/>
          <w:szCs w:val="20"/>
          <w:highlight w:val="none"/>
          <w:lang w:val="en-US" w:eastAsia="zh-CN"/>
        </w:rPr>
        <w:t>式中：</w:t>
      </w:r>
      <m:oMath>
        <m:sSub>
          <m:sSubPr>
            <m:ctrlPr>
              <w:rPr>
                <w:rFonts w:ascii="Cambria Math" w:hAnsi="Cambria Math"/>
                <w:bCs/>
                <w:i/>
                <w:sz w:val="20"/>
                <w:szCs w:val="20"/>
                <w:highlight w:val="none"/>
                <w:lang w:val="en-US"/>
              </w:rPr>
            </m:ctrlPr>
          </m:sSubPr>
          <m:e>
            <m:r>
              <m:rPr/>
              <w:rPr>
                <w:rFonts w:hint="default" w:ascii="Cambria Math" w:hAnsi="Cambria Math"/>
                <w:sz w:val="20"/>
                <w:szCs w:val="20"/>
                <w:highlight w:val="none"/>
                <w:lang w:val="en-US" w:eastAsia="zh-CN"/>
              </w:rPr>
              <m:t>C</m:t>
            </m:r>
            <m:ctrlPr>
              <w:rPr>
                <w:rFonts w:ascii="Cambria Math" w:hAnsi="Cambria Math"/>
                <w:bCs/>
                <w:i/>
                <w:sz w:val="20"/>
                <w:szCs w:val="20"/>
                <w:highlight w:val="none"/>
                <w:lang w:val="en-US"/>
              </w:rPr>
            </m:ctrlPr>
          </m:e>
          <m:sub>
            <m:r>
              <m:rPr/>
              <w:rPr>
                <w:rFonts w:hint="default" w:ascii="Cambria Math" w:hAnsi="Cambria Math"/>
                <w:sz w:val="20"/>
                <w:szCs w:val="20"/>
                <w:highlight w:val="none"/>
                <w:lang w:val="en-US" w:eastAsia="zh-CN"/>
              </w:rPr>
              <m:t>XY</m:t>
            </m:r>
            <m:ctrlPr>
              <w:rPr>
                <w:rFonts w:ascii="Cambria Math" w:hAnsi="Cambria Math"/>
                <w:bCs/>
                <w:i/>
                <w:sz w:val="20"/>
                <w:szCs w:val="20"/>
                <w:highlight w:val="none"/>
                <w:lang w:val="en-US"/>
              </w:rPr>
            </m:ctrlPr>
          </m:sub>
        </m:sSub>
      </m:oMath>
      <w:r>
        <w:rPr>
          <w:rFonts w:hint="eastAsia" w:hAnsi="Cambria Math"/>
          <w:bCs/>
          <w:i w:val="0"/>
          <w:sz w:val="20"/>
          <w:szCs w:val="20"/>
          <w:highlight w:val="none"/>
          <w:lang w:val="en-US" w:eastAsia="zh-CN"/>
        </w:rPr>
        <w:t>——建筑运行阶段碳排放量</w:t>
      </w:r>
      <m:oMath>
        <m:d>
          <m:dPr>
            <m:ctrlPr>
              <w:rPr>
                <w:rFonts w:ascii="Cambria Math" w:hAnsi="Cambria Math"/>
                <w:bCs/>
                <w:i/>
                <w:sz w:val="20"/>
                <w:szCs w:val="20"/>
                <w:highlight w:val="none"/>
                <w:lang w:val="en-US"/>
              </w:rPr>
            </m:ctrlPr>
          </m:dPr>
          <m:e>
            <m:r>
              <m:rPr/>
              <w:rPr>
                <w:rFonts w:hint="default" w:ascii="Cambria Math" w:hAnsi="Cambria Math"/>
                <w:sz w:val="20"/>
                <w:szCs w:val="20"/>
                <w:highlight w:val="none"/>
                <w:lang w:val="en-US" w:eastAsia="zh-CN"/>
              </w:rPr>
              <m:t>kg</m:t>
            </m:r>
            <m:sSub>
              <m:sSubPr>
                <m:ctrlPr>
                  <w:rPr>
                    <w:rFonts w:hint="default" w:ascii="Cambria Math" w:hAnsi="Cambria Math"/>
                    <w:bCs/>
                    <w:i/>
                    <w:sz w:val="20"/>
                    <w:szCs w:val="20"/>
                    <w:highlight w:val="none"/>
                    <w:lang w:val="en-US" w:eastAsia="zh-CN"/>
                  </w:rPr>
                </m:ctrlPr>
              </m:sSubPr>
              <m:e>
                <m:r>
                  <m:rPr/>
                  <w:rPr>
                    <w:rFonts w:hint="default" w:ascii="Cambria Math" w:hAnsi="Cambria Math"/>
                    <w:sz w:val="20"/>
                    <w:szCs w:val="20"/>
                    <w:highlight w:val="none"/>
                    <w:lang w:val="en-US" w:eastAsia="zh-CN"/>
                  </w:rPr>
                  <m:t>CO</m:t>
                </m:r>
                <m:ctrlPr>
                  <w:rPr>
                    <w:rFonts w:hint="default" w:ascii="Cambria Math" w:hAnsi="Cambria Math"/>
                    <w:bCs/>
                    <w:i/>
                    <w:sz w:val="20"/>
                    <w:szCs w:val="20"/>
                    <w:highlight w:val="none"/>
                    <w:lang w:val="en-US" w:eastAsia="zh-CN"/>
                  </w:rPr>
                </m:ctrlPr>
              </m:e>
              <m:sub>
                <m:r>
                  <m:rPr/>
                  <w:rPr>
                    <w:rFonts w:hint="default" w:ascii="Cambria Math" w:hAnsi="Cambria Math"/>
                    <w:sz w:val="20"/>
                    <w:szCs w:val="20"/>
                    <w:highlight w:val="none"/>
                    <w:lang w:val="en-US" w:eastAsia="zh-CN"/>
                  </w:rPr>
                  <m:t>2</m:t>
                </m:r>
                <m:ctrlPr>
                  <w:rPr>
                    <w:rFonts w:hint="default" w:ascii="Cambria Math" w:hAnsi="Cambria Math"/>
                    <w:bCs/>
                    <w:i/>
                    <w:sz w:val="20"/>
                    <w:szCs w:val="20"/>
                    <w:highlight w:val="none"/>
                    <w:lang w:val="en-US" w:eastAsia="zh-CN"/>
                  </w:rPr>
                </m:ctrlPr>
              </m:sub>
            </m:sSub>
            <m:r>
              <m:rPr/>
              <w:rPr>
                <w:rFonts w:hint="default" w:ascii="Cambria Math" w:hAnsi="Cambria Math"/>
                <w:sz w:val="20"/>
                <w:szCs w:val="20"/>
                <w:highlight w:val="none"/>
                <w:lang w:val="en-US" w:eastAsia="zh-CN"/>
              </w:rPr>
              <m:t>e</m:t>
            </m:r>
            <m:ctrlPr>
              <w:rPr>
                <w:rFonts w:ascii="Cambria Math" w:hAnsi="Cambria Math"/>
                <w:bCs/>
                <w:i/>
                <w:sz w:val="20"/>
                <w:szCs w:val="20"/>
                <w:highlight w:val="none"/>
                <w:lang w:val="en-US"/>
              </w:rPr>
            </m:ctrlPr>
          </m:e>
        </m:d>
      </m:oMath>
      <w:r>
        <w:rPr>
          <w:rFonts w:hint="eastAsia" w:hAnsi="Cambria Math"/>
          <w:bCs/>
          <w:i w:val="0"/>
          <w:sz w:val="20"/>
          <w:szCs w:val="20"/>
          <w:highlight w:val="none"/>
          <w:lang w:val="en-US" w:eastAsia="zh-CN"/>
        </w:rPr>
        <w:t>；</w:t>
      </w:r>
    </w:p>
    <w:p w14:paraId="6B92A86C">
      <w:pPr>
        <w:bidi w:val="0"/>
        <w:ind w:firstLine="600" w:firstLineChars="300"/>
        <w:rPr>
          <w:rFonts w:hint="eastAsia" w:hAnsi="Cambria Math" w:cs="Times New Roman"/>
          <w:bCs/>
          <w:i w:val="0"/>
          <w:kern w:val="2"/>
          <w:sz w:val="20"/>
          <w:szCs w:val="20"/>
          <w:highlight w:val="none"/>
          <w:lang w:val="en-US" w:eastAsia="zh-CN" w:bidi="ar-SA"/>
        </w:rPr>
      </w:pPr>
      <m:oMath>
        <m:sSub>
          <m:sSubPr>
            <m:ctrlPr>
              <w:rPr>
                <w:rFonts w:hint="default" w:ascii="Cambria Math" w:hAnsi="Cambria Math"/>
                <w:bCs/>
                <w:i/>
                <w:sz w:val="20"/>
                <w:szCs w:val="20"/>
                <w:highlight w:val="none"/>
                <w:lang w:val="en-US" w:eastAsia="zh-CN"/>
              </w:rPr>
            </m:ctrlPr>
          </m:sSubPr>
          <m:e>
            <m:r>
              <m:rPr/>
              <w:rPr>
                <w:rFonts w:hint="default" w:ascii="Cambria Math" w:hAnsi="Cambria Math"/>
                <w:sz w:val="20"/>
                <w:szCs w:val="20"/>
                <w:highlight w:val="none"/>
                <w:lang w:val="en-US" w:eastAsia="zh-CN"/>
              </w:rPr>
              <m:t>E</m:t>
            </m:r>
            <m:ctrlPr>
              <w:rPr>
                <w:rFonts w:hint="default" w:ascii="Cambria Math" w:hAnsi="Cambria Math"/>
                <w:bCs/>
                <w:i/>
                <w:sz w:val="20"/>
                <w:szCs w:val="20"/>
                <w:highlight w:val="none"/>
                <w:lang w:val="en-US" w:eastAsia="zh-CN"/>
              </w:rPr>
            </m:ctrlPr>
          </m:e>
          <m:sub>
            <m:r>
              <m:rPr/>
              <w:rPr>
                <w:rFonts w:hint="default" w:ascii="Cambria Math" w:hAnsi="Cambria Math"/>
                <w:sz w:val="20"/>
                <w:szCs w:val="20"/>
                <w:highlight w:val="none"/>
                <w:lang w:val="en-US" w:eastAsia="zh-CN"/>
              </w:rPr>
              <m:t>i</m:t>
            </m:r>
            <m:ctrlPr>
              <w:rPr>
                <w:rFonts w:hint="default" w:ascii="Cambria Math" w:hAnsi="Cambria Math"/>
                <w:bCs/>
                <w:i/>
                <w:sz w:val="20"/>
                <w:szCs w:val="20"/>
                <w:highlight w:val="none"/>
                <w:lang w:val="en-US" w:eastAsia="zh-CN"/>
              </w:rPr>
            </m:ctrlPr>
          </m:sub>
        </m:sSub>
      </m:oMath>
      <w:r>
        <w:rPr>
          <w:rFonts w:hint="eastAsia" w:hAnsi="Cambria Math"/>
          <w:bCs/>
          <w:i w:val="0"/>
          <w:sz w:val="20"/>
          <w:szCs w:val="20"/>
          <w:highlight w:val="none"/>
          <w:lang w:val="en-US" w:eastAsia="zh-CN"/>
        </w:rPr>
        <w:t>——建筑运行阶段第</w:t>
      </w:r>
      <m:oMath>
        <m:r>
          <m:rPr>
            <m:sty m:val="p"/>
          </m:rPr>
          <w:rPr>
            <w:rFonts w:hint="default" w:ascii="Cambria Math" w:hAnsi="Cambria Math" w:cs="Times New Roman"/>
            <w:kern w:val="2"/>
            <w:sz w:val="20"/>
            <w:szCs w:val="20"/>
            <w:highlight w:val="none"/>
            <w:lang w:val="en-US" w:eastAsia="zh-CN" w:bidi="ar-SA"/>
          </w:rPr>
          <m:t>i</m:t>
        </m:r>
      </m:oMath>
      <w:r>
        <w:rPr>
          <w:rFonts w:hint="eastAsia" w:hAnsi="Cambria Math" w:cs="Times New Roman"/>
          <w:bCs/>
          <w:i w:val="0"/>
          <w:kern w:val="2"/>
          <w:sz w:val="20"/>
          <w:szCs w:val="20"/>
          <w:highlight w:val="none"/>
          <w:lang w:val="en-US" w:eastAsia="zh-CN" w:bidi="ar-SA"/>
        </w:rPr>
        <w:t>类能源消耗（</w:t>
      </w:r>
      <m:oMath>
        <m:r>
          <m:rPr>
            <m:sty m:val="p"/>
          </m:rPr>
          <w:rPr>
            <w:rFonts w:hint="default" w:ascii="Cambria Math" w:hAnsi="Cambria Math" w:cs="Times New Roman"/>
            <w:kern w:val="2"/>
            <w:sz w:val="20"/>
            <w:szCs w:val="20"/>
            <w:highlight w:val="none"/>
            <w:lang w:val="en-US" w:eastAsia="zh-CN" w:bidi="ar-SA"/>
          </w:rPr>
          <m:t>kWh</m:t>
        </m:r>
      </m:oMath>
      <w:r>
        <w:rPr>
          <w:rFonts w:hint="eastAsia" w:hAnsi="Cambria Math" w:cs="Times New Roman"/>
          <w:bCs/>
          <w:i w:val="0"/>
          <w:kern w:val="2"/>
          <w:sz w:val="20"/>
          <w:szCs w:val="20"/>
          <w:highlight w:val="none"/>
          <w:lang w:val="en-US" w:eastAsia="zh-CN" w:bidi="ar-SA"/>
        </w:rPr>
        <w:t>或</w:t>
      </w:r>
      <m:oMath>
        <m:r>
          <m:rPr>
            <m:sty m:val="p"/>
          </m:rPr>
          <w:rPr>
            <w:rFonts w:hint="default" w:ascii="Cambria Math" w:hAnsi="Cambria Math" w:cs="Times New Roman"/>
            <w:kern w:val="2"/>
            <w:sz w:val="20"/>
            <w:szCs w:val="20"/>
            <w:highlight w:val="none"/>
            <w:lang w:val="en-US" w:eastAsia="zh-CN" w:bidi="ar-SA"/>
          </w:rPr>
          <m:t>kg</m:t>
        </m:r>
      </m:oMath>
      <w:r>
        <w:rPr>
          <w:rFonts w:hint="eastAsia" w:hAnsi="Cambria Math" w:cs="Times New Roman"/>
          <w:b w:val="0"/>
          <w:i w:val="0"/>
          <w:kern w:val="2"/>
          <w:sz w:val="20"/>
          <w:szCs w:val="20"/>
          <w:highlight w:val="none"/>
          <w:lang w:val="en-US" w:eastAsia="zh-CN" w:bidi="ar-SA"/>
        </w:rPr>
        <w:t>等，单位与碳排放因子对应即可</w:t>
      </w:r>
      <w:r>
        <w:rPr>
          <w:rFonts w:hint="eastAsia" w:hAnsi="Cambria Math" w:cs="Times New Roman"/>
          <w:bCs/>
          <w:i w:val="0"/>
          <w:kern w:val="2"/>
          <w:sz w:val="20"/>
          <w:szCs w:val="20"/>
          <w:highlight w:val="none"/>
          <w:lang w:val="en-US" w:eastAsia="zh-CN" w:bidi="ar-SA"/>
        </w:rPr>
        <w:t>）；</w:t>
      </w:r>
    </w:p>
    <w:p w14:paraId="5A5D7EE0">
      <w:pPr>
        <w:bidi w:val="0"/>
        <w:ind w:firstLine="630" w:firstLineChars="300"/>
        <w:rPr>
          <w:rFonts w:hint="default" w:hAnsi="Cambria Math" w:cs="Times New Roman"/>
          <w:bCs/>
          <w:i w:val="0"/>
          <w:kern w:val="2"/>
          <w:sz w:val="20"/>
          <w:szCs w:val="20"/>
          <w:highlight w:val="none"/>
          <w:lang w:val="en-US" w:eastAsia="zh-CN" w:bidi="ar-SA"/>
        </w:rPr>
      </w:pPr>
      <m:oMath>
        <m:sSub>
          <m:sSubPr>
            <m:ctrlPr>
              <w:rPr>
                <w:rFonts w:hint="default" w:ascii="Cambria Math" w:hAnsi="Cambria Math"/>
                <w:bCs/>
                <w:i/>
                <w:szCs w:val="20"/>
                <w:highlight w:val="none"/>
                <w:lang w:val="en-US" w:eastAsia="zh-CN"/>
              </w:rPr>
            </m:ctrlPr>
          </m:sSubPr>
          <m:e>
            <m:r>
              <m:rPr/>
              <w:rPr>
                <w:rFonts w:hint="default" w:ascii="Cambria Math" w:hAnsi="Cambria Math"/>
                <w:szCs w:val="20"/>
                <w:highlight w:val="none"/>
                <w:lang w:val="en-US" w:eastAsia="zh-CN"/>
              </w:rPr>
              <m:t>F</m:t>
            </m:r>
            <m:ctrlPr>
              <w:rPr>
                <w:rFonts w:hint="default" w:ascii="Cambria Math" w:hAnsi="Cambria Math"/>
                <w:bCs/>
                <w:i/>
                <w:szCs w:val="20"/>
                <w:highlight w:val="none"/>
                <w:lang w:val="en-US" w:eastAsia="zh-CN"/>
              </w:rPr>
            </m:ctrlPr>
          </m:e>
          <m:sub>
            <m:r>
              <m:rPr/>
              <w:rPr>
                <w:rFonts w:hint="default" w:ascii="Cambria Math" w:hAnsi="Cambria Math"/>
                <w:szCs w:val="20"/>
                <w:highlight w:val="none"/>
                <w:lang w:val="en-US" w:eastAsia="zh-CN"/>
              </w:rPr>
              <m:t>i</m:t>
            </m:r>
            <m:ctrlPr>
              <w:rPr>
                <w:rFonts w:hint="default" w:ascii="Cambria Math" w:hAnsi="Cambria Math"/>
                <w:bCs/>
                <w:i/>
                <w:szCs w:val="20"/>
                <w:highlight w:val="none"/>
                <w:lang w:val="en-US" w:eastAsia="zh-CN"/>
              </w:rPr>
            </m:ctrlPr>
          </m:sub>
        </m:sSub>
      </m:oMath>
      <w:r>
        <w:rPr>
          <w:rFonts w:hint="eastAsia" w:hAnsi="Cambria Math"/>
          <w:bCs/>
          <w:i w:val="0"/>
          <w:szCs w:val="20"/>
          <w:highlight w:val="none"/>
          <w:lang w:val="en-US" w:eastAsia="zh-CN"/>
        </w:rPr>
        <w:t>——第</w:t>
      </w:r>
      <m:oMath>
        <m:r>
          <m:rPr>
            <m:sty m:val="p"/>
          </m:rPr>
          <w:rPr>
            <w:rFonts w:hint="default" w:ascii="Cambria Math" w:hAnsi="Cambria Math" w:cs="Times New Roman"/>
            <w:kern w:val="2"/>
            <w:sz w:val="20"/>
            <w:szCs w:val="20"/>
            <w:highlight w:val="none"/>
            <w:lang w:val="en-US" w:eastAsia="zh-CN" w:bidi="ar-SA"/>
          </w:rPr>
          <m:t>i</m:t>
        </m:r>
      </m:oMath>
      <w:r>
        <w:rPr>
          <w:rFonts w:hint="eastAsia" w:hAnsi="Cambria Math" w:cs="Times New Roman"/>
          <w:bCs/>
          <w:i w:val="0"/>
          <w:kern w:val="2"/>
          <w:sz w:val="20"/>
          <w:szCs w:val="20"/>
          <w:highlight w:val="none"/>
          <w:lang w:val="en-US" w:eastAsia="zh-CN" w:bidi="ar-SA"/>
        </w:rPr>
        <w:t>类能源的碳排放因子（</w:t>
      </w:r>
      <m:oMath>
        <m:f>
          <m:fPr>
            <m:type m:val="lin"/>
            <m:ctrlPr>
              <w:rPr>
                <w:rFonts w:ascii="Cambria Math" w:hAnsi="Cambria Math" w:cs="Times New Roman"/>
                <w:bCs/>
                <w:i/>
                <w:kern w:val="2"/>
                <w:sz w:val="20"/>
                <w:szCs w:val="20"/>
                <w:highlight w:val="none"/>
                <w:lang w:val="en-US" w:bidi="ar-SA"/>
              </w:rPr>
            </m:ctrlPr>
          </m:fPr>
          <m:num>
            <m:r>
              <m:rPr/>
              <w:rPr>
                <w:rFonts w:hint="default" w:ascii="Cambria Math" w:hAnsi="Cambria Math" w:cs="Times New Roman"/>
                <w:kern w:val="2"/>
                <w:sz w:val="20"/>
                <w:szCs w:val="20"/>
                <w:highlight w:val="none"/>
                <w:lang w:val="en-US" w:eastAsia="zh-CN" w:bidi="ar-SA"/>
              </w:rPr>
              <m:t>kg</m:t>
            </m:r>
            <m:sSub>
              <m:sSubPr>
                <m:ctrlPr>
                  <w:rPr>
                    <w:rFonts w:hint="default" w:ascii="Cambria Math" w:hAnsi="Cambria Math" w:cs="Times New Roman"/>
                    <w:bCs/>
                    <w:i/>
                    <w:kern w:val="2"/>
                    <w:sz w:val="20"/>
                    <w:szCs w:val="20"/>
                    <w:highlight w:val="none"/>
                    <w:lang w:val="en-US" w:eastAsia="zh-CN" w:bidi="ar-SA"/>
                  </w:rPr>
                </m:ctrlPr>
              </m:sSubPr>
              <m:e>
                <m:r>
                  <m:rPr/>
                  <w:rPr>
                    <w:rFonts w:hint="default" w:ascii="Cambria Math" w:hAnsi="Cambria Math" w:cs="Times New Roman"/>
                    <w:kern w:val="2"/>
                    <w:sz w:val="20"/>
                    <w:szCs w:val="20"/>
                    <w:highlight w:val="none"/>
                    <w:lang w:val="en-US" w:eastAsia="zh-CN" w:bidi="ar-SA"/>
                  </w:rPr>
                  <m:t>CO</m:t>
                </m:r>
                <m:ctrlPr>
                  <w:rPr>
                    <w:rFonts w:hint="default" w:ascii="Cambria Math" w:hAnsi="Cambria Math" w:cs="Times New Roman"/>
                    <w:bCs/>
                    <w:i/>
                    <w:kern w:val="2"/>
                    <w:sz w:val="20"/>
                    <w:szCs w:val="20"/>
                    <w:highlight w:val="none"/>
                    <w:lang w:val="en-US" w:eastAsia="zh-CN" w:bidi="ar-SA"/>
                  </w:rPr>
                </m:ctrlPr>
              </m:e>
              <m:sub>
                <m:r>
                  <m:rPr/>
                  <w:rPr>
                    <w:rFonts w:hint="default" w:ascii="Cambria Math" w:hAnsi="Cambria Math" w:cs="Times New Roman"/>
                    <w:kern w:val="2"/>
                    <w:sz w:val="20"/>
                    <w:szCs w:val="20"/>
                    <w:highlight w:val="none"/>
                    <w:lang w:val="en-US" w:eastAsia="zh-CN" w:bidi="ar-SA"/>
                  </w:rPr>
                  <m:t>2</m:t>
                </m:r>
                <m:ctrlPr>
                  <w:rPr>
                    <w:rFonts w:hint="default" w:ascii="Cambria Math" w:hAnsi="Cambria Math" w:cs="Times New Roman"/>
                    <w:bCs/>
                    <w:i/>
                    <w:kern w:val="2"/>
                    <w:sz w:val="20"/>
                    <w:szCs w:val="20"/>
                    <w:highlight w:val="none"/>
                    <w:lang w:val="en-US" w:eastAsia="zh-CN" w:bidi="ar-SA"/>
                  </w:rPr>
                </m:ctrlPr>
              </m:sub>
            </m:sSub>
            <m:ctrlPr>
              <w:rPr>
                <w:rFonts w:ascii="Cambria Math" w:hAnsi="Cambria Math" w:cs="Times New Roman"/>
                <w:bCs/>
                <w:i/>
                <w:kern w:val="2"/>
                <w:sz w:val="20"/>
                <w:szCs w:val="20"/>
                <w:highlight w:val="none"/>
                <w:lang w:val="en-US" w:bidi="ar-SA"/>
              </w:rPr>
            </m:ctrlPr>
          </m:num>
          <m:den>
            <m:r>
              <m:rPr>
                <m:sty m:val="p"/>
              </m:rPr>
              <w:rPr>
                <w:rFonts w:hint="default" w:ascii="Cambria Math" w:hAnsi="Cambria Math" w:cs="Times New Roman"/>
                <w:kern w:val="2"/>
                <w:sz w:val="20"/>
                <w:szCs w:val="20"/>
                <w:highlight w:val="none"/>
                <w:lang w:val="en-US" w:eastAsia="zh-CN" w:bidi="ar-SA"/>
              </w:rPr>
              <m:t>kWh</m:t>
            </m:r>
            <m:ctrlPr>
              <w:rPr>
                <w:rFonts w:ascii="Cambria Math" w:hAnsi="Cambria Math" w:cs="Times New Roman"/>
                <w:bCs/>
                <w:i/>
                <w:kern w:val="2"/>
                <w:sz w:val="20"/>
                <w:szCs w:val="20"/>
                <w:highlight w:val="none"/>
                <w:lang w:val="en-US" w:bidi="ar-SA"/>
              </w:rPr>
            </m:ctrlPr>
          </m:den>
        </m:f>
      </m:oMath>
      <w:r>
        <w:rPr>
          <w:rFonts w:hint="eastAsia" w:hAnsi="Cambria Math" w:cs="Times New Roman"/>
          <w:bCs/>
          <w:i w:val="0"/>
          <w:kern w:val="2"/>
          <w:sz w:val="20"/>
          <w:szCs w:val="20"/>
          <w:highlight w:val="none"/>
          <w:lang w:val="en-US" w:eastAsia="zh-CN" w:bidi="ar-SA"/>
        </w:rPr>
        <w:t>或</w:t>
      </w:r>
      <m:oMath>
        <m:f>
          <m:fPr>
            <m:type m:val="lin"/>
            <m:ctrlPr>
              <w:rPr>
                <w:rFonts w:ascii="Cambria Math" w:hAnsi="Cambria Math" w:cs="Times New Roman"/>
                <w:bCs/>
                <w:i/>
                <w:kern w:val="2"/>
                <w:sz w:val="20"/>
                <w:szCs w:val="20"/>
                <w:highlight w:val="none"/>
                <w:lang w:val="en-US" w:bidi="ar-SA"/>
              </w:rPr>
            </m:ctrlPr>
          </m:fPr>
          <m:num>
            <m:r>
              <m:rPr/>
              <w:rPr>
                <w:rFonts w:hint="default" w:ascii="Cambria Math" w:hAnsi="Cambria Math" w:cs="Times New Roman"/>
                <w:kern w:val="2"/>
                <w:sz w:val="20"/>
                <w:szCs w:val="20"/>
                <w:highlight w:val="none"/>
                <w:lang w:val="en-US" w:eastAsia="zh-CN" w:bidi="ar-SA"/>
              </w:rPr>
              <m:t>kg</m:t>
            </m:r>
            <m:sSub>
              <m:sSubPr>
                <m:ctrlPr>
                  <w:rPr>
                    <w:rFonts w:hint="default" w:ascii="Cambria Math" w:hAnsi="Cambria Math" w:cs="Times New Roman"/>
                    <w:bCs/>
                    <w:i/>
                    <w:kern w:val="2"/>
                    <w:sz w:val="20"/>
                    <w:szCs w:val="20"/>
                    <w:highlight w:val="none"/>
                    <w:lang w:val="en-US" w:eastAsia="zh-CN" w:bidi="ar-SA"/>
                  </w:rPr>
                </m:ctrlPr>
              </m:sSubPr>
              <m:e>
                <m:r>
                  <m:rPr/>
                  <w:rPr>
                    <w:rFonts w:hint="default" w:ascii="Cambria Math" w:hAnsi="Cambria Math" w:cs="Times New Roman"/>
                    <w:kern w:val="2"/>
                    <w:sz w:val="20"/>
                    <w:szCs w:val="20"/>
                    <w:highlight w:val="none"/>
                    <w:lang w:val="en-US" w:eastAsia="zh-CN" w:bidi="ar-SA"/>
                  </w:rPr>
                  <m:t>CO</m:t>
                </m:r>
                <m:ctrlPr>
                  <w:rPr>
                    <w:rFonts w:hint="default" w:ascii="Cambria Math" w:hAnsi="Cambria Math" w:cs="Times New Roman"/>
                    <w:bCs/>
                    <w:i/>
                    <w:kern w:val="2"/>
                    <w:sz w:val="20"/>
                    <w:szCs w:val="20"/>
                    <w:highlight w:val="none"/>
                    <w:lang w:val="en-US" w:eastAsia="zh-CN" w:bidi="ar-SA"/>
                  </w:rPr>
                </m:ctrlPr>
              </m:e>
              <m:sub>
                <m:r>
                  <m:rPr/>
                  <w:rPr>
                    <w:rFonts w:hint="default" w:ascii="Cambria Math" w:hAnsi="Cambria Math" w:cs="Times New Roman"/>
                    <w:kern w:val="2"/>
                    <w:sz w:val="20"/>
                    <w:szCs w:val="20"/>
                    <w:highlight w:val="none"/>
                    <w:lang w:val="en-US" w:eastAsia="zh-CN" w:bidi="ar-SA"/>
                  </w:rPr>
                  <m:t>2</m:t>
                </m:r>
                <m:ctrlPr>
                  <w:rPr>
                    <w:rFonts w:hint="default" w:ascii="Cambria Math" w:hAnsi="Cambria Math" w:cs="Times New Roman"/>
                    <w:bCs/>
                    <w:i/>
                    <w:kern w:val="2"/>
                    <w:sz w:val="20"/>
                    <w:szCs w:val="20"/>
                    <w:highlight w:val="none"/>
                    <w:lang w:val="en-US" w:eastAsia="zh-CN" w:bidi="ar-SA"/>
                  </w:rPr>
                </m:ctrlPr>
              </m:sub>
            </m:sSub>
            <m:ctrlPr>
              <w:rPr>
                <w:rFonts w:ascii="Cambria Math" w:hAnsi="Cambria Math" w:cs="Times New Roman"/>
                <w:bCs/>
                <w:i/>
                <w:kern w:val="2"/>
                <w:sz w:val="20"/>
                <w:szCs w:val="20"/>
                <w:highlight w:val="none"/>
                <w:lang w:val="en-US" w:bidi="ar-SA"/>
              </w:rPr>
            </m:ctrlPr>
          </m:num>
          <m:den>
            <m:r>
              <m:rPr>
                <m:sty m:val="p"/>
              </m:rPr>
              <w:rPr>
                <w:rFonts w:hint="default" w:ascii="Cambria Math" w:hAnsi="Cambria Math" w:cs="Times New Roman"/>
                <w:kern w:val="2"/>
                <w:sz w:val="20"/>
                <w:szCs w:val="20"/>
                <w:highlight w:val="none"/>
                <w:lang w:val="en-US" w:eastAsia="zh-CN" w:bidi="ar-SA"/>
              </w:rPr>
              <m:t>kg</m:t>
            </m:r>
            <m:ctrlPr>
              <w:rPr>
                <w:rFonts w:ascii="Cambria Math" w:hAnsi="Cambria Math" w:cs="Times New Roman"/>
                <w:bCs/>
                <w:i/>
                <w:kern w:val="2"/>
                <w:sz w:val="20"/>
                <w:szCs w:val="20"/>
                <w:highlight w:val="none"/>
                <w:lang w:val="en-US" w:bidi="ar-SA"/>
              </w:rPr>
            </m:ctrlPr>
          </m:den>
        </m:f>
      </m:oMath>
      <w:r>
        <w:rPr>
          <w:rFonts w:hint="eastAsia" w:hAnsi="Cambria Math" w:cs="Times New Roman"/>
          <w:bCs/>
          <w:i w:val="0"/>
          <w:kern w:val="2"/>
          <w:sz w:val="20"/>
          <w:szCs w:val="20"/>
          <w:highlight w:val="none"/>
          <w:lang w:val="en-US" w:eastAsia="zh-CN" w:bidi="ar-SA"/>
        </w:rPr>
        <w:t>），</w:t>
      </w:r>
    </w:p>
    <w:p w14:paraId="4B0368EA">
      <w:pPr>
        <w:keepNext w:val="0"/>
        <w:keepLines w:val="0"/>
        <w:pageBreakBefore w:val="0"/>
        <w:widowControl/>
        <w:kinsoku/>
        <w:wordWrap/>
        <w:overflowPunct/>
        <w:topLinePunct w:val="0"/>
        <w:bidi w:val="0"/>
        <w:snapToGrid/>
        <w:spacing w:line="240" w:lineRule="auto"/>
        <w:ind w:firstLine="600" w:firstLineChars="300"/>
        <w:textAlignment w:val="auto"/>
        <w:rPr>
          <w:sz w:val="20"/>
          <w:szCs w:val="20"/>
          <w:highlight w:val="none"/>
        </w:rPr>
      </w:pPr>
      <m:oMath>
        <m:sSub>
          <m:sSubPr>
            <m:ctrlPr>
              <w:rPr>
                <w:rFonts w:hint="default" w:ascii="Cambria Math" w:hAnsi="Cambria Math"/>
                <w:bCs/>
                <w:i/>
                <w:sz w:val="20"/>
                <w:szCs w:val="20"/>
                <w:highlight w:val="none"/>
                <w:lang w:val="en-US" w:eastAsia="zh-CN"/>
              </w:rPr>
            </m:ctrlPr>
          </m:sSubPr>
          <m:e>
            <m:r>
              <m:rPr/>
              <w:rPr>
                <w:rFonts w:hint="default" w:ascii="Cambria Math" w:hAnsi="Cambria Math"/>
                <w:sz w:val="20"/>
                <w:szCs w:val="20"/>
                <w:highlight w:val="none"/>
                <w:lang w:val="en-US" w:eastAsia="zh-CN"/>
              </w:rPr>
              <m:t>ER</m:t>
            </m:r>
            <m:ctrlPr>
              <w:rPr>
                <w:rFonts w:hint="default" w:ascii="Cambria Math" w:hAnsi="Cambria Math"/>
                <w:bCs/>
                <w:i/>
                <w:sz w:val="20"/>
                <w:szCs w:val="20"/>
                <w:highlight w:val="none"/>
                <w:lang w:val="en-US" w:eastAsia="zh-CN"/>
              </w:rPr>
            </m:ctrlPr>
          </m:e>
          <m:sub>
            <m:r>
              <m:rPr/>
              <w:rPr>
                <w:rFonts w:hint="default" w:ascii="Cambria Math" w:hAnsi="Cambria Math"/>
                <w:sz w:val="20"/>
                <w:szCs w:val="20"/>
                <w:highlight w:val="none"/>
                <w:lang w:val="en-US" w:eastAsia="zh-CN"/>
              </w:rPr>
              <m:t>i,j</m:t>
            </m:r>
            <m:ctrlPr>
              <w:rPr>
                <w:rFonts w:hint="default" w:ascii="Cambria Math" w:hAnsi="Cambria Math"/>
                <w:bCs/>
                <w:i/>
                <w:sz w:val="20"/>
                <w:szCs w:val="20"/>
                <w:highlight w:val="none"/>
                <w:lang w:val="en-US" w:eastAsia="zh-CN"/>
              </w:rPr>
            </m:ctrlPr>
          </m:sub>
        </m:sSub>
      </m:oMath>
      <w:r>
        <w:rPr>
          <w:rFonts w:hint="eastAsia" w:hAnsi="Cambria Math"/>
          <w:bCs/>
          <w:i w:val="0"/>
          <w:sz w:val="20"/>
          <w:szCs w:val="20"/>
          <w:highlight w:val="none"/>
          <w:lang w:val="en-US" w:eastAsia="zh-CN"/>
        </w:rPr>
        <w:t>——第</w:t>
      </w:r>
      <m:oMath>
        <m:r>
          <m:rPr>
            <m:sty m:val="p"/>
          </m:rPr>
          <w:rPr>
            <w:rFonts w:hint="default" w:ascii="Cambria Math" w:hAnsi="Cambria Math" w:cs="Times New Roman"/>
            <w:kern w:val="2"/>
            <w:sz w:val="20"/>
            <w:szCs w:val="20"/>
            <w:highlight w:val="none"/>
            <w:lang w:val="en-US" w:eastAsia="zh-CN" w:bidi="ar-SA"/>
          </w:rPr>
          <m:t>j</m:t>
        </m:r>
      </m:oMath>
      <w:r>
        <w:rPr>
          <w:rFonts w:hint="eastAsia" w:hAnsi="Cambria Math" w:cs="Times New Roman"/>
          <w:bCs/>
          <w:i w:val="0"/>
          <w:kern w:val="2"/>
          <w:sz w:val="20"/>
          <w:szCs w:val="20"/>
          <w:highlight w:val="none"/>
          <w:lang w:val="en-US" w:eastAsia="zh-CN" w:bidi="ar-SA"/>
        </w:rPr>
        <w:t>类系统消耗由可再生能源系统提供的第</w:t>
      </w:r>
      <m:oMath>
        <m:r>
          <m:rPr>
            <m:sty m:val="p"/>
          </m:rPr>
          <w:rPr>
            <w:rFonts w:hint="default" w:ascii="Cambria Math" w:hAnsi="Cambria Math" w:cs="Times New Roman"/>
            <w:kern w:val="2"/>
            <w:sz w:val="20"/>
            <w:szCs w:val="20"/>
            <w:highlight w:val="none"/>
            <w:lang w:val="en-US" w:eastAsia="zh-CN" w:bidi="ar-SA"/>
          </w:rPr>
          <m:t>i</m:t>
        </m:r>
      </m:oMath>
      <w:r>
        <w:rPr>
          <w:rFonts w:hint="eastAsia" w:hAnsi="Cambria Math" w:cs="Times New Roman"/>
          <w:bCs/>
          <w:i w:val="0"/>
          <w:kern w:val="2"/>
          <w:sz w:val="20"/>
          <w:szCs w:val="20"/>
          <w:highlight w:val="none"/>
          <w:lang w:val="en-US" w:eastAsia="zh-CN" w:bidi="ar-SA"/>
        </w:rPr>
        <w:t>类能源量。</w:t>
      </w:r>
    </w:p>
    <w:p w14:paraId="6E83EACB">
      <w:pPr>
        <w:pStyle w:val="48"/>
        <w:keepNext w:val="0"/>
        <w:keepLines w:val="0"/>
        <w:pageBreakBefore w:val="0"/>
        <w:widowControl w:val="0"/>
        <w:kinsoku/>
        <w:wordWrap/>
        <w:overflowPunct/>
        <w:topLinePunct w:val="0"/>
        <w:bidi w:val="0"/>
        <w:snapToGrid w:val="0"/>
        <w:spacing w:line="288" w:lineRule="auto"/>
        <w:jc w:val="center"/>
        <w:textAlignment w:val="auto"/>
        <w:outlineLvl w:val="1"/>
        <w:rPr>
          <w:rFonts w:hint="default" w:ascii="Times New Roman" w:hAnsi="Times New Roman" w:eastAsia="黑体" w:cs="Times New Roman"/>
          <w:b/>
          <w:color w:val="auto"/>
          <w:sz w:val="20"/>
          <w:szCs w:val="20"/>
          <w:highlight w:val="none"/>
          <w:lang w:val="en-US" w:eastAsia="zh-CN"/>
        </w:rPr>
      </w:pPr>
      <w:bookmarkStart w:id="62" w:name="_Toc1558"/>
      <w:bookmarkStart w:id="63" w:name="_Toc31911"/>
      <w:bookmarkStart w:id="64" w:name="_Toc20641"/>
      <w:r>
        <w:rPr>
          <w:rFonts w:hint="eastAsia" w:ascii="Times New Roman" w:hAnsi="Times New Roman" w:eastAsia="黑体" w:cs="Times New Roman"/>
          <w:b/>
          <w:color w:val="auto"/>
          <w:sz w:val="20"/>
          <w:szCs w:val="20"/>
          <w:highlight w:val="none"/>
          <w:lang w:val="en-US" w:eastAsia="zh-CN"/>
        </w:rPr>
        <w:t>4.5  拆除阶段碳排放计算</w:t>
      </w:r>
      <w:bookmarkEnd w:id="62"/>
      <w:bookmarkEnd w:id="63"/>
      <w:bookmarkEnd w:id="64"/>
    </w:p>
    <w:p w14:paraId="261B4B0E">
      <w:pPr>
        <w:keepNext w:val="0"/>
        <w:keepLines w:val="0"/>
        <w:pageBreakBefore w:val="0"/>
        <w:widowControl w:val="0"/>
        <w:kinsoku/>
        <w:wordWrap/>
        <w:overflowPunct/>
        <w:topLinePunct w:val="0"/>
        <w:bidi w:val="0"/>
        <w:snapToGrid w:val="0"/>
        <w:spacing w:line="288" w:lineRule="auto"/>
        <w:textAlignment w:val="auto"/>
        <w:rPr>
          <w:rFonts w:hint="eastAsia"/>
          <w:highlight w:val="none"/>
          <w:lang w:val="en-US" w:eastAsia="zh-CN"/>
        </w:rPr>
      </w:pPr>
      <w:r>
        <w:rPr>
          <w:rFonts w:hint="eastAsia" w:ascii="Times New Roman" w:hAnsi="Times New Roman" w:cs="Times New Roman"/>
          <w:b/>
          <w:sz w:val="20"/>
          <w:szCs w:val="20"/>
          <w:highlight w:val="none"/>
          <w:lang w:val="en-US" w:eastAsia="zh-CN"/>
        </w:rPr>
        <w:t>4.5.1</w:t>
      </w:r>
      <w:r>
        <w:rPr>
          <w:rFonts w:hint="eastAsia"/>
          <w:sz w:val="20"/>
          <w:szCs w:val="20"/>
          <w:highlight w:val="none"/>
          <w:lang w:val="en-US" w:eastAsia="zh-CN"/>
        </w:rPr>
        <w:t xml:space="preserve">  【计算内容】</w:t>
      </w:r>
      <w:r>
        <w:rPr>
          <w:rFonts w:hint="eastAsia"/>
          <w:highlight w:val="none"/>
          <w:lang w:val="en-US" w:eastAsia="zh-CN"/>
        </w:rPr>
        <w:t>应针对建筑的拆除、建筑垃圾的运输过程的碳排放量进行计算。</w:t>
      </w:r>
    </w:p>
    <w:p w14:paraId="4BA07899">
      <w:pPr>
        <w:keepNext w:val="0"/>
        <w:keepLines w:val="0"/>
        <w:pageBreakBefore w:val="0"/>
        <w:widowControl w:val="0"/>
        <w:kinsoku/>
        <w:wordWrap/>
        <w:overflowPunct/>
        <w:topLinePunct w:val="0"/>
        <w:bidi w:val="0"/>
        <w:snapToGrid w:val="0"/>
        <w:spacing w:line="288" w:lineRule="auto"/>
        <w:textAlignment w:val="auto"/>
        <w:rPr>
          <w:rFonts w:hint="default"/>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条文说明】西藏地区仍主要以新建建筑为主，较少涉及拆除改建，拆除的建筑垃圾仍主要以传统的处理形式为主，因此，本标准编制不考虑建筑垃圾就地消化，用于再生骨料、景观等情况。</w:t>
      </w:r>
    </w:p>
    <w:p w14:paraId="1F96A8E9">
      <w:pPr>
        <w:keepNext w:val="0"/>
        <w:keepLines w:val="0"/>
        <w:pageBreakBefore w:val="0"/>
        <w:widowControl w:val="0"/>
        <w:kinsoku/>
        <w:wordWrap/>
        <w:overflowPunct/>
        <w:topLinePunct w:val="0"/>
        <w:bidi w:val="0"/>
        <w:snapToGrid w:val="0"/>
        <w:spacing w:line="288" w:lineRule="auto"/>
        <w:textAlignment w:val="auto"/>
        <w:rPr>
          <w:rFonts w:hint="default"/>
          <w:sz w:val="20"/>
          <w:szCs w:val="20"/>
          <w:highlight w:val="none"/>
          <w:lang w:val="en-US" w:eastAsia="zh-CN"/>
        </w:rPr>
      </w:pPr>
      <w:r>
        <w:rPr>
          <w:rFonts w:hint="eastAsia"/>
          <w:b/>
          <w:bCs/>
          <w:sz w:val="20"/>
          <w:szCs w:val="20"/>
          <w:highlight w:val="none"/>
          <w:lang w:val="en-US" w:eastAsia="zh-CN"/>
        </w:rPr>
        <w:t>4.5.2</w:t>
      </w:r>
      <w:r>
        <w:rPr>
          <w:rFonts w:hint="eastAsia"/>
          <w:sz w:val="20"/>
          <w:szCs w:val="20"/>
          <w:highlight w:val="none"/>
          <w:lang w:val="en-US" w:eastAsia="zh-CN"/>
        </w:rPr>
        <w:t xml:space="preserve">  【数据收集】建筑物爆破拆除、静力破损拆除及机械整体性拆除的能源用量应根据拆除专项方案确定。建筑物拆除后的垃圾外运产生的运输距离按现场到垃圾处理厂的距离确定。</w:t>
      </w:r>
    </w:p>
    <w:p w14:paraId="1DF073D1">
      <w:pPr>
        <w:keepNext w:val="0"/>
        <w:keepLines w:val="0"/>
        <w:pageBreakBefore w:val="0"/>
        <w:widowControl w:val="0"/>
        <w:kinsoku/>
        <w:wordWrap/>
        <w:overflowPunct/>
        <w:topLinePunct w:val="0"/>
        <w:bidi w:val="0"/>
        <w:snapToGrid w:val="0"/>
        <w:spacing w:line="288" w:lineRule="auto"/>
        <w:textAlignment w:val="auto"/>
        <w:rPr>
          <w:rFonts w:hint="eastAsia"/>
          <w:sz w:val="20"/>
          <w:szCs w:val="20"/>
          <w:highlight w:val="none"/>
          <w:lang w:val="en-US" w:eastAsia="zh-CN"/>
        </w:rPr>
      </w:pPr>
      <w:r>
        <w:rPr>
          <w:rFonts w:hint="eastAsia"/>
          <w:b/>
          <w:bCs/>
          <w:sz w:val="20"/>
          <w:szCs w:val="20"/>
          <w:highlight w:val="none"/>
          <w:lang w:val="en-US" w:eastAsia="zh-CN"/>
        </w:rPr>
        <w:t>4.5.3</w:t>
      </w:r>
      <w:r>
        <w:rPr>
          <w:rFonts w:hint="eastAsia"/>
          <w:sz w:val="20"/>
          <w:szCs w:val="20"/>
          <w:highlight w:val="none"/>
          <w:lang w:val="en-US" w:eastAsia="zh-CN"/>
        </w:rPr>
        <w:t xml:space="preserve">  【计算公式】建筑拆除阶段的碳排放量按照下列公式计算：</w:t>
      </w:r>
    </w:p>
    <w:p w14:paraId="5625E22E">
      <w:pPr>
        <w:bidi w:val="0"/>
        <w:rPr>
          <w:rFonts w:hint="eastAsia" w:eastAsia="宋体"/>
          <w:b w:val="0"/>
          <w:bCs/>
          <w:szCs w:val="20"/>
          <w:highlight w:val="none"/>
          <w:lang w:val="en-US" w:eastAsia="zh-CN"/>
        </w:rPr>
      </w:pPr>
      <m:oMathPara>
        <m:oMath>
          <m:sSub>
            <m:sSubPr>
              <m:ctrlPr>
                <w:rPr>
                  <w:rFonts w:ascii="Cambria Math" w:hAnsi="Cambria Math"/>
                  <w:bCs/>
                  <w:i/>
                  <w:szCs w:val="20"/>
                  <w:highlight w:val="none"/>
                  <w:lang w:val="en-US"/>
                </w:rPr>
              </m:ctrlPr>
            </m:sSubPr>
            <m:e>
              <m:r>
                <m:rPr/>
                <w:rPr>
                  <w:rFonts w:hint="default" w:ascii="Cambria Math" w:hAnsi="Cambria Math"/>
                  <w:szCs w:val="20"/>
                  <w:highlight w:val="none"/>
                  <w:lang w:val="en-US" w:eastAsia="zh-CN"/>
                </w:rPr>
                <m:t>C</m:t>
              </m:r>
              <m:ctrlPr>
                <w:rPr>
                  <w:rFonts w:ascii="Cambria Math" w:hAnsi="Cambria Math"/>
                  <w:bCs/>
                  <w:i/>
                  <w:szCs w:val="20"/>
                  <w:highlight w:val="none"/>
                  <w:lang w:val="en-US"/>
                </w:rPr>
              </m:ctrlPr>
            </m:e>
            <m:sub>
              <m:r>
                <m:rPr/>
                <w:rPr>
                  <w:rFonts w:hint="default" w:ascii="Cambria Math" w:hAnsi="Cambria Math"/>
                  <w:szCs w:val="20"/>
                  <w:highlight w:val="none"/>
                  <w:lang w:val="en-US" w:eastAsia="zh-CN"/>
                </w:rPr>
                <m:t>CC</m:t>
              </m:r>
              <m:ctrlPr>
                <w:rPr>
                  <w:rFonts w:ascii="Cambria Math" w:hAnsi="Cambria Math"/>
                  <w:bCs/>
                  <w:i/>
                  <w:szCs w:val="20"/>
                  <w:highlight w:val="none"/>
                  <w:lang w:val="en-US"/>
                </w:rPr>
              </m:ctrlPr>
            </m:sub>
          </m:sSub>
          <m:r>
            <m:rPr/>
            <w:rPr>
              <w:rFonts w:hint="default" w:ascii="Cambria Math" w:hAnsi="Cambria Math"/>
              <w:szCs w:val="20"/>
              <w:highlight w:val="none"/>
              <w:lang w:val="en-US" w:eastAsia="zh-CN"/>
            </w:rPr>
            <m:t>=</m:t>
          </m:r>
          <m:nary>
            <m:naryPr>
              <m:chr m:val="∑"/>
              <m:limLoc m:val="subSup"/>
              <m:ctrlPr>
                <w:rPr>
                  <w:rFonts w:hint="default" w:ascii="Cambria Math" w:hAnsi="Cambria Math"/>
                  <w:bCs/>
                  <w:i/>
                  <w:szCs w:val="20"/>
                  <w:highlight w:val="none"/>
                  <w:lang w:val="en-US" w:eastAsia="zh-CN"/>
                </w:rPr>
              </m:ctrlPr>
            </m:naryPr>
            <m:sub>
              <m:r>
                <m:rPr/>
                <w:rPr>
                  <w:rFonts w:hint="default" w:ascii="Cambria Math" w:hAnsi="Cambria Math"/>
                  <w:szCs w:val="20"/>
                  <w:highlight w:val="none"/>
                  <w:lang w:val="en-US" w:eastAsia="zh-CN"/>
                </w:rPr>
                <m:t>i=1</m:t>
              </m:r>
              <m:ctrlPr>
                <w:rPr>
                  <w:rFonts w:hint="default" w:ascii="Cambria Math" w:hAnsi="Cambria Math"/>
                  <w:bCs/>
                  <w:i/>
                  <w:szCs w:val="20"/>
                  <w:highlight w:val="none"/>
                  <w:lang w:val="en-US" w:eastAsia="zh-CN"/>
                </w:rPr>
              </m:ctrlPr>
            </m:sub>
            <m:sup>
              <m:r>
                <m:rPr/>
                <w:rPr>
                  <w:rFonts w:hint="default" w:ascii="Cambria Math" w:hAnsi="Cambria Math"/>
                  <w:szCs w:val="20"/>
                  <w:highlight w:val="none"/>
                  <w:lang w:val="en-US" w:eastAsia="zh-CN"/>
                </w:rPr>
                <m:t>n</m:t>
              </m:r>
              <m:ctrlPr>
                <w:rPr>
                  <w:rFonts w:hint="default" w:ascii="Cambria Math" w:hAnsi="Cambria Math"/>
                  <w:bCs/>
                  <w:i/>
                  <w:szCs w:val="20"/>
                  <w:highlight w:val="none"/>
                  <w:lang w:val="en-US" w:eastAsia="zh-CN"/>
                </w:rPr>
              </m:ctrlPr>
            </m:sup>
            <m:e>
              <m:sSub>
                <m:sSubPr>
                  <m:ctrlPr>
                    <w:rPr>
                      <w:rFonts w:hint="default" w:ascii="Cambria Math" w:hAnsi="Cambria Math"/>
                      <w:bCs/>
                      <w:i/>
                      <w:szCs w:val="20"/>
                      <w:highlight w:val="none"/>
                      <w:lang w:val="en-US" w:eastAsia="zh-CN"/>
                    </w:rPr>
                  </m:ctrlPr>
                </m:sSubPr>
                <m:e>
                  <m:r>
                    <m:rPr/>
                    <w:rPr>
                      <w:rFonts w:hint="default" w:ascii="Cambria Math" w:hAnsi="Cambria Math"/>
                      <w:szCs w:val="20"/>
                      <w:highlight w:val="none"/>
                      <w:lang w:val="en-US" w:eastAsia="zh-CN"/>
                    </w:rPr>
                    <m:t>E</m:t>
                  </m:r>
                  <m:ctrlPr>
                    <w:rPr>
                      <w:rFonts w:hint="default" w:ascii="Cambria Math" w:hAnsi="Cambria Math"/>
                      <w:bCs/>
                      <w:i/>
                      <w:szCs w:val="20"/>
                      <w:highlight w:val="none"/>
                      <w:lang w:val="en-US" w:eastAsia="zh-CN"/>
                    </w:rPr>
                  </m:ctrlPr>
                </m:e>
                <m:sub>
                  <m:r>
                    <m:rPr/>
                    <w:rPr>
                      <w:rFonts w:hint="default" w:ascii="Cambria Math" w:hAnsi="Cambria Math"/>
                      <w:szCs w:val="20"/>
                      <w:highlight w:val="none"/>
                      <w:lang w:val="en-US" w:eastAsia="zh-CN"/>
                    </w:rPr>
                    <m:t>i</m:t>
                  </m:r>
                  <m:ctrlPr>
                    <w:rPr>
                      <w:rFonts w:hint="default" w:ascii="Cambria Math" w:hAnsi="Cambria Math"/>
                      <w:bCs/>
                      <w:i/>
                      <w:szCs w:val="20"/>
                      <w:highlight w:val="none"/>
                      <w:lang w:val="en-US" w:eastAsia="zh-CN"/>
                    </w:rPr>
                  </m:ctrlPr>
                </m:sub>
              </m:sSub>
              <m:sSub>
                <m:sSubPr>
                  <m:ctrlPr>
                    <w:rPr>
                      <w:rFonts w:hint="default" w:ascii="Cambria Math" w:hAnsi="Cambria Math"/>
                      <w:bCs/>
                      <w:i/>
                      <w:szCs w:val="20"/>
                      <w:highlight w:val="none"/>
                      <w:lang w:val="en-US" w:eastAsia="zh-CN"/>
                    </w:rPr>
                  </m:ctrlPr>
                </m:sSubPr>
                <m:e>
                  <m:r>
                    <m:rPr/>
                    <w:rPr>
                      <w:rFonts w:hint="default" w:ascii="Cambria Math" w:hAnsi="Cambria Math"/>
                      <w:szCs w:val="20"/>
                      <w:highlight w:val="none"/>
                      <w:lang w:val="en-US" w:eastAsia="zh-CN"/>
                    </w:rPr>
                    <m:t>F</m:t>
                  </m:r>
                  <m:ctrlPr>
                    <w:rPr>
                      <w:rFonts w:hint="default" w:ascii="Cambria Math" w:hAnsi="Cambria Math"/>
                      <w:bCs/>
                      <w:i/>
                      <w:szCs w:val="20"/>
                      <w:highlight w:val="none"/>
                      <w:lang w:val="en-US" w:eastAsia="zh-CN"/>
                    </w:rPr>
                  </m:ctrlPr>
                </m:e>
                <m:sub>
                  <m:r>
                    <m:rPr/>
                    <w:rPr>
                      <w:rFonts w:hint="default" w:ascii="Cambria Math" w:hAnsi="Cambria Math"/>
                      <w:szCs w:val="20"/>
                      <w:highlight w:val="none"/>
                      <w:lang w:val="en-US" w:eastAsia="zh-CN"/>
                    </w:rPr>
                    <m:t>i</m:t>
                  </m:r>
                  <m:ctrlPr>
                    <w:rPr>
                      <w:rFonts w:hint="default" w:ascii="Cambria Math" w:hAnsi="Cambria Math"/>
                      <w:bCs/>
                      <w:i/>
                      <w:szCs w:val="20"/>
                      <w:highlight w:val="none"/>
                      <w:lang w:val="en-US" w:eastAsia="zh-CN"/>
                    </w:rPr>
                  </m:ctrlPr>
                </m:sub>
              </m:sSub>
              <m:ctrlPr>
                <w:rPr>
                  <w:rFonts w:hint="default" w:ascii="Cambria Math" w:hAnsi="Cambria Math"/>
                  <w:bCs/>
                  <w:i/>
                  <w:szCs w:val="20"/>
                  <w:highlight w:val="none"/>
                  <w:lang w:val="en-US" w:eastAsia="zh-CN"/>
                </w:rPr>
              </m:ctrlPr>
            </m:e>
          </m:nary>
        </m:oMath>
      </m:oMathPara>
    </w:p>
    <w:p w14:paraId="65A81F22">
      <w:pPr>
        <w:bidi w:val="0"/>
        <w:rPr>
          <w:rFonts w:hint="eastAsia" w:hAnsi="Cambria Math" w:eastAsia="宋体"/>
          <w:bCs/>
          <w:i w:val="0"/>
          <w:sz w:val="20"/>
          <w:szCs w:val="20"/>
          <w:highlight w:val="none"/>
          <w:lang w:val="en-US" w:eastAsia="zh-CN"/>
        </w:rPr>
      </w:pPr>
      <w:r>
        <w:rPr>
          <w:rFonts w:hint="eastAsia" w:hAnsi="Cambria Math"/>
          <w:bCs/>
          <w:i w:val="0"/>
          <w:sz w:val="20"/>
          <w:szCs w:val="20"/>
          <w:highlight w:val="none"/>
          <w:lang w:val="en-US" w:eastAsia="zh-CN"/>
        </w:rPr>
        <w:t>式中：</w:t>
      </w:r>
      <m:oMath>
        <m:sSub>
          <m:sSubPr>
            <m:ctrlPr>
              <w:rPr>
                <w:rFonts w:ascii="Cambria Math" w:hAnsi="Cambria Math"/>
                <w:bCs/>
                <w:i/>
                <w:sz w:val="20"/>
                <w:szCs w:val="20"/>
                <w:highlight w:val="none"/>
                <w:lang w:val="en-US"/>
              </w:rPr>
            </m:ctrlPr>
          </m:sSubPr>
          <m:e>
            <m:r>
              <m:rPr/>
              <w:rPr>
                <w:rFonts w:hint="default" w:ascii="Cambria Math" w:hAnsi="Cambria Math"/>
                <w:sz w:val="20"/>
                <w:szCs w:val="20"/>
                <w:highlight w:val="none"/>
                <w:lang w:val="en-US" w:eastAsia="zh-CN"/>
              </w:rPr>
              <m:t>C</m:t>
            </m:r>
            <m:ctrlPr>
              <w:rPr>
                <w:rFonts w:ascii="Cambria Math" w:hAnsi="Cambria Math"/>
                <w:bCs/>
                <w:i/>
                <w:sz w:val="20"/>
                <w:szCs w:val="20"/>
                <w:highlight w:val="none"/>
                <w:lang w:val="en-US"/>
              </w:rPr>
            </m:ctrlPr>
          </m:e>
          <m:sub>
            <m:r>
              <m:rPr/>
              <w:rPr>
                <w:rFonts w:hint="default" w:ascii="Cambria Math" w:hAnsi="Cambria Math"/>
                <w:sz w:val="20"/>
                <w:szCs w:val="20"/>
                <w:highlight w:val="none"/>
                <w:lang w:val="en-US" w:eastAsia="zh-CN"/>
              </w:rPr>
              <m:t>CC</m:t>
            </m:r>
            <m:ctrlPr>
              <w:rPr>
                <w:rFonts w:ascii="Cambria Math" w:hAnsi="Cambria Math"/>
                <w:bCs/>
                <w:i/>
                <w:sz w:val="20"/>
                <w:szCs w:val="20"/>
                <w:highlight w:val="none"/>
                <w:lang w:val="en-US"/>
              </w:rPr>
            </m:ctrlPr>
          </m:sub>
        </m:sSub>
      </m:oMath>
      <w:r>
        <w:rPr>
          <w:rFonts w:hint="eastAsia" w:hAnsi="Cambria Math"/>
          <w:bCs/>
          <w:i w:val="0"/>
          <w:sz w:val="20"/>
          <w:szCs w:val="20"/>
          <w:highlight w:val="none"/>
          <w:lang w:val="en-US" w:eastAsia="zh-CN"/>
        </w:rPr>
        <w:t>——建筑拆除阶段碳排放量</w:t>
      </w:r>
      <m:oMath>
        <m:d>
          <m:dPr>
            <m:ctrlPr>
              <w:rPr>
                <w:rFonts w:ascii="Cambria Math" w:hAnsi="Cambria Math"/>
                <w:bCs/>
                <w:i/>
                <w:sz w:val="20"/>
                <w:szCs w:val="20"/>
                <w:highlight w:val="none"/>
                <w:lang w:val="en-US"/>
              </w:rPr>
            </m:ctrlPr>
          </m:dPr>
          <m:e>
            <m:r>
              <m:rPr/>
              <w:rPr>
                <w:rFonts w:hint="default" w:ascii="Cambria Math" w:hAnsi="Cambria Math"/>
                <w:sz w:val="20"/>
                <w:szCs w:val="20"/>
                <w:highlight w:val="none"/>
                <w:lang w:val="en-US" w:eastAsia="zh-CN"/>
              </w:rPr>
              <m:t>kg</m:t>
            </m:r>
            <m:sSub>
              <m:sSubPr>
                <m:ctrlPr>
                  <w:rPr>
                    <w:rFonts w:hint="default" w:ascii="Cambria Math" w:hAnsi="Cambria Math"/>
                    <w:bCs/>
                    <w:i/>
                    <w:sz w:val="20"/>
                    <w:szCs w:val="20"/>
                    <w:highlight w:val="none"/>
                    <w:lang w:val="en-US" w:eastAsia="zh-CN"/>
                  </w:rPr>
                </m:ctrlPr>
              </m:sSubPr>
              <m:e>
                <m:r>
                  <m:rPr/>
                  <w:rPr>
                    <w:rFonts w:hint="default" w:ascii="Cambria Math" w:hAnsi="Cambria Math"/>
                    <w:sz w:val="20"/>
                    <w:szCs w:val="20"/>
                    <w:highlight w:val="none"/>
                    <w:lang w:val="en-US" w:eastAsia="zh-CN"/>
                  </w:rPr>
                  <m:t>CO</m:t>
                </m:r>
                <m:ctrlPr>
                  <w:rPr>
                    <w:rFonts w:hint="default" w:ascii="Cambria Math" w:hAnsi="Cambria Math"/>
                    <w:bCs/>
                    <w:i/>
                    <w:sz w:val="20"/>
                    <w:szCs w:val="20"/>
                    <w:highlight w:val="none"/>
                    <w:lang w:val="en-US" w:eastAsia="zh-CN"/>
                  </w:rPr>
                </m:ctrlPr>
              </m:e>
              <m:sub>
                <m:r>
                  <m:rPr/>
                  <w:rPr>
                    <w:rFonts w:hint="default" w:ascii="Cambria Math" w:hAnsi="Cambria Math"/>
                    <w:sz w:val="20"/>
                    <w:szCs w:val="20"/>
                    <w:highlight w:val="none"/>
                    <w:lang w:val="en-US" w:eastAsia="zh-CN"/>
                  </w:rPr>
                  <m:t>2</m:t>
                </m:r>
                <m:ctrlPr>
                  <w:rPr>
                    <w:rFonts w:hint="default" w:ascii="Cambria Math" w:hAnsi="Cambria Math"/>
                    <w:bCs/>
                    <w:i/>
                    <w:sz w:val="20"/>
                    <w:szCs w:val="20"/>
                    <w:highlight w:val="none"/>
                    <w:lang w:val="en-US" w:eastAsia="zh-CN"/>
                  </w:rPr>
                </m:ctrlPr>
              </m:sub>
            </m:sSub>
            <m:r>
              <m:rPr/>
              <w:rPr>
                <w:rFonts w:hint="default" w:ascii="Cambria Math" w:hAnsi="Cambria Math"/>
                <w:sz w:val="20"/>
                <w:szCs w:val="20"/>
                <w:highlight w:val="none"/>
                <w:lang w:val="en-US" w:eastAsia="zh-CN"/>
              </w:rPr>
              <m:t>e</m:t>
            </m:r>
            <m:ctrlPr>
              <w:rPr>
                <w:rFonts w:ascii="Cambria Math" w:hAnsi="Cambria Math"/>
                <w:bCs/>
                <w:i/>
                <w:sz w:val="20"/>
                <w:szCs w:val="20"/>
                <w:highlight w:val="none"/>
                <w:lang w:val="en-US"/>
              </w:rPr>
            </m:ctrlPr>
          </m:e>
        </m:d>
      </m:oMath>
      <w:r>
        <w:rPr>
          <w:rFonts w:hint="eastAsia" w:hAnsi="Cambria Math"/>
          <w:bCs/>
          <w:i w:val="0"/>
          <w:sz w:val="20"/>
          <w:szCs w:val="20"/>
          <w:highlight w:val="none"/>
          <w:lang w:val="en-US" w:eastAsia="zh-CN"/>
        </w:rPr>
        <w:t>；</w:t>
      </w:r>
    </w:p>
    <w:p w14:paraId="43AF9BE3">
      <w:pPr>
        <w:bidi w:val="0"/>
        <w:ind w:firstLine="600" w:firstLineChars="300"/>
        <w:rPr>
          <w:rFonts w:hint="eastAsia" w:hAnsi="Cambria Math" w:cs="Times New Roman"/>
          <w:bCs/>
          <w:i w:val="0"/>
          <w:kern w:val="2"/>
          <w:sz w:val="20"/>
          <w:szCs w:val="20"/>
          <w:highlight w:val="none"/>
          <w:lang w:val="en-US" w:eastAsia="zh-CN" w:bidi="ar-SA"/>
        </w:rPr>
      </w:pPr>
      <m:oMath>
        <m:sSub>
          <m:sSubPr>
            <m:ctrlPr>
              <w:rPr>
                <w:rFonts w:hint="default" w:ascii="Cambria Math" w:hAnsi="Cambria Math"/>
                <w:bCs/>
                <w:i/>
                <w:sz w:val="20"/>
                <w:szCs w:val="20"/>
                <w:highlight w:val="none"/>
                <w:lang w:val="en-US" w:eastAsia="zh-CN"/>
              </w:rPr>
            </m:ctrlPr>
          </m:sSubPr>
          <m:e>
            <m:r>
              <m:rPr/>
              <w:rPr>
                <w:rFonts w:hint="default" w:ascii="Cambria Math" w:hAnsi="Cambria Math"/>
                <w:sz w:val="20"/>
                <w:szCs w:val="20"/>
                <w:highlight w:val="none"/>
                <w:lang w:val="en-US" w:eastAsia="zh-CN"/>
              </w:rPr>
              <m:t>E</m:t>
            </m:r>
            <m:ctrlPr>
              <w:rPr>
                <w:rFonts w:hint="default" w:ascii="Cambria Math" w:hAnsi="Cambria Math"/>
                <w:bCs/>
                <w:i/>
                <w:sz w:val="20"/>
                <w:szCs w:val="20"/>
                <w:highlight w:val="none"/>
                <w:lang w:val="en-US" w:eastAsia="zh-CN"/>
              </w:rPr>
            </m:ctrlPr>
          </m:e>
          <m:sub>
            <m:r>
              <m:rPr/>
              <w:rPr>
                <w:rFonts w:hint="default" w:ascii="Cambria Math" w:hAnsi="Cambria Math"/>
                <w:sz w:val="20"/>
                <w:szCs w:val="20"/>
                <w:highlight w:val="none"/>
                <w:lang w:val="en-US" w:eastAsia="zh-CN"/>
              </w:rPr>
              <m:t>i</m:t>
            </m:r>
            <m:ctrlPr>
              <w:rPr>
                <w:rFonts w:hint="default" w:ascii="Cambria Math" w:hAnsi="Cambria Math"/>
                <w:bCs/>
                <w:i/>
                <w:sz w:val="20"/>
                <w:szCs w:val="20"/>
                <w:highlight w:val="none"/>
                <w:lang w:val="en-US" w:eastAsia="zh-CN"/>
              </w:rPr>
            </m:ctrlPr>
          </m:sub>
        </m:sSub>
      </m:oMath>
      <w:r>
        <w:rPr>
          <w:rFonts w:hint="eastAsia" w:hAnsi="Cambria Math"/>
          <w:bCs/>
          <w:i w:val="0"/>
          <w:sz w:val="20"/>
          <w:szCs w:val="20"/>
          <w:highlight w:val="none"/>
          <w:lang w:val="en-US" w:eastAsia="zh-CN"/>
        </w:rPr>
        <w:t>——建筑拆除阶段第</w:t>
      </w:r>
      <m:oMath>
        <m:r>
          <m:rPr>
            <m:sty m:val="p"/>
          </m:rPr>
          <w:rPr>
            <w:rFonts w:hint="default" w:ascii="Cambria Math" w:hAnsi="Cambria Math" w:cs="Times New Roman"/>
            <w:kern w:val="2"/>
            <w:sz w:val="20"/>
            <w:szCs w:val="20"/>
            <w:highlight w:val="none"/>
            <w:lang w:val="en-US" w:eastAsia="zh-CN" w:bidi="ar-SA"/>
          </w:rPr>
          <m:t>i</m:t>
        </m:r>
      </m:oMath>
      <w:r>
        <w:rPr>
          <w:rFonts w:hint="eastAsia" w:hAnsi="Cambria Math" w:cs="Times New Roman"/>
          <w:bCs/>
          <w:i w:val="0"/>
          <w:kern w:val="2"/>
          <w:sz w:val="20"/>
          <w:szCs w:val="20"/>
          <w:highlight w:val="none"/>
          <w:lang w:val="en-US" w:eastAsia="zh-CN" w:bidi="ar-SA"/>
        </w:rPr>
        <w:t>类能源消耗（</w:t>
      </w:r>
      <m:oMath>
        <m:r>
          <m:rPr>
            <m:sty m:val="p"/>
          </m:rPr>
          <w:rPr>
            <w:rFonts w:hint="default" w:ascii="Cambria Math" w:hAnsi="Cambria Math" w:cs="Times New Roman"/>
            <w:kern w:val="2"/>
            <w:sz w:val="20"/>
            <w:szCs w:val="20"/>
            <w:highlight w:val="none"/>
            <w:lang w:val="en-US" w:eastAsia="zh-CN" w:bidi="ar-SA"/>
          </w:rPr>
          <m:t>kWh</m:t>
        </m:r>
      </m:oMath>
      <w:r>
        <w:rPr>
          <w:rFonts w:hint="eastAsia" w:hAnsi="Cambria Math" w:cs="Times New Roman"/>
          <w:bCs/>
          <w:i w:val="0"/>
          <w:kern w:val="2"/>
          <w:sz w:val="20"/>
          <w:szCs w:val="20"/>
          <w:highlight w:val="none"/>
          <w:lang w:val="en-US" w:eastAsia="zh-CN" w:bidi="ar-SA"/>
        </w:rPr>
        <w:t>或</w:t>
      </w:r>
      <m:oMath>
        <m:r>
          <m:rPr>
            <m:sty m:val="p"/>
          </m:rPr>
          <w:rPr>
            <w:rFonts w:hint="default" w:ascii="Cambria Math" w:hAnsi="Cambria Math" w:cs="Times New Roman"/>
            <w:kern w:val="2"/>
            <w:sz w:val="20"/>
            <w:szCs w:val="20"/>
            <w:highlight w:val="none"/>
            <w:lang w:val="en-US" w:eastAsia="zh-CN" w:bidi="ar-SA"/>
          </w:rPr>
          <m:t>kg</m:t>
        </m:r>
      </m:oMath>
      <w:r>
        <w:rPr>
          <w:rFonts w:hint="eastAsia" w:hAnsi="Cambria Math" w:cs="Times New Roman"/>
          <w:b w:val="0"/>
          <w:i w:val="0"/>
          <w:kern w:val="2"/>
          <w:sz w:val="20"/>
          <w:szCs w:val="20"/>
          <w:highlight w:val="none"/>
          <w:lang w:val="en-US" w:eastAsia="zh-CN" w:bidi="ar-SA"/>
        </w:rPr>
        <w:t>等，单位与碳排放因子对应即可</w:t>
      </w:r>
      <w:r>
        <w:rPr>
          <w:rFonts w:hint="eastAsia" w:hAnsi="Cambria Math" w:cs="Times New Roman"/>
          <w:bCs/>
          <w:i w:val="0"/>
          <w:kern w:val="2"/>
          <w:sz w:val="20"/>
          <w:szCs w:val="20"/>
          <w:highlight w:val="none"/>
          <w:lang w:val="en-US" w:eastAsia="zh-CN" w:bidi="ar-SA"/>
        </w:rPr>
        <w:t>）；</w:t>
      </w:r>
    </w:p>
    <w:p w14:paraId="42CDA2F0">
      <w:pPr>
        <w:keepNext w:val="0"/>
        <w:keepLines w:val="0"/>
        <w:pageBreakBefore w:val="0"/>
        <w:widowControl w:val="0"/>
        <w:kinsoku/>
        <w:wordWrap/>
        <w:overflowPunct/>
        <w:topLinePunct w:val="0"/>
        <w:bidi w:val="0"/>
        <w:snapToGrid w:val="0"/>
        <w:spacing w:line="288" w:lineRule="auto"/>
        <w:ind w:firstLine="630" w:firstLineChars="300"/>
        <w:textAlignment w:val="auto"/>
        <w:rPr>
          <w:rFonts w:hint="eastAsia" w:hAnsi="Cambria Math" w:cs="Times New Roman"/>
          <w:bCs/>
          <w:i w:val="0"/>
          <w:kern w:val="2"/>
          <w:sz w:val="20"/>
          <w:szCs w:val="20"/>
          <w:highlight w:val="none"/>
          <w:lang w:val="en-US" w:eastAsia="zh-CN" w:bidi="ar-SA"/>
        </w:rPr>
      </w:pPr>
      <m:oMath>
        <m:sSub>
          <m:sSubPr>
            <m:ctrlPr>
              <w:rPr>
                <w:rFonts w:hint="default" w:ascii="Cambria Math" w:hAnsi="Cambria Math"/>
                <w:bCs/>
                <w:i/>
                <w:szCs w:val="20"/>
                <w:highlight w:val="none"/>
                <w:lang w:val="en-US" w:eastAsia="zh-CN"/>
              </w:rPr>
            </m:ctrlPr>
          </m:sSubPr>
          <m:e>
            <m:r>
              <m:rPr/>
              <w:rPr>
                <w:rFonts w:hint="default" w:ascii="Cambria Math" w:hAnsi="Cambria Math"/>
                <w:szCs w:val="20"/>
                <w:highlight w:val="none"/>
                <w:lang w:val="en-US" w:eastAsia="zh-CN"/>
              </w:rPr>
              <m:t>F</m:t>
            </m:r>
            <m:ctrlPr>
              <w:rPr>
                <w:rFonts w:hint="default" w:ascii="Cambria Math" w:hAnsi="Cambria Math"/>
                <w:bCs/>
                <w:i/>
                <w:szCs w:val="20"/>
                <w:highlight w:val="none"/>
                <w:lang w:val="en-US" w:eastAsia="zh-CN"/>
              </w:rPr>
            </m:ctrlPr>
          </m:e>
          <m:sub>
            <m:r>
              <m:rPr/>
              <w:rPr>
                <w:rFonts w:hint="default" w:ascii="Cambria Math" w:hAnsi="Cambria Math"/>
                <w:szCs w:val="20"/>
                <w:highlight w:val="none"/>
                <w:lang w:val="en-US" w:eastAsia="zh-CN"/>
              </w:rPr>
              <m:t>i</m:t>
            </m:r>
            <m:ctrlPr>
              <w:rPr>
                <w:rFonts w:hint="default" w:ascii="Cambria Math" w:hAnsi="Cambria Math"/>
                <w:bCs/>
                <w:i/>
                <w:szCs w:val="20"/>
                <w:highlight w:val="none"/>
                <w:lang w:val="en-US" w:eastAsia="zh-CN"/>
              </w:rPr>
            </m:ctrlPr>
          </m:sub>
        </m:sSub>
      </m:oMath>
      <w:r>
        <w:rPr>
          <w:rFonts w:hint="eastAsia" w:hAnsi="Cambria Math"/>
          <w:bCs/>
          <w:i w:val="0"/>
          <w:szCs w:val="20"/>
          <w:highlight w:val="none"/>
          <w:lang w:val="en-US" w:eastAsia="zh-CN"/>
        </w:rPr>
        <w:t>——第</w:t>
      </w:r>
      <m:oMath>
        <m:r>
          <m:rPr>
            <m:sty m:val="p"/>
          </m:rPr>
          <w:rPr>
            <w:rFonts w:hint="default" w:ascii="Cambria Math" w:hAnsi="Cambria Math" w:cs="Times New Roman"/>
            <w:kern w:val="2"/>
            <w:sz w:val="20"/>
            <w:szCs w:val="20"/>
            <w:highlight w:val="none"/>
            <w:lang w:val="en-US" w:eastAsia="zh-CN" w:bidi="ar-SA"/>
          </w:rPr>
          <m:t>i</m:t>
        </m:r>
      </m:oMath>
      <w:r>
        <w:rPr>
          <w:rFonts w:hint="eastAsia" w:hAnsi="Cambria Math" w:cs="Times New Roman"/>
          <w:bCs/>
          <w:i w:val="0"/>
          <w:kern w:val="2"/>
          <w:sz w:val="20"/>
          <w:szCs w:val="20"/>
          <w:highlight w:val="none"/>
          <w:lang w:val="en-US" w:eastAsia="zh-CN" w:bidi="ar-SA"/>
        </w:rPr>
        <w:t>类能源的碳排放因子（</w:t>
      </w:r>
      <m:oMath>
        <m:f>
          <m:fPr>
            <m:type m:val="lin"/>
            <m:ctrlPr>
              <w:rPr>
                <w:rFonts w:ascii="Cambria Math" w:hAnsi="Cambria Math" w:cs="Times New Roman"/>
                <w:bCs/>
                <w:i/>
                <w:kern w:val="2"/>
                <w:sz w:val="20"/>
                <w:szCs w:val="20"/>
                <w:highlight w:val="none"/>
                <w:lang w:val="en-US" w:bidi="ar-SA"/>
              </w:rPr>
            </m:ctrlPr>
          </m:fPr>
          <m:num>
            <m:r>
              <m:rPr/>
              <w:rPr>
                <w:rFonts w:hint="default" w:ascii="Cambria Math" w:hAnsi="Cambria Math" w:cs="Times New Roman"/>
                <w:kern w:val="2"/>
                <w:sz w:val="20"/>
                <w:szCs w:val="20"/>
                <w:highlight w:val="none"/>
                <w:lang w:val="en-US" w:eastAsia="zh-CN" w:bidi="ar-SA"/>
              </w:rPr>
              <m:t>kg</m:t>
            </m:r>
            <m:sSub>
              <m:sSubPr>
                <m:ctrlPr>
                  <w:rPr>
                    <w:rFonts w:hint="default" w:ascii="Cambria Math" w:hAnsi="Cambria Math" w:cs="Times New Roman"/>
                    <w:bCs/>
                    <w:i/>
                    <w:kern w:val="2"/>
                    <w:sz w:val="20"/>
                    <w:szCs w:val="20"/>
                    <w:highlight w:val="none"/>
                    <w:lang w:val="en-US" w:eastAsia="zh-CN" w:bidi="ar-SA"/>
                  </w:rPr>
                </m:ctrlPr>
              </m:sSubPr>
              <m:e>
                <m:r>
                  <m:rPr/>
                  <w:rPr>
                    <w:rFonts w:hint="default" w:ascii="Cambria Math" w:hAnsi="Cambria Math" w:cs="Times New Roman"/>
                    <w:kern w:val="2"/>
                    <w:sz w:val="20"/>
                    <w:szCs w:val="20"/>
                    <w:highlight w:val="none"/>
                    <w:lang w:val="en-US" w:eastAsia="zh-CN" w:bidi="ar-SA"/>
                  </w:rPr>
                  <m:t>CO</m:t>
                </m:r>
                <m:ctrlPr>
                  <w:rPr>
                    <w:rFonts w:hint="default" w:ascii="Cambria Math" w:hAnsi="Cambria Math" w:cs="Times New Roman"/>
                    <w:bCs/>
                    <w:i/>
                    <w:kern w:val="2"/>
                    <w:sz w:val="20"/>
                    <w:szCs w:val="20"/>
                    <w:highlight w:val="none"/>
                    <w:lang w:val="en-US" w:eastAsia="zh-CN" w:bidi="ar-SA"/>
                  </w:rPr>
                </m:ctrlPr>
              </m:e>
              <m:sub>
                <m:r>
                  <m:rPr/>
                  <w:rPr>
                    <w:rFonts w:hint="default" w:ascii="Cambria Math" w:hAnsi="Cambria Math" w:cs="Times New Roman"/>
                    <w:kern w:val="2"/>
                    <w:sz w:val="20"/>
                    <w:szCs w:val="20"/>
                    <w:highlight w:val="none"/>
                    <w:lang w:val="en-US" w:eastAsia="zh-CN" w:bidi="ar-SA"/>
                  </w:rPr>
                  <m:t>2</m:t>
                </m:r>
                <m:ctrlPr>
                  <w:rPr>
                    <w:rFonts w:hint="default" w:ascii="Cambria Math" w:hAnsi="Cambria Math" w:cs="Times New Roman"/>
                    <w:bCs/>
                    <w:i/>
                    <w:kern w:val="2"/>
                    <w:sz w:val="20"/>
                    <w:szCs w:val="20"/>
                    <w:highlight w:val="none"/>
                    <w:lang w:val="en-US" w:eastAsia="zh-CN" w:bidi="ar-SA"/>
                  </w:rPr>
                </m:ctrlPr>
              </m:sub>
            </m:sSub>
            <m:ctrlPr>
              <w:rPr>
                <w:rFonts w:ascii="Cambria Math" w:hAnsi="Cambria Math" w:cs="Times New Roman"/>
                <w:bCs/>
                <w:i/>
                <w:kern w:val="2"/>
                <w:sz w:val="20"/>
                <w:szCs w:val="20"/>
                <w:highlight w:val="none"/>
                <w:lang w:val="en-US" w:bidi="ar-SA"/>
              </w:rPr>
            </m:ctrlPr>
          </m:num>
          <m:den>
            <m:r>
              <m:rPr>
                <m:sty m:val="p"/>
              </m:rPr>
              <w:rPr>
                <w:rFonts w:hint="default" w:ascii="Cambria Math" w:hAnsi="Cambria Math" w:cs="Times New Roman"/>
                <w:kern w:val="2"/>
                <w:sz w:val="20"/>
                <w:szCs w:val="20"/>
                <w:highlight w:val="none"/>
                <w:lang w:val="en-US" w:eastAsia="zh-CN" w:bidi="ar-SA"/>
              </w:rPr>
              <m:t>kWh</m:t>
            </m:r>
            <m:ctrlPr>
              <w:rPr>
                <w:rFonts w:ascii="Cambria Math" w:hAnsi="Cambria Math" w:cs="Times New Roman"/>
                <w:bCs/>
                <w:i/>
                <w:kern w:val="2"/>
                <w:sz w:val="20"/>
                <w:szCs w:val="20"/>
                <w:highlight w:val="none"/>
                <w:lang w:val="en-US" w:bidi="ar-SA"/>
              </w:rPr>
            </m:ctrlPr>
          </m:den>
        </m:f>
      </m:oMath>
      <w:r>
        <w:rPr>
          <w:rFonts w:hint="eastAsia" w:hAnsi="Cambria Math" w:cs="Times New Roman"/>
          <w:bCs/>
          <w:i w:val="0"/>
          <w:kern w:val="2"/>
          <w:sz w:val="20"/>
          <w:szCs w:val="20"/>
          <w:highlight w:val="none"/>
          <w:lang w:val="en-US" w:eastAsia="zh-CN" w:bidi="ar-SA"/>
        </w:rPr>
        <w:t>或</w:t>
      </w:r>
      <m:oMath>
        <m:f>
          <m:fPr>
            <m:type m:val="lin"/>
            <m:ctrlPr>
              <w:rPr>
                <w:rFonts w:ascii="Cambria Math" w:hAnsi="Cambria Math" w:cs="Times New Roman"/>
                <w:bCs/>
                <w:i/>
                <w:kern w:val="2"/>
                <w:sz w:val="20"/>
                <w:szCs w:val="20"/>
                <w:highlight w:val="none"/>
                <w:lang w:val="en-US" w:bidi="ar-SA"/>
              </w:rPr>
            </m:ctrlPr>
          </m:fPr>
          <m:num>
            <m:r>
              <m:rPr/>
              <w:rPr>
                <w:rFonts w:hint="default" w:ascii="Cambria Math" w:hAnsi="Cambria Math" w:cs="Times New Roman"/>
                <w:kern w:val="2"/>
                <w:sz w:val="20"/>
                <w:szCs w:val="20"/>
                <w:highlight w:val="none"/>
                <w:lang w:val="en-US" w:eastAsia="zh-CN" w:bidi="ar-SA"/>
              </w:rPr>
              <m:t>kg</m:t>
            </m:r>
            <m:sSub>
              <m:sSubPr>
                <m:ctrlPr>
                  <w:rPr>
                    <w:rFonts w:hint="default" w:ascii="Cambria Math" w:hAnsi="Cambria Math" w:cs="Times New Roman"/>
                    <w:bCs/>
                    <w:i/>
                    <w:kern w:val="2"/>
                    <w:sz w:val="20"/>
                    <w:szCs w:val="20"/>
                    <w:highlight w:val="none"/>
                    <w:lang w:val="en-US" w:eastAsia="zh-CN" w:bidi="ar-SA"/>
                  </w:rPr>
                </m:ctrlPr>
              </m:sSubPr>
              <m:e>
                <m:r>
                  <m:rPr/>
                  <w:rPr>
                    <w:rFonts w:hint="default" w:ascii="Cambria Math" w:hAnsi="Cambria Math" w:cs="Times New Roman"/>
                    <w:kern w:val="2"/>
                    <w:sz w:val="20"/>
                    <w:szCs w:val="20"/>
                    <w:highlight w:val="none"/>
                    <w:lang w:val="en-US" w:eastAsia="zh-CN" w:bidi="ar-SA"/>
                  </w:rPr>
                  <m:t>CO</m:t>
                </m:r>
                <m:ctrlPr>
                  <w:rPr>
                    <w:rFonts w:hint="default" w:ascii="Cambria Math" w:hAnsi="Cambria Math" w:cs="Times New Roman"/>
                    <w:bCs/>
                    <w:i/>
                    <w:kern w:val="2"/>
                    <w:sz w:val="20"/>
                    <w:szCs w:val="20"/>
                    <w:highlight w:val="none"/>
                    <w:lang w:val="en-US" w:eastAsia="zh-CN" w:bidi="ar-SA"/>
                  </w:rPr>
                </m:ctrlPr>
              </m:e>
              <m:sub>
                <m:r>
                  <m:rPr/>
                  <w:rPr>
                    <w:rFonts w:hint="default" w:ascii="Cambria Math" w:hAnsi="Cambria Math" w:cs="Times New Roman"/>
                    <w:kern w:val="2"/>
                    <w:sz w:val="20"/>
                    <w:szCs w:val="20"/>
                    <w:highlight w:val="none"/>
                    <w:lang w:val="en-US" w:eastAsia="zh-CN" w:bidi="ar-SA"/>
                  </w:rPr>
                  <m:t>2</m:t>
                </m:r>
                <m:ctrlPr>
                  <w:rPr>
                    <w:rFonts w:hint="default" w:ascii="Cambria Math" w:hAnsi="Cambria Math" w:cs="Times New Roman"/>
                    <w:bCs/>
                    <w:i/>
                    <w:kern w:val="2"/>
                    <w:sz w:val="20"/>
                    <w:szCs w:val="20"/>
                    <w:highlight w:val="none"/>
                    <w:lang w:val="en-US" w:eastAsia="zh-CN" w:bidi="ar-SA"/>
                  </w:rPr>
                </m:ctrlPr>
              </m:sub>
            </m:sSub>
            <m:ctrlPr>
              <w:rPr>
                <w:rFonts w:ascii="Cambria Math" w:hAnsi="Cambria Math" w:cs="Times New Roman"/>
                <w:bCs/>
                <w:i/>
                <w:kern w:val="2"/>
                <w:sz w:val="20"/>
                <w:szCs w:val="20"/>
                <w:highlight w:val="none"/>
                <w:lang w:val="en-US" w:bidi="ar-SA"/>
              </w:rPr>
            </m:ctrlPr>
          </m:num>
          <m:den>
            <m:r>
              <m:rPr>
                <m:sty m:val="p"/>
              </m:rPr>
              <w:rPr>
                <w:rFonts w:hint="default" w:ascii="Cambria Math" w:hAnsi="Cambria Math" w:cs="Times New Roman"/>
                <w:kern w:val="2"/>
                <w:sz w:val="20"/>
                <w:szCs w:val="20"/>
                <w:highlight w:val="none"/>
                <w:lang w:val="en-US" w:eastAsia="zh-CN" w:bidi="ar-SA"/>
              </w:rPr>
              <m:t>kg</m:t>
            </m:r>
            <m:ctrlPr>
              <w:rPr>
                <w:rFonts w:ascii="Cambria Math" w:hAnsi="Cambria Math" w:cs="Times New Roman"/>
                <w:bCs/>
                <w:i/>
                <w:kern w:val="2"/>
                <w:sz w:val="20"/>
                <w:szCs w:val="20"/>
                <w:highlight w:val="none"/>
                <w:lang w:val="en-US" w:bidi="ar-SA"/>
              </w:rPr>
            </m:ctrlPr>
          </m:den>
        </m:f>
      </m:oMath>
      <w:r>
        <w:rPr>
          <w:rFonts w:hint="eastAsia" w:hAnsi="Cambria Math" w:cs="Times New Roman"/>
          <w:bCs/>
          <w:i w:val="0"/>
          <w:kern w:val="2"/>
          <w:sz w:val="20"/>
          <w:szCs w:val="20"/>
          <w:highlight w:val="none"/>
          <w:lang w:val="en-US" w:eastAsia="zh-CN" w:bidi="ar-SA"/>
        </w:rPr>
        <w:t>）。</w:t>
      </w:r>
    </w:p>
    <w:p w14:paraId="492415B9">
      <w:pPr>
        <w:keepNext w:val="0"/>
        <w:keepLines w:val="0"/>
        <w:pageBreakBefore w:val="0"/>
        <w:widowControl w:val="0"/>
        <w:kinsoku/>
        <w:wordWrap/>
        <w:overflowPunct/>
        <w:topLinePunct w:val="0"/>
        <w:bidi w:val="0"/>
        <w:snapToGrid w:val="0"/>
        <w:spacing w:line="288" w:lineRule="auto"/>
        <w:ind w:firstLine="0" w:firstLineChars="0"/>
        <w:textAlignment w:val="auto"/>
        <w:rPr>
          <w:rFonts w:hint="eastAsia"/>
          <w:sz w:val="20"/>
          <w:szCs w:val="20"/>
          <w:highlight w:val="none"/>
          <w:lang w:val="en-US" w:eastAsia="zh-CN"/>
        </w:rPr>
      </w:pPr>
      <w:r>
        <w:rPr>
          <w:rFonts w:hint="eastAsia"/>
          <w:b/>
          <w:bCs/>
          <w:sz w:val="20"/>
          <w:szCs w:val="20"/>
          <w:highlight w:val="none"/>
          <w:lang w:val="en-US" w:eastAsia="zh-CN"/>
        </w:rPr>
        <w:t>4.5.4</w:t>
      </w:r>
      <w:r>
        <w:rPr>
          <w:rFonts w:hint="eastAsia"/>
          <w:sz w:val="20"/>
          <w:szCs w:val="20"/>
          <w:highlight w:val="none"/>
          <w:lang w:val="en-US" w:eastAsia="zh-CN"/>
        </w:rPr>
        <w:t xml:space="preserve">  【计算公式】建筑垃圾运输的碳排放量按照下列公式计算：</w:t>
      </w:r>
    </w:p>
    <w:p w14:paraId="1AB55CE8">
      <w:pPr>
        <w:tabs>
          <w:tab w:val="left" w:pos="480"/>
          <w:tab w:val="left" w:pos="720"/>
        </w:tabs>
        <w:jc w:val="both"/>
        <w:rPr>
          <w:highlight w:val="none"/>
        </w:rPr>
      </w:pPr>
      <m:oMathPara>
        <m:oMath>
          <m:sSub>
            <m:sSubPr>
              <m:ctrlPr>
                <w:rPr>
                  <w:rFonts w:ascii="Cambria Math" w:hAnsi="Cambria Math"/>
                  <w:i/>
                  <w:highlight w:val="none"/>
                </w:rPr>
              </m:ctrlPr>
            </m:sSubPr>
            <m:e>
              <m:r>
                <m:rPr/>
                <w:rPr>
                  <w:rFonts w:ascii="Cambria Math"/>
                  <w:highlight w:val="none"/>
                </w:rPr>
                <m:t>C</m:t>
              </m:r>
              <m:ctrlPr>
                <w:rPr>
                  <w:rFonts w:ascii="Cambria Math" w:hAnsi="Cambria Math"/>
                  <w:i/>
                  <w:highlight w:val="none"/>
                </w:rPr>
              </m:ctrlPr>
            </m:e>
            <m:sub>
              <m:r>
                <m:rPr>
                  <m:nor/>
                  <m:sty m:val="p"/>
                </m:rPr>
                <w:rPr>
                  <w:rFonts w:ascii="Cambria Math"/>
                  <w:b w:val="0"/>
                  <w:i w:val="0"/>
                  <w:highlight w:val="none"/>
                </w:rPr>
                <m:t>ys</m:t>
              </m:r>
              <m:ctrlPr>
                <w:rPr>
                  <w:rFonts w:ascii="Cambria Math" w:hAnsi="Cambria Math"/>
                  <w:highlight w:val="none"/>
                </w:rPr>
              </m:ctrlPr>
            </m:sub>
          </m:sSub>
          <m:r>
            <m:rPr/>
            <w:rPr>
              <w:rFonts w:ascii="Cambria Math"/>
              <w:highlight w:val="none"/>
            </w:rPr>
            <m:t>=</m:t>
          </m:r>
          <m:nary>
            <m:naryPr>
              <m:chr m:val="∑"/>
              <m:ctrlPr>
                <w:rPr>
                  <w:rFonts w:ascii="Cambria Math" w:hAnsi="Cambria Math"/>
                  <w:highlight w:val="none"/>
                </w:rPr>
              </m:ctrlPr>
            </m:naryPr>
            <m:sub>
              <m:r>
                <m:rPr>
                  <m:nor/>
                  <m:sty m:val="p"/>
                </m:rPr>
                <w:rPr>
                  <w:rFonts w:ascii="Cambria Math"/>
                  <w:b w:val="0"/>
                  <w:i w:val="0"/>
                  <w:highlight w:val="none"/>
                </w:rPr>
                <m:t>i=1</m:t>
              </m:r>
              <m:ctrlPr>
                <w:rPr>
                  <w:rFonts w:ascii="Cambria Math" w:hAnsi="Cambria Math"/>
                  <w:highlight w:val="none"/>
                </w:rPr>
              </m:ctrlPr>
            </m:sub>
            <m:sup>
              <m:r>
                <m:rPr/>
                <w:rPr>
                  <w:rFonts w:ascii="Cambria Math"/>
                  <w:highlight w:val="none"/>
                </w:rPr>
                <m:t>n</m:t>
              </m:r>
              <m:ctrlPr>
                <w:rPr>
                  <w:rFonts w:ascii="Cambria Math" w:hAnsi="Cambria Math"/>
                  <w:i/>
                  <w:highlight w:val="none"/>
                </w:rPr>
              </m:ctrlPr>
            </m:sup>
            <m:e>
              <m:sSub>
                <m:sSubPr>
                  <m:ctrlPr>
                    <w:rPr>
                      <w:rFonts w:ascii="Cambria Math" w:hAnsi="Cambria Math"/>
                      <w:i/>
                      <w:highlight w:val="none"/>
                    </w:rPr>
                  </m:ctrlPr>
                </m:sSubPr>
                <m:e>
                  <m:r>
                    <m:rPr/>
                    <w:rPr>
                      <w:rFonts w:hint="default" w:ascii="Cambria Math" w:hAnsi="Cambria Math"/>
                      <w:highlight w:val="none"/>
                      <w:lang w:val="en-US" w:eastAsia="zh-CN"/>
                    </w:rPr>
                    <m:t>N</m:t>
                  </m:r>
                  <m:ctrlPr>
                    <w:rPr>
                      <w:rFonts w:ascii="Cambria Math" w:hAnsi="Cambria Math"/>
                      <w:i/>
                      <w:highlight w:val="none"/>
                    </w:rPr>
                  </m:ctrlPr>
                </m:e>
                <m:sub>
                  <m:r>
                    <m:rPr/>
                    <w:rPr>
                      <w:rFonts w:ascii="Cambria Math"/>
                      <w:highlight w:val="none"/>
                    </w:rPr>
                    <m:t>i</m:t>
                  </m:r>
                  <m:ctrlPr>
                    <w:rPr>
                      <w:rFonts w:ascii="Cambria Math" w:hAnsi="Cambria Math"/>
                      <w:i/>
                      <w:highlight w:val="none"/>
                    </w:rPr>
                  </m:ctrlPr>
                </m:sub>
              </m:sSub>
              <m:ctrlPr>
                <w:rPr>
                  <w:rFonts w:ascii="Cambria Math" w:hAnsi="Cambria Math"/>
                  <w:i/>
                  <w:highlight w:val="none"/>
                </w:rPr>
              </m:ctrlPr>
            </m:e>
          </m:nary>
          <m:sSub>
            <m:sSubPr>
              <m:ctrlPr>
                <w:rPr>
                  <w:rFonts w:ascii="Cambria Math" w:hAnsi="Cambria Math"/>
                  <w:i/>
                  <w:highlight w:val="none"/>
                </w:rPr>
              </m:ctrlPr>
            </m:sSubPr>
            <m:e>
              <m:r>
                <m:rPr/>
                <w:rPr>
                  <w:rFonts w:ascii="Cambria Math"/>
                  <w:highlight w:val="none"/>
                </w:rPr>
                <m:t>D</m:t>
              </m:r>
              <m:ctrlPr>
                <w:rPr>
                  <w:rFonts w:ascii="Cambria Math" w:hAnsi="Cambria Math"/>
                  <w:i/>
                  <w:highlight w:val="none"/>
                </w:rPr>
              </m:ctrlPr>
            </m:e>
            <m:sub>
              <m:r>
                <m:rPr/>
                <w:rPr>
                  <w:rFonts w:hint="eastAsia" w:ascii="Cambria Math"/>
                  <w:highlight w:val="none"/>
                </w:rPr>
                <m:t>i</m:t>
              </m:r>
              <m:ctrlPr>
                <w:rPr>
                  <w:rFonts w:ascii="Cambria Math" w:hAnsi="Cambria Math"/>
                  <w:i/>
                  <w:highlight w:val="none"/>
                </w:rPr>
              </m:ctrlPr>
            </m:sub>
          </m:sSub>
          <m:sSub>
            <m:sSubPr>
              <m:ctrlPr>
                <w:rPr>
                  <w:rFonts w:ascii="Cambria Math" w:hAnsi="Cambria Math"/>
                  <w:i/>
                  <w:highlight w:val="none"/>
                </w:rPr>
              </m:ctrlPr>
            </m:sSubPr>
            <m:e>
              <m:r>
                <m:rPr/>
                <w:rPr>
                  <w:rFonts w:ascii="Cambria Math"/>
                  <w:highlight w:val="none"/>
                </w:rPr>
                <m:t>T</m:t>
              </m:r>
              <m:ctrlPr>
                <w:rPr>
                  <w:rFonts w:ascii="Cambria Math" w:hAnsi="Cambria Math"/>
                  <w:i/>
                  <w:highlight w:val="none"/>
                </w:rPr>
              </m:ctrlPr>
            </m:e>
            <m:sub>
              <m:r>
                <m:rPr/>
                <w:rPr>
                  <w:rFonts w:ascii="Cambria Math"/>
                  <w:highlight w:val="none"/>
                </w:rPr>
                <m:t>i</m:t>
              </m:r>
              <m:ctrlPr>
                <w:rPr>
                  <w:rFonts w:ascii="Cambria Math" w:hAnsi="Cambria Math"/>
                  <w:i/>
                  <w:highlight w:val="none"/>
                </w:rPr>
              </m:ctrlPr>
            </m:sub>
          </m:sSub>
        </m:oMath>
      </m:oMathPara>
    </w:p>
    <w:p w14:paraId="518F29F0">
      <w:pPr>
        <w:tabs>
          <w:tab w:val="left" w:pos="480"/>
          <w:tab w:val="left" w:pos="720"/>
        </w:tabs>
        <w:jc w:val="left"/>
        <w:rPr>
          <w:highlight w:val="none"/>
        </w:rPr>
      </w:pPr>
      <w:r>
        <w:rPr>
          <w:rFonts w:hint="eastAsia"/>
          <w:highlight w:val="none"/>
        </w:rPr>
        <w:t>式中</w:t>
      </w:r>
      <w:r>
        <w:rPr>
          <w:highlight w:val="none"/>
        </w:rPr>
        <w:t>：</w:t>
      </w:r>
      <w:r>
        <w:rPr>
          <w:rFonts w:hint="eastAsia"/>
          <w:i/>
          <w:highlight w:val="none"/>
        </w:rPr>
        <w:t>C</w:t>
      </w:r>
      <w:r>
        <w:rPr>
          <w:highlight w:val="none"/>
          <w:vertAlign w:val="subscript"/>
        </w:rPr>
        <w:t>ys</w:t>
      </w:r>
      <w:r>
        <w:rPr>
          <w:rFonts w:hint="eastAsia"/>
          <w:highlight w:val="none"/>
        </w:rPr>
        <w:t>——</w:t>
      </w:r>
      <w:r>
        <w:rPr>
          <w:rFonts w:hint="eastAsia"/>
          <w:highlight w:val="none"/>
          <w:lang w:val="en-US" w:eastAsia="zh-CN"/>
        </w:rPr>
        <w:t>建筑垃圾运输产生的</w:t>
      </w:r>
      <w:r>
        <w:rPr>
          <w:rFonts w:hint="eastAsia"/>
          <w:highlight w:val="none"/>
        </w:rPr>
        <w:t>碳排放</w:t>
      </w:r>
      <w:r>
        <w:rPr>
          <w:highlight w:val="none"/>
        </w:rPr>
        <w:t>（</w:t>
      </w:r>
      <w:r>
        <w:rPr>
          <w:rFonts w:hint="eastAsia"/>
          <w:highlight w:val="none"/>
        </w:rPr>
        <w:t>kg</w:t>
      </w:r>
      <w:r>
        <w:rPr>
          <w:highlight w:val="none"/>
        </w:rPr>
        <w:t xml:space="preserve"> CO</w:t>
      </w:r>
      <w:r>
        <w:rPr>
          <w:highlight w:val="none"/>
          <w:vertAlign w:val="subscript"/>
        </w:rPr>
        <w:t>2e</w:t>
      </w:r>
      <w:r>
        <w:rPr>
          <w:highlight w:val="none"/>
        </w:rPr>
        <w:t>）</w:t>
      </w:r>
      <w:r>
        <w:rPr>
          <w:rFonts w:hint="eastAsia"/>
          <w:highlight w:val="none"/>
        </w:rPr>
        <w:t>；</w:t>
      </w:r>
    </w:p>
    <w:p w14:paraId="1AB40904">
      <w:pPr>
        <w:tabs>
          <w:tab w:val="left" w:pos="480"/>
          <w:tab w:val="left" w:pos="720"/>
        </w:tabs>
        <w:jc w:val="left"/>
        <w:rPr>
          <w:highlight w:val="none"/>
        </w:rPr>
      </w:pPr>
      <w:r>
        <w:rPr>
          <w:rFonts w:hint="eastAsia"/>
          <w:highlight w:val="none"/>
        </w:rPr>
        <w:t xml:space="preserve">      </w:t>
      </w:r>
      <m:oMath>
        <m:sSub>
          <m:sSubPr>
            <m:ctrlPr>
              <w:rPr>
                <w:rFonts w:ascii="Cambria Math" w:hAnsi="Cambria Math"/>
                <w:i/>
                <w:highlight w:val="none"/>
              </w:rPr>
            </m:ctrlPr>
          </m:sSubPr>
          <m:e>
            <m:r>
              <m:rPr/>
              <w:rPr>
                <w:rFonts w:hint="default" w:ascii="Cambria Math" w:hAnsi="Cambria Math"/>
                <w:highlight w:val="none"/>
                <w:lang w:val="en-US" w:eastAsia="zh-CN"/>
              </w:rPr>
              <m:t>N</m:t>
            </m:r>
            <m:ctrlPr>
              <w:rPr>
                <w:rFonts w:ascii="Cambria Math" w:hAnsi="Cambria Math"/>
                <w:i/>
                <w:highlight w:val="none"/>
              </w:rPr>
            </m:ctrlPr>
          </m:e>
          <m:sub>
            <m:r>
              <m:rPr/>
              <w:rPr>
                <w:rFonts w:hint="eastAsia" w:ascii="Cambria Math"/>
                <w:highlight w:val="none"/>
              </w:rPr>
              <m:t>i</m:t>
            </m:r>
            <m:ctrlPr>
              <w:rPr>
                <w:rFonts w:ascii="Cambria Math" w:hAnsi="Cambria Math"/>
                <w:i/>
                <w:highlight w:val="none"/>
              </w:rPr>
            </m:ctrlPr>
          </m:sub>
        </m:sSub>
      </m:oMath>
      <w:r>
        <w:rPr>
          <w:rFonts w:hint="eastAsia"/>
          <w:highlight w:val="none"/>
        </w:rPr>
        <w:t>——第</w:t>
      </w:r>
      <w:r>
        <w:rPr>
          <w:rFonts w:hint="eastAsia"/>
          <w:i/>
          <w:iCs/>
          <w:highlight w:val="none"/>
        </w:rPr>
        <w:t>i</w:t>
      </w:r>
      <w:r>
        <w:rPr>
          <w:highlight w:val="none"/>
        </w:rPr>
        <w:t>种</w:t>
      </w:r>
      <w:r>
        <w:rPr>
          <w:rFonts w:hint="eastAsia"/>
          <w:highlight w:val="none"/>
          <w:lang w:val="en-US" w:eastAsia="zh-CN"/>
        </w:rPr>
        <w:t>建筑垃圾</w:t>
      </w:r>
      <w:r>
        <w:rPr>
          <w:highlight w:val="none"/>
        </w:rPr>
        <w:t>的</w:t>
      </w:r>
      <w:r>
        <w:rPr>
          <w:rFonts w:hint="eastAsia"/>
          <w:highlight w:val="none"/>
        </w:rPr>
        <w:t>运输</w:t>
      </w:r>
      <w:r>
        <w:rPr>
          <w:highlight w:val="none"/>
        </w:rPr>
        <w:t>量（t）</w:t>
      </w:r>
      <w:r>
        <w:rPr>
          <w:rFonts w:hint="eastAsia"/>
          <w:highlight w:val="none"/>
        </w:rPr>
        <w:t>；</w:t>
      </w:r>
    </w:p>
    <w:p w14:paraId="5F44D132">
      <w:pPr>
        <w:tabs>
          <w:tab w:val="left" w:pos="480"/>
          <w:tab w:val="left" w:pos="720"/>
        </w:tabs>
        <w:ind w:firstLine="630" w:firstLineChars="300"/>
        <w:jc w:val="left"/>
        <w:rPr>
          <w:highlight w:val="none"/>
        </w:rPr>
      </w:pPr>
      <m:oMath>
        <m:sSub>
          <m:sSubPr>
            <m:ctrlPr>
              <w:rPr>
                <w:rFonts w:ascii="Cambria Math" w:hAnsi="Cambria Math"/>
                <w:i/>
                <w:highlight w:val="none"/>
              </w:rPr>
            </m:ctrlPr>
          </m:sSubPr>
          <m:e>
            <m:r>
              <m:rPr/>
              <w:rPr>
                <w:rFonts w:ascii="Cambria Math"/>
                <w:highlight w:val="none"/>
              </w:rPr>
              <m:t>D</m:t>
            </m:r>
            <m:ctrlPr>
              <w:rPr>
                <w:rFonts w:ascii="Cambria Math" w:hAnsi="Cambria Math"/>
                <w:i/>
                <w:highlight w:val="none"/>
              </w:rPr>
            </m:ctrlPr>
          </m:e>
          <m:sub>
            <m:r>
              <m:rPr/>
              <w:rPr>
                <w:rFonts w:hint="eastAsia" w:ascii="Cambria Math"/>
                <w:highlight w:val="none"/>
              </w:rPr>
              <m:t>i</m:t>
            </m:r>
            <m:ctrlPr>
              <w:rPr>
                <w:rFonts w:ascii="Cambria Math" w:hAnsi="Cambria Math"/>
                <w:i/>
                <w:highlight w:val="none"/>
              </w:rPr>
            </m:ctrlPr>
          </m:sub>
        </m:sSub>
      </m:oMath>
      <w:r>
        <w:rPr>
          <w:highlight w:val="none"/>
          <w:vertAlign w:val="subscript"/>
        </w:rPr>
        <w:t xml:space="preserve"> </w:t>
      </w:r>
      <w:r>
        <w:rPr>
          <w:rFonts w:hint="eastAsia"/>
          <w:highlight w:val="none"/>
        </w:rPr>
        <w:t>——第</w:t>
      </w:r>
      <w:r>
        <w:rPr>
          <w:rFonts w:hint="eastAsia"/>
          <w:i/>
          <w:iCs/>
          <w:highlight w:val="none"/>
        </w:rPr>
        <w:t>i</w:t>
      </w:r>
      <w:r>
        <w:rPr>
          <w:highlight w:val="none"/>
        </w:rPr>
        <w:t>种</w:t>
      </w:r>
      <w:r>
        <w:rPr>
          <w:rFonts w:hint="eastAsia"/>
          <w:highlight w:val="none"/>
          <w:lang w:val="en-US" w:eastAsia="zh-CN"/>
        </w:rPr>
        <w:t>建筑垃圾的</w:t>
      </w:r>
      <w:r>
        <w:rPr>
          <w:highlight w:val="none"/>
        </w:rPr>
        <w:t>运输距离（km）</w:t>
      </w:r>
      <w:r>
        <w:rPr>
          <w:rFonts w:hint="eastAsia"/>
          <w:highlight w:val="none"/>
        </w:rPr>
        <w:t>；</w:t>
      </w:r>
    </w:p>
    <w:p w14:paraId="62A55775">
      <w:pPr>
        <w:tabs>
          <w:tab w:val="left" w:pos="480"/>
          <w:tab w:val="left" w:pos="720"/>
        </w:tabs>
        <w:ind w:left="1260" w:leftChars="300" w:hanging="630" w:hangingChars="300"/>
        <w:jc w:val="left"/>
        <w:rPr>
          <w:rFonts w:hint="eastAsia"/>
          <w:highlight w:val="none"/>
        </w:rPr>
      </w:pPr>
      <w:r>
        <w:rPr>
          <w:i/>
          <w:highlight w:val="none"/>
        </w:rPr>
        <w:t>T</w:t>
      </w:r>
      <w:r>
        <w:rPr>
          <w:highlight w:val="none"/>
          <w:vertAlign w:val="subscript"/>
        </w:rPr>
        <w:t xml:space="preserve">i </w:t>
      </w:r>
      <w:r>
        <w:rPr>
          <w:rFonts w:hint="eastAsia"/>
          <w:highlight w:val="none"/>
        </w:rPr>
        <w:t>——第</w:t>
      </w:r>
      <w:r>
        <w:rPr>
          <w:rFonts w:hint="eastAsia"/>
          <w:i/>
          <w:iCs/>
          <w:highlight w:val="none"/>
        </w:rPr>
        <w:t>i</w:t>
      </w:r>
      <w:r>
        <w:rPr>
          <w:highlight w:val="none"/>
        </w:rPr>
        <w:t>种运输方式下，单位</w:t>
      </w:r>
      <w:r>
        <w:rPr>
          <w:rFonts w:hint="eastAsia"/>
          <w:highlight w:val="none"/>
        </w:rPr>
        <w:t>质量</w:t>
      </w:r>
      <w:r>
        <w:rPr>
          <w:highlight w:val="none"/>
        </w:rPr>
        <w:t>运输距离的碳排放因子</w:t>
      </w:r>
      <w:r>
        <w:rPr>
          <w:rFonts w:hint="eastAsia"/>
          <w:highlight w:val="none"/>
        </w:rPr>
        <w:t>（</w:t>
      </w:r>
      <w:r>
        <w:rPr>
          <w:highlight w:val="none"/>
        </w:rPr>
        <w:t>kg CO</w:t>
      </w:r>
      <w:r>
        <w:rPr>
          <w:highlight w:val="none"/>
          <w:vertAlign w:val="subscript"/>
        </w:rPr>
        <w:t xml:space="preserve">2e </w:t>
      </w:r>
      <w:r>
        <w:rPr>
          <w:highlight w:val="none"/>
        </w:rPr>
        <w:t>/t</w:t>
      </w:r>
      <w:r>
        <w:rPr>
          <w:rFonts w:hint="eastAsia" w:ascii="宋体" w:hAnsi="宋体"/>
          <w:highlight w:val="none"/>
        </w:rPr>
        <w:t>·</w:t>
      </w:r>
      <w:r>
        <w:rPr>
          <w:highlight w:val="none"/>
        </w:rPr>
        <w:t>km）</w:t>
      </w:r>
      <w:r>
        <w:rPr>
          <w:rFonts w:hint="eastAsia"/>
          <w:highlight w:val="none"/>
        </w:rPr>
        <w:t>。</w:t>
      </w:r>
    </w:p>
    <w:p w14:paraId="77AB0856">
      <w:pPr>
        <w:tabs>
          <w:tab w:val="left" w:pos="480"/>
          <w:tab w:val="left" w:pos="720"/>
        </w:tabs>
        <w:ind w:left="0" w:leftChars="0" w:firstLine="420" w:firstLineChars="200"/>
        <w:jc w:val="left"/>
        <w:rPr>
          <w:rFonts w:hint="default" w:eastAsia="宋体"/>
          <w:highlight w:val="none"/>
          <w:lang w:val="en-US" w:eastAsia="zh-CN"/>
        </w:rPr>
      </w:pPr>
    </w:p>
    <w:p w14:paraId="409AF470">
      <w:pPr>
        <w:spacing w:line="288" w:lineRule="auto"/>
        <w:rPr>
          <w:rFonts w:hint="eastAsia" w:ascii="Times New Roman" w:hAnsi="宋体" w:eastAsia="宋体"/>
          <w:color w:val="auto"/>
          <w:highlight w:val="none"/>
          <w:lang w:eastAsia="zh-CN"/>
        </w:rPr>
      </w:pPr>
    </w:p>
    <w:p w14:paraId="46D5F1FE">
      <w:pPr>
        <w:pStyle w:val="48"/>
        <w:keepNext w:val="0"/>
        <w:keepLines w:val="0"/>
        <w:pageBreakBefore w:val="0"/>
        <w:widowControl w:val="0"/>
        <w:kinsoku/>
        <w:wordWrap/>
        <w:overflowPunct/>
        <w:topLinePunct w:val="0"/>
        <w:bidi w:val="0"/>
        <w:snapToGrid w:val="0"/>
        <w:spacing w:line="360" w:lineRule="auto"/>
        <w:jc w:val="both"/>
        <w:textAlignment w:val="auto"/>
        <w:rPr>
          <w:rFonts w:hint="eastAsia" w:ascii="Times New Roman" w:hAnsi="宋体" w:eastAsia="宋体"/>
          <w:color w:val="auto"/>
          <w:highlight w:val="none"/>
          <w:lang w:eastAsia="zh-CN"/>
        </w:rPr>
        <w:sectPr>
          <w:pgSz w:w="7937" w:h="11509"/>
          <w:pgMar w:top="1361" w:right="1020" w:bottom="1134" w:left="1020" w:header="851" w:footer="992" w:gutter="0"/>
          <w:pgNumType w:fmt="decimal"/>
          <w:cols w:space="425" w:num="1"/>
          <w:docGrid w:type="lines" w:linePitch="312" w:charSpace="0"/>
        </w:sectPr>
      </w:pPr>
    </w:p>
    <w:p w14:paraId="0DDD70F4">
      <w:pPr>
        <w:pStyle w:val="48"/>
        <w:spacing w:line="360" w:lineRule="auto"/>
        <w:jc w:val="center"/>
        <w:outlineLvl w:val="0"/>
        <w:rPr>
          <w:rFonts w:hint="default" w:ascii="Times New Roman" w:hAnsi="Times New Roman" w:eastAsia="黑体" w:cs="Times New Roman"/>
          <w:bCs/>
          <w:color w:val="auto"/>
          <w:sz w:val="26"/>
          <w:szCs w:val="26"/>
          <w:highlight w:val="none"/>
          <w:lang w:val="en-US" w:eastAsia="zh-CN"/>
        </w:rPr>
      </w:pPr>
      <w:bookmarkStart w:id="65" w:name="PageNo100160009"/>
      <w:bookmarkStart w:id="66" w:name="_Toc8449"/>
      <w:bookmarkStart w:id="67" w:name="_Toc9825"/>
      <w:bookmarkStart w:id="68" w:name="_Toc31879"/>
      <w:bookmarkStart w:id="69" w:name="_Toc12892"/>
      <w:bookmarkStart w:id="70" w:name="_Toc27813"/>
      <w:r>
        <w:rPr>
          <w:rFonts w:ascii="Times New Roman" w:hAnsi="Times New Roman" w:eastAsia="黑体" w:cs="Times New Roman"/>
          <w:b/>
          <w:color w:val="auto"/>
          <w:sz w:val="26"/>
          <w:szCs w:val="26"/>
          <w:highlight w:val="none"/>
        </w:rPr>
        <w:t>5</w:t>
      </w:r>
      <w:bookmarkEnd w:id="65"/>
      <w:r>
        <w:rPr>
          <w:rFonts w:hint="eastAsia" w:ascii="Times New Roman" w:hAnsi="Times New Roman" w:eastAsia="黑体" w:cs="Times New Roman"/>
          <w:b/>
          <w:color w:val="auto"/>
          <w:sz w:val="26"/>
          <w:szCs w:val="26"/>
          <w:highlight w:val="none"/>
        </w:rPr>
        <w:t xml:space="preserve"> </w:t>
      </w:r>
      <w:r>
        <w:rPr>
          <w:rFonts w:hint="eastAsia" w:ascii="Times New Roman" w:hAnsi="Times New Roman" w:eastAsia="黑体" w:cs="Times New Roman"/>
          <w:bCs/>
          <w:color w:val="auto"/>
          <w:sz w:val="26"/>
          <w:szCs w:val="26"/>
          <w:highlight w:val="none"/>
        </w:rPr>
        <w:t xml:space="preserve"> </w:t>
      </w:r>
      <w:bookmarkEnd w:id="66"/>
      <w:r>
        <w:rPr>
          <w:rFonts w:hint="eastAsia" w:ascii="Times New Roman" w:hAnsi="Times New Roman" w:eastAsia="黑体" w:cs="Times New Roman"/>
          <w:bCs/>
          <w:color w:val="auto"/>
          <w:sz w:val="26"/>
          <w:szCs w:val="26"/>
          <w:highlight w:val="none"/>
          <w:lang w:val="en-US" w:eastAsia="zh-CN"/>
        </w:rPr>
        <w:t>碳排放</w:t>
      </w:r>
      <w:bookmarkEnd w:id="67"/>
      <w:r>
        <w:rPr>
          <w:rFonts w:hint="eastAsia" w:ascii="Times New Roman" w:hAnsi="Times New Roman" w:eastAsia="黑体" w:cs="Times New Roman"/>
          <w:bCs/>
          <w:color w:val="auto"/>
          <w:sz w:val="26"/>
          <w:szCs w:val="26"/>
          <w:highlight w:val="none"/>
          <w:lang w:val="en-US" w:eastAsia="zh-CN"/>
        </w:rPr>
        <w:t>核算</w:t>
      </w:r>
      <w:bookmarkEnd w:id="68"/>
      <w:bookmarkEnd w:id="69"/>
      <w:bookmarkEnd w:id="70"/>
    </w:p>
    <w:p w14:paraId="3F632B40">
      <w:pPr>
        <w:pStyle w:val="48"/>
        <w:keepNext w:val="0"/>
        <w:keepLines w:val="0"/>
        <w:pageBreakBefore w:val="0"/>
        <w:kinsoku/>
        <w:wordWrap/>
        <w:overflowPunct/>
        <w:topLinePunct w:val="0"/>
        <w:bidi w:val="0"/>
        <w:snapToGrid w:val="0"/>
        <w:spacing w:line="288" w:lineRule="auto"/>
        <w:jc w:val="center"/>
        <w:textAlignment w:val="auto"/>
        <w:outlineLvl w:val="1"/>
        <w:rPr>
          <w:rFonts w:ascii="Times New Roman" w:hAnsi="Times New Roman" w:eastAsia="黑体" w:cs="Times New Roman"/>
          <w:bCs/>
          <w:color w:val="auto"/>
          <w:sz w:val="20"/>
          <w:szCs w:val="20"/>
          <w:highlight w:val="none"/>
        </w:rPr>
      </w:pPr>
      <w:bookmarkStart w:id="71" w:name="_Toc14030"/>
      <w:bookmarkStart w:id="72" w:name="_Toc713"/>
      <w:bookmarkStart w:id="73" w:name="_Toc16802"/>
      <w:bookmarkStart w:id="74" w:name="_Toc12361"/>
      <w:bookmarkStart w:id="75" w:name="_Toc32528"/>
      <w:r>
        <w:rPr>
          <w:rFonts w:ascii="Times New Roman" w:hAnsi="Times New Roman" w:eastAsia="黑体" w:cs="Times New Roman"/>
          <w:b/>
          <w:color w:val="auto"/>
          <w:sz w:val="20"/>
          <w:szCs w:val="20"/>
          <w:highlight w:val="none"/>
        </w:rPr>
        <w:t>5.1</w:t>
      </w:r>
      <w:r>
        <w:rPr>
          <w:rFonts w:hint="eastAsia" w:ascii="Times New Roman" w:hAnsi="Times New Roman" w:eastAsia="黑体" w:cs="Times New Roman"/>
          <w:bCs/>
          <w:color w:val="auto"/>
          <w:sz w:val="20"/>
          <w:szCs w:val="20"/>
          <w:highlight w:val="none"/>
        </w:rPr>
        <w:t xml:space="preserve">  一般规定</w:t>
      </w:r>
      <w:bookmarkEnd w:id="71"/>
      <w:bookmarkEnd w:id="72"/>
      <w:bookmarkEnd w:id="73"/>
      <w:bookmarkEnd w:id="74"/>
      <w:bookmarkEnd w:id="75"/>
    </w:p>
    <w:p w14:paraId="74122A71">
      <w:pPr>
        <w:bidi w:val="0"/>
        <w:rPr>
          <w:rFonts w:hint="eastAsia"/>
          <w:highlight w:val="none"/>
          <w:lang w:val="en-US" w:eastAsia="zh-CN"/>
        </w:rPr>
      </w:pPr>
      <w:r>
        <w:rPr>
          <w:rFonts w:hint="eastAsia"/>
          <w:b/>
          <w:bCs/>
          <w:highlight w:val="none"/>
        </w:rPr>
        <w:t>5.1.1</w:t>
      </w:r>
      <w:r>
        <w:rPr>
          <w:rFonts w:hint="eastAsia"/>
          <w:highlight w:val="none"/>
        </w:rPr>
        <w:t xml:space="preserve">  </w:t>
      </w:r>
      <w:r>
        <w:rPr>
          <w:rFonts w:hint="eastAsia"/>
          <w:highlight w:val="none"/>
          <w:lang w:eastAsia="zh-CN"/>
        </w:rPr>
        <w:t>【</w:t>
      </w:r>
      <w:r>
        <w:rPr>
          <w:rFonts w:hint="eastAsia"/>
          <w:highlight w:val="none"/>
          <w:lang w:val="en-US" w:eastAsia="zh-CN"/>
        </w:rPr>
        <w:t>碳排放量核算步骤</w:t>
      </w:r>
      <w:r>
        <w:rPr>
          <w:rFonts w:hint="eastAsia"/>
          <w:highlight w:val="none"/>
          <w:lang w:eastAsia="zh-CN"/>
        </w:rPr>
        <w:t>】</w:t>
      </w:r>
      <w:r>
        <w:rPr>
          <w:rFonts w:hint="eastAsia"/>
          <w:highlight w:val="none"/>
          <w:lang w:val="en-US" w:eastAsia="zh-CN"/>
        </w:rPr>
        <w:t>建筑工程碳排放应按下列步骤进行核算：</w:t>
      </w:r>
    </w:p>
    <w:p w14:paraId="3D3535D7">
      <w:pPr>
        <w:bidi w:val="0"/>
        <w:ind w:firstLine="420" w:firstLineChars="200"/>
        <w:rPr>
          <w:rFonts w:hint="eastAsia"/>
          <w:highlight w:val="none"/>
        </w:rPr>
      </w:pPr>
      <w:r>
        <w:rPr>
          <w:rFonts w:hint="eastAsia"/>
          <w:highlight w:val="none"/>
        </w:rPr>
        <w:t xml:space="preserve">1 </w:t>
      </w:r>
      <w:r>
        <w:rPr>
          <w:rFonts w:hint="eastAsia"/>
          <w:highlight w:val="none"/>
          <w:lang w:val="en-US" w:eastAsia="zh-CN"/>
        </w:rPr>
        <w:t>确定核算边界</w:t>
      </w:r>
      <w:r>
        <w:rPr>
          <w:rFonts w:hint="eastAsia"/>
          <w:highlight w:val="none"/>
        </w:rPr>
        <w:t>；</w:t>
      </w:r>
    </w:p>
    <w:p w14:paraId="48D462F7">
      <w:pPr>
        <w:bidi w:val="0"/>
        <w:ind w:firstLine="420" w:firstLineChars="200"/>
        <w:rPr>
          <w:rFonts w:hint="eastAsia"/>
          <w:highlight w:val="none"/>
        </w:rPr>
      </w:pPr>
      <w:r>
        <w:rPr>
          <w:rFonts w:hint="eastAsia"/>
          <w:highlight w:val="none"/>
        </w:rPr>
        <w:t xml:space="preserve">2 </w:t>
      </w:r>
      <w:r>
        <w:rPr>
          <w:rFonts w:hint="eastAsia"/>
          <w:highlight w:val="none"/>
          <w:lang w:val="en-US" w:eastAsia="zh-CN"/>
        </w:rPr>
        <w:t>识别碳源流</w:t>
      </w:r>
      <w:r>
        <w:rPr>
          <w:rFonts w:hint="eastAsia"/>
          <w:highlight w:val="none"/>
        </w:rPr>
        <w:t>；</w:t>
      </w:r>
    </w:p>
    <w:p w14:paraId="05412AC0">
      <w:pPr>
        <w:bidi w:val="0"/>
        <w:ind w:firstLine="420" w:firstLineChars="200"/>
        <w:rPr>
          <w:rFonts w:hint="eastAsia"/>
          <w:highlight w:val="none"/>
          <w:lang w:val="en-US" w:eastAsia="zh-CN"/>
        </w:rPr>
      </w:pPr>
      <w:r>
        <w:rPr>
          <w:rFonts w:hint="eastAsia"/>
          <w:highlight w:val="none"/>
          <w:lang w:val="en-US" w:eastAsia="zh-CN"/>
        </w:rPr>
        <w:t>3 选择核算方法；</w:t>
      </w:r>
    </w:p>
    <w:p w14:paraId="3562C258">
      <w:pPr>
        <w:bidi w:val="0"/>
        <w:ind w:firstLine="420" w:firstLineChars="200"/>
        <w:rPr>
          <w:rFonts w:hint="eastAsia"/>
          <w:highlight w:val="none"/>
          <w:lang w:val="en-US" w:eastAsia="zh-CN"/>
        </w:rPr>
      </w:pPr>
      <w:r>
        <w:rPr>
          <w:rFonts w:hint="eastAsia"/>
          <w:highlight w:val="none"/>
          <w:lang w:val="en-US" w:eastAsia="zh-CN"/>
        </w:rPr>
        <w:t>4 收集数据；</w:t>
      </w:r>
    </w:p>
    <w:p w14:paraId="6CAD9C59">
      <w:pPr>
        <w:bidi w:val="0"/>
        <w:ind w:firstLine="420" w:firstLineChars="200"/>
        <w:rPr>
          <w:rFonts w:hint="eastAsia"/>
          <w:highlight w:val="none"/>
          <w:lang w:val="en-US" w:eastAsia="zh-CN"/>
        </w:rPr>
      </w:pPr>
      <w:r>
        <w:rPr>
          <w:rFonts w:hint="eastAsia"/>
          <w:highlight w:val="none"/>
          <w:lang w:val="en-US" w:eastAsia="zh-CN"/>
        </w:rPr>
        <w:t>5 核算碳排放量；</w:t>
      </w:r>
    </w:p>
    <w:p w14:paraId="7BC95B93">
      <w:pPr>
        <w:bidi w:val="0"/>
        <w:ind w:firstLine="420" w:firstLineChars="200"/>
        <w:rPr>
          <w:highlight w:val="none"/>
        </w:rPr>
      </w:pPr>
      <w:r>
        <w:rPr>
          <w:rFonts w:hint="eastAsia"/>
          <w:highlight w:val="none"/>
          <w:lang w:val="en-US" w:eastAsia="zh-CN"/>
        </w:rPr>
        <w:t>6 评定碳排放数据质量。</w:t>
      </w:r>
    </w:p>
    <w:p w14:paraId="2426284A">
      <w:pPr>
        <w:bidi w:val="0"/>
        <w:rPr>
          <w:rFonts w:hint="eastAsia"/>
          <w:highlight w:val="none"/>
          <w:lang w:val="en-US" w:eastAsia="zh-CN"/>
        </w:rPr>
      </w:pPr>
      <w:r>
        <w:rPr>
          <w:rFonts w:hint="eastAsia"/>
          <w:b/>
          <w:bCs/>
          <w:highlight w:val="none"/>
        </w:rPr>
        <w:t>5.1.2</w:t>
      </w:r>
      <w:r>
        <w:rPr>
          <w:rFonts w:hint="eastAsia"/>
          <w:highlight w:val="none"/>
        </w:rPr>
        <w:t xml:space="preserve">  </w:t>
      </w:r>
      <w:r>
        <w:rPr>
          <w:rFonts w:hint="eastAsia"/>
          <w:highlight w:val="none"/>
          <w:lang w:eastAsia="zh-CN"/>
        </w:rPr>
        <w:t>【</w:t>
      </w:r>
      <w:r>
        <w:rPr>
          <w:rFonts w:hint="eastAsia"/>
          <w:highlight w:val="none"/>
          <w:lang w:val="en-US" w:eastAsia="zh-CN"/>
        </w:rPr>
        <w:t>数据收集的要求</w:t>
      </w:r>
      <w:r>
        <w:rPr>
          <w:rFonts w:hint="eastAsia"/>
          <w:highlight w:val="none"/>
          <w:lang w:eastAsia="zh-CN"/>
        </w:rPr>
        <w:t>】</w:t>
      </w:r>
      <w:r>
        <w:rPr>
          <w:rFonts w:hint="eastAsia"/>
          <w:highlight w:val="none"/>
          <w:lang w:val="en-US" w:eastAsia="zh-CN"/>
        </w:rPr>
        <w:t>碳排放核算的数据收集应符合下列要求：</w:t>
      </w:r>
    </w:p>
    <w:p w14:paraId="3625D568">
      <w:pPr>
        <w:bidi w:val="0"/>
        <w:ind w:firstLine="420" w:firstLineChars="200"/>
        <w:rPr>
          <w:rFonts w:hint="default"/>
          <w:highlight w:val="none"/>
          <w:lang w:val="en-US" w:eastAsia="zh-CN"/>
        </w:rPr>
      </w:pPr>
      <w:r>
        <w:rPr>
          <w:rFonts w:hint="default"/>
          <w:highlight w:val="none"/>
          <w:lang w:val="en-US" w:eastAsia="zh-CN"/>
        </w:rPr>
        <w:t xml:space="preserve">1 </w:t>
      </w:r>
      <w:r>
        <w:rPr>
          <w:rFonts w:hint="eastAsia"/>
          <w:highlight w:val="none"/>
          <w:lang w:val="en-US" w:eastAsia="zh-CN"/>
        </w:rPr>
        <w:t>当活动数据具备自动监测条件时，宜</w:t>
      </w:r>
      <w:r>
        <w:rPr>
          <w:rFonts w:hint="default"/>
          <w:highlight w:val="none"/>
          <w:lang w:val="en-US" w:eastAsia="zh-CN"/>
        </w:rPr>
        <w:t>采用连续监测系统对数据进行在线连续监测，连续监测系统的监测点位、方法、质控要求等应符合计量相关规定；</w:t>
      </w:r>
    </w:p>
    <w:p w14:paraId="18751A94">
      <w:pPr>
        <w:bidi w:val="0"/>
        <w:ind w:firstLine="420" w:firstLineChars="200"/>
        <w:rPr>
          <w:rFonts w:hint="default"/>
          <w:highlight w:val="none"/>
          <w:lang w:val="en-US" w:eastAsia="zh-CN"/>
        </w:rPr>
      </w:pPr>
      <w:r>
        <w:rPr>
          <w:rFonts w:hint="default"/>
          <w:highlight w:val="none"/>
          <w:lang w:val="en-US" w:eastAsia="zh-CN"/>
        </w:rPr>
        <w:t>2 当</w:t>
      </w:r>
      <w:r>
        <w:rPr>
          <w:rFonts w:hint="eastAsia"/>
          <w:highlight w:val="none"/>
          <w:lang w:val="en-US" w:eastAsia="zh-CN"/>
        </w:rPr>
        <w:t>活动数据不具备</w:t>
      </w:r>
      <w:r>
        <w:rPr>
          <w:rFonts w:hint="default"/>
          <w:highlight w:val="none"/>
          <w:lang w:val="en-US" w:eastAsia="zh-CN"/>
        </w:rPr>
        <w:t>连续</w:t>
      </w:r>
      <w:r>
        <w:rPr>
          <w:rFonts w:hint="eastAsia"/>
          <w:highlight w:val="none"/>
          <w:lang w:val="en-US" w:eastAsia="zh-CN"/>
        </w:rPr>
        <w:t>监测条件</w:t>
      </w:r>
      <w:r>
        <w:rPr>
          <w:rFonts w:hint="default"/>
          <w:highlight w:val="none"/>
          <w:lang w:val="en-US" w:eastAsia="zh-CN"/>
        </w:rPr>
        <w:t>时，可采用间歇测量法进行测量，并应选取合理的时间间隔并对测量结果及时、完整、准确地记录；</w:t>
      </w:r>
    </w:p>
    <w:p w14:paraId="0EEA79A8">
      <w:pPr>
        <w:bidi w:val="0"/>
        <w:ind w:firstLine="420" w:firstLineChars="200"/>
        <w:rPr>
          <w:rFonts w:hint="eastAsia"/>
          <w:highlight w:val="none"/>
          <w:lang w:val="en-US" w:eastAsia="zh-CN"/>
        </w:rPr>
      </w:pPr>
      <w:r>
        <w:rPr>
          <w:rFonts w:hint="default"/>
          <w:highlight w:val="none"/>
          <w:lang w:val="en-US" w:eastAsia="zh-CN"/>
        </w:rPr>
        <w:t xml:space="preserve">3 </w:t>
      </w:r>
      <w:r>
        <w:rPr>
          <w:rFonts w:hint="eastAsia"/>
          <w:highlight w:val="none"/>
          <w:lang w:val="en-US" w:eastAsia="zh-CN"/>
        </w:rPr>
        <w:t>当活动数据无法通过仪表监测的方式获取时，可通过查询相关技术资料、消耗量账单、缴费清单、财务报表等资料采集。</w:t>
      </w:r>
    </w:p>
    <w:p w14:paraId="47B42E37">
      <w:pPr>
        <w:bidi w:val="0"/>
        <w:ind w:firstLine="428" w:firstLineChars="200"/>
        <w:rPr>
          <w:rFonts w:hint="default"/>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条文说明】间歇测量法的测量间隔根据碳排放源的波动程度合理确定，波动较大的源缩短测量间隔。</w:t>
      </w:r>
    </w:p>
    <w:p w14:paraId="3E3D4202">
      <w:pPr>
        <w:bidi w:val="0"/>
        <w:rPr>
          <w:rFonts w:hint="eastAsia"/>
          <w:highlight w:val="none"/>
        </w:rPr>
      </w:pPr>
      <w:r>
        <w:rPr>
          <w:rFonts w:hint="eastAsia"/>
          <w:b/>
          <w:bCs/>
          <w:highlight w:val="none"/>
        </w:rPr>
        <w:t>5.1.3</w:t>
      </w:r>
      <w:r>
        <w:rPr>
          <w:rFonts w:hint="eastAsia"/>
          <w:highlight w:val="none"/>
        </w:rPr>
        <w:t xml:space="preserve">  </w:t>
      </w:r>
      <w:r>
        <w:rPr>
          <w:rFonts w:hint="eastAsia"/>
          <w:highlight w:val="none"/>
          <w:lang w:eastAsia="zh-CN"/>
        </w:rPr>
        <w:t>【</w:t>
      </w:r>
      <w:r>
        <w:rPr>
          <w:rFonts w:hint="eastAsia"/>
          <w:highlight w:val="none"/>
          <w:lang w:val="en-US" w:eastAsia="zh-CN"/>
        </w:rPr>
        <w:t>计量器具要求</w:t>
      </w:r>
      <w:r>
        <w:rPr>
          <w:rFonts w:hint="eastAsia"/>
          <w:highlight w:val="none"/>
          <w:lang w:eastAsia="zh-CN"/>
        </w:rPr>
        <w:t>】</w:t>
      </w:r>
      <w:r>
        <w:rPr>
          <w:rFonts w:hint="eastAsia"/>
          <w:highlight w:val="none"/>
        </w:rPr>
        <w:t>碳排放核算的计量器具应符合下列要求：</w:t>
      </w:r>
    </w:p>
    <w:p w14:paraId="1487C27D">
      <w:pPr>
        <w:bidi w:val="0"/>
        <w:ind w:firstLine="420" w:firstLineChars="200"/>
        <w:rPr>
          <w:rFonts w:hint="eastAsia"/>
          <w:highlight w:val="none"/>
        </w:rPr>
      </w:pPr>
      <w:r>
        <w:rPr>
          <w:rFonts w:hint="eastAsia"/>
          <w:highlight w:val="none"/>
        </w:rPr>
        <w:t>1 相关计量器具的配备和管理应</w:t>
      </w:r>
      <w:r>
        <w:rPr>
          <w:rFonts w:hint="eastAsia"/>
          <w:highlight w:val="none"/>
          <w:lang w:val="en-US" w:eastAsia="zh-CN"/>
        </w:rPr>
        <w:t>符合</w:t>
      </w:r>
      <w:r>
        <w:rPr>
          <w:rFonts w:hint="eastAsia"/>
          <w:highlight w:val="none"/>
        </w:rPr>
        <w:t>GB 17167</w:t>
      </w:r>
      <w:r>
        <w:rPr>
          <w:rFonts w:hint="eastAsia"/>
          <w:highlight w:val="none"/>
          <w:lang w:eastAsia="zh-CN"/>
        </w:rPr>
        <w:t>、</w:t>
      </w:r>
      <w:r>
        <w:rPr>
          <w:rFonts w:hint="eastAsia"/>
          <w:highlight w:val="none"/>
          <w:lang w:val="en-US" w:eastAsia="zh-CN"/>
        </w:rPr>
        <w:t>JJF1356、JJF 2309的相关规定</w:t>
      </w:r>
      <w:r>
        <w:rPr>
          <w:rFonts w:hint="eastAsia"/>
          <w:highlight w:val="none"/>
        </w:rPr>
        <w:t>；</w:t>
      </w:r>
    </w:p>
    <w:p w14:paraId="54A0C27E">
      <w:pPr>
        <w:bidi w:val="0"/>
        <w:ind w:firstLine="420" w:firstLineChars="200"/>
        <w:rPr>
          <w:rFonts w:hint="eastAsia"/>
          <w:highlight w:val="none"/>
        </w:rPr>
      </w:pPr>
      <w:r>
        <w:rPr>
          <w:rFonts w:hint="eastAsia"/>
          <w:highlight w:val="none"/>
        </w:rPr>
        <w:t>2 定期对器具进行校准、调整，当器具不满足监测要求时，应采取必要的调整措施，确保数据处理过程的准确可靠；</w:t>
      </w:r>
    </w:p>
    <w:p w14:paraId="5708E9A8">
      <w:pPr>
        <w:bidi w:val="0"/>
        <w:ind w:firstLine="420" w:firstLineChars="200"/>
        <w:rPr>
          <w:rFonts w:hint="default" w:eastAsia="宋体"/>
          <w:highlight w:val="none"/>
          <w:lang w:val="en-US" w:eastAsia="zh-CN"/>
        </w:rPr>
      </w:pPr>
      <w:r>
        <w:rPr>
          <w:rFonts w:hint="eastAsia"/>
          <w:highlight w:val="none"/>
          <w:lang w:val="en-US" w:eastAsia="zh-CN"/>
        </w:rPr>
        <w:t>3 建立计量器具信息台账，保留计量器具的安装更换记录、检定/校准记录等材料。</w:t>
      </w:r>
    </w:p>
    <w:p w14:paraId="2EAE6786">
      <w:pPr>
        <w:bidi w:val="0"/>
        <w:ind w:firstLine="0" w:firstLineChars="0"/>
        <w:rPr>
          <w:rFonts w:hint="eastAsia"/>
          <w:highlight w:val="none"/>
        </w:rPr>
      </w:pPr>
      <w:r>
        <w:rPr>
          <w:rFonts w:hint="eastAsia"/>
          <w:b/>
          <w:bCs/>
          <w:highlight w:val="none"/>
          <w:lang w:val="en-US" w:eastAsia="zh-CN"/>
        </w:rPr>
        <w:t>5.1.4</w:t>
      </w:r>
      <w:r>
        <w:rPr>
          <w:rFonts w:hint="eastAsia"/>
          <w:highlight w:val="none"/>
          <w:lang w:val="en-US" w:eastAsia="zh-CN"/>
        </w:rPr>
        <w:t xml:space="preserve">  【管理制度】</w:t>
      </w:r>
      <w:r>
        <w:rPr>
          <w:rFonts w:hint="eastAsia"/>
          <w:highlight w:val="none"/>
        </w:rPr>
        <w:t>应建立相应的数据收集、统计与上报系统或制度，上报数据应能追溯至计量测试记录。</w:t>
      </w:r>
    </w:p>
    <w:p w14:paraId="6C96B3A8">
      <w:pPr>
        <w:bidi w:val="0"/>
        <w:rPr>
          <w:rFonts w:hint="eastAsia"/>
          <w:highlight w:val="none"/>
          <w:lang w:val="en-US" w:eastAsia="zh-CN"/>
        </w:rPr>
      </w:pPr>
      <w:r>
        <w:rPr>
          <w:rFonts w:hint="eastAsia"/>
          <w:b/>
          <w:bCs/>
          <w:highlight w:val="none"/>
        </w:rPr>
        <w:t>5.1.</w:t>
      </w:r>
      <w:r>
        <w:rPr>
          <w:rFonts w:hint="eastAsia"/>
          <w:b/>
          <w:bCs/>
          <w:highlight w:val="none"/>
          <w:lang w:val="en-US" w:eastAsia="zh-CN"/>
        </w:rPr>
        <w:t>5</w:t>
      </w:r>
      <w:r>
        <w:rPr>
          <w:rFonts w:hint="eastAsia"/>
          <w:highlight w:val="none"/>
        </w:rPr>
        <w:t xml:space="preserve">  </w:t>
      </w:r>
      <w:r>
        <w:rPr>
          <w:rFonts w:hint="eastAsia"/>
          <w:highlight w:val="none"/>
          <w:lang w:eastAsia="zh-CN"/>
        </w:rPr>
        <w:t>【</w:t>
      </w:r>
      <w:r>
        <w:rPr>
          <w:rFonts w:hint="eastAsia"/>
          <w:highlight w:val="none"/>
          <w:lang w:val="en-US" w:eastAsia="zh-CN"/>
        </w:rPr>
        <w:t>碳排放计量人员</w:t>
      </w:r>
      <w:r>
        <w:rPr>
          <w:rFonts w:hint="eastAsia"/>
          <w:highlight w:val="none"/>
          <w:lang w:eastAsia="zh-CN"/>
        </w:rPr>
        <w:t>】</w:t>
      </w:r>
      <w:r>
        <w:rPr>
          <w:rFonts w:hint="eastAsia"/>
          <w:highlight w:val="none"/>
          <w:lang w:val="en-US" w:eastAsia="zh-CN"/>
        </w:rPr>
        <w:t>从事碳排放计量工作的人员应经培训后掌握相关的专业知识，具备独立开展碳排放计量与核算的工作能力。对于需要开展碳核证的工作人员，应满足以下要求：</w:t>
      </w:r>
    </w:p>
    <w:p w14:paraId="10BD33CB">
      <w:pPr>
        <w:bidi w:val="0"/>
        <w:ind w:firstLine="420" w:firstLineChars="200"/>
        <w:rPr>
          <w:rFonts w:hint="eastAsia" w:eastAsia="宋体"/>
          <w:highlight w:val="none"/>
          <w:lang w:val="en-US" w:eastAsia="zh-CN"/>
        </w:rPr>
      </w:pPr>
      <w:r>
        <w:rPr>
          <w:rFonts w:hint="eastAsia" w:cs="Times New Roman"/>
          <w:szCs w:val="28"/>
          <w:highlight w:val="none"/>
          <w:lang w:val="en-US" w:eastAsia="zh-CN"/>
        </w:rPr>
        <w:t xml:space="preserve">1 </w:t>
      </w:r>
      <w:r>
        <w:rPr>
          <w:rFonts w:hint="eastAsia" w:eastAsia="宋体"/>
          <w:highlight w:val="none"/>
          <w:lang w:val="en-US" w:eastAsia="zh-CN"/>
        </w:rPr>
        <w:t>碳排放计量管理人员、操作人员和计量器具维修人员，应通过培训考核，持证上岗。</w:t>
      </w:r>
    </w:p>
    <w:p w14:paraId="5BD6A5CD">
      <w:pPr>
        <w:bidi w:val="0"/>
        <w:ind w:firstLine="420" w:firstLineChars="200"/>
        <w:rPr>
          <w:rFonts w:hint="eastAsia" w:cs="Times New Roman"/>
          <w:szCs w:val="28"/>
          <w:highlight w:val="none"/>
          <w:lang w:val="en-US" w:eastAsia="zh-CN"/>
        </w:rPr>
      </w:pPr>
      <w:r>
        <w:rPr>
          <w:rFonts w:hint="eastAsia" w:cs="Times New Roman"/>
          <w:szCs w:val="28"/>
          <w:highlight w:val="none"/>
          <w:lang w:val="en-US" w:eastAsia="zh-CN"/>
        </w:rPr>
        <w:t>2 碳排放计量器具的检定、校准人员应具有相应的资质。</w:t>
      </w:r>
    </w:p>
    <w:p w14:paraId="561F46BF">
      <w:pPr>
        <w:bidi w:val="0"/>
        <w:ind w:firstLine="0" w:firstLineChars="0"/>
        <w:rPr>
          <w:rFonts w:hint="default" w:cs="Times New Roman"/>
          <w:szCs w:val="28"/>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w:t>
      </w:r>
      <w:r>
        <w:rPr>
          <w:rFonts w:hint="default" w:ascii="Times New Roman" w:hAnsi="Times New Roman" w:eastAsia="楷体" w:cs="Times New Roman"/>
          <w:color w:val="auto"/>
          <w:spacing w:val="-3"/>
          <w:sz w:val="22"/>
          <w:szCs w:val="22"/>
          <w:highlight w:val="none"/>
          <w:lang w:val="en-US" w:eastAsia="zh-CN"/>
        </w:rPr>
        <w:t>JJF</w:t>
      </w:r>
      <w:r>
        <w:rPr>
          <w:rFonts w:hint="eastAsia" w:ascii="楷体" w:hAnsi="楷体" w:eastAsia="楷体" w:cs="楷体"/>
          <w:color w:val="auto"/>
          <w:spacing w:val="-3"/>
          <w:sz w:val="22"/>
          <w:szCs w:val="22"/>
          <w:highlight w:val="none"/>
          <w:lang w:val="en-US" w:eastAsia="zh-CN"/>
        </w:rPr>
        <w:t xml:space="preserve"> 2309-2025 重点排放单位碳计量审查规范》规定碳计量人员应持有的证书包括碳排放管理员证书、注册计量师资格证书等。</w:t>
      </w:r>
    </w:p>
    <w:p w14:paraId="53E66CC4">
      <w:pPr>
        <w:bidi w:val="0"/>
        <w:rPr>
          <w:rFonts w:hint="eastAsia"/>
          <w:highlight w:val="none"/>
          <w:lang w:val="en-US" w:eastAsia="zh-CN"/>
        </w:rPr>
      </w:pPr>
      <w:r>
        <w:rPr>
          <w:rFonts w:hint="eastAsia"/>
          <w:b/>
          <w:bCs/>
          <w:highlight w:val="none"/>
        </w:rPr>
        <w:t>5.1.</w:t>
      </w:r>
      <w:r>
        <w:rPr>
          <w:rFonts w:hint="eastAsia"/>
          <w:b/>
          <w:bCs/>
          <w:highlight w:val="none"/>
          <w:lang w:val="en-US" w:eastAsia="zh-CN"/>
        </w:rPr>
        <w:t>6</w:t>
      </w:r>
      <w:r>
        <w:rPr>
          <w:rFonts w:hint="eastAsia"/>
          <w:highlight w:val="none"/>
          <w:lang w:val="en-US" w:eastAsia="zh-CN"/>
        </w:rPr>
        <w:t xml:space="preserve">  </w:t>
      </w:r>
      <w:r>
        <w:rPr>
          <w:rFonts w:hint="eastAsia"/>
          <w:highlight w:val="none"/>
          <w:lang w:eastAsia="zh-CN"/>
        </w:rPr>
        <w:t>【</w:t>
      </w:r>
      <w:r>
        <w:rPr>
          <w:rFonts w:hint="eastAsia"/>
          <w:highlight w:val="none"/>
          <w:lang w:val="en-US" w:eastAsia="zh-CN"/>
        </w:rPr>
        <w:t>碳排放因子</w:t>
      </w:r>
      <w:r>
        <w:rPr>
          <w:rFonts w:hint="eastAsia"/>
          <w:highlight w:val="none"/>
          <w:lang w:eastAsia="zh-CN"/>
        </w:rPr>
        <w:t>】</w:t>
      </w:r>
      <w:r>
        <w:rPr>
          <w:rFonts w:hint="eastAsia"/>
          <w:highlight w:val="none"/>
          <w:lang w:val="en-US" w:eastAsia="zh-CN"/>
        </w:rPr>
        <w:t>碳排放因子的选取应参考4.1.4-4.1.7条文规定。</w:t>
      </w:r>
    </w:p>
    <w:p w14:paraId="76BF8977">
      <w:pPr>
        <w:pStyle w:val="48"/>
        <w:keepNext w:val="0"/>
        <w:keepLines w:val="0"/>
        <w:pageBreakBefore w:val="0"/>
        <w:widowControl w:val="0"/>
        <w:kinsoku/>
        <w:wordWrap/>
        <w:overflowPunct/>
        <w:topLinePunct w:val="0"/>
        <w:bidi w:val="0"/>
        <w:snapToGrid w:val="0"/>
        <w:spacing w:line="288" w:lineRule="auto"/>
        <w:jc w:val="center"/>
        <w:textAlignment w:val="auto"/>
        <w:outlineLvl w:val="1"/>
        <w:rPr>
          <w:rFonts w:hint="default" w:ascii="Times New Roman" w:hAnsi="Times New Roman" w:eastAsia="黑体" w:cs="Times New Roman"/>
          <w:bCs/>
          <w:color w:val="auto"/>
          <w:sz w:val="20"/>
          <w:szCs w:val="20"/>
          <w:highlight w:val="none"/>
          <w:lang w:val="en-US" w:eastAsia="zh-CN"/>
        </w:rPr>
      </w:pPr>
      <w:bookmarkStart w:id="76" w:name="_Toc8786"/>
      <w:bookmarkStart w:id="77" w:name="_Toc14423"/>
      <w:bookmarkStart w:id="78" w:name="_Toc29338"/>
      <w:r>
        <w:rPr>
          <w:rFonts w:hint="eastAsia" w:ascii="Times New Roman" w:hAnsi="Times New Roman" w:eastAsia="黑体" w:cs="Times New Roman"/>
          <w:b/>
          <w:color w:val="auto"/>
          <w:sz w:val="20"/>
          <w:szCs w:val="20"/>
          <w:highlight w:val="none"/>
          <w:lang w:val="en-US" w:eastAsia="zh-CN"/>
        </w:rPr>
        <w:t>5.2</w:t>
      </w:r>
      <w:r>
        <w:rPr>
          <w:rFonts w:hint="eastAsia" w:ascii="Times New Roman" w:hAnsi="Times New Roman" w:eastAsia="黑体" w:cs="Times New Roman"/>
          <w:b/>
          <w:color w:val="auto"/>
          <w:sz w:val="20"/>
          <w:szCs w:val="20"/>
          <w:highlight w:val="none"/>
        </w:rPr>
        <w:t xml:space="preserve"> </w:t>
      </w:r>
      <w:r>
        <w:rPr>
          <w:rFonts w:hint="eastAsia" w:ascii="Times New Roman" w:hAnsi="Times New Roman" w:eastAsia="黑体" w:cs="Times New Roman"/>
          <w:bCs/>
          <w:color w:val="auto"/>
          <w:sz w:val="20"/>
          <w:szCs w:val="20"/>
          <w:highlight w:val="none"/>
        </w:rPr>
        <w:t xml:space="preserve"> </w:t>
      </w:r>
      <w:r>
        <w:rPr>
          <w:rFonts w:hint="eastAsia" w:ascii="Times New Roman" w:hAnsi="Times New Roman" w:eastAsia="黑体" w:cs="Times New Roman"/>
          <w:bCs/>
          <w:color w:val="auto"/>
          <w:sz w:val="20"/>
          <w:szCs w:val="20"/>
          <w:highlight w:val="none"/>
          <w:lang w:val="en-US" w:eastAsia="zh-CN"/>
        </w:rPr>
        <w:t>建材生产阶段碳排放核算</w:t>
      </w:r>
      <w:bookmarkEnd w:id="76"/>
      <w:bookmarkEnd w:id="77"/>
      <w:bookmarkEnd w:id="78"/>
    </w:p>
    <w:p w14:paraId="7487E3FC">
      <w:pPr>
        <w:keepNext w:val="0"/>
        <w:keepLines w:val="0"/>
        <w:pageBreakBefore w:val="0"/>
        <w:widowControl w:val="0"/>
        <w:kinsoku/>
        <w:wordWrap/>
        <w:overflowPunct/>
        <w:topLinePunct w:val="0"/>
        <w:bidi w:val="0"/>
        <w:snapToGrid w:val="0"/>
        <w:spacing w:line="288" w:lineRule="auto"/>
        <w:textAlignment w:val="auto"/>
        <w:rPr>
          <w:rFonts w:hint="eastAsia" w:cs="Times New Roman"/>
          <w:highlight w:val="none"/>
        </w:rPr>
      </w:pPr>
      <w:r>
        <w:rPr>
          <w:rFonts w:hint="eastAsia"/>
          <w:b/>
          <w:bCs/>
          <w:sz w:val="20"/>
          <w:szCs w:val="20"/>
          <w:highlight w:val="none"/>
          <w:lang w:val="en-US" w:eastAsia="zh-CN"/>
        </w:rPr>
        <w:t>5.2.1</w:t>
      </w:r>
      <w:r>
        <w:rPr>
          <w:rFonts w:hint="eastAsia"/>
          <w:sz w:val="20"/>
          <w:szCs w:val="20"/>
          <w:highlight w:val="none"/>
          <w:lang w:val="en-US" w:eastAsia="zh-CN"/>
        </w:rPr>
        <w:t xml:space="preserve">  </w:t>
      </w:r>
      <w:r>
        <w:rPr>
          <w:rFonts w:hint="eastAsia"/>
          <w:highlight w:val="none"/>
          <w:lang w:val="en-US" w:eastAsia="zh-CN"/>
        </w:rPr>
        <w:t>【数据收集】建材生产阶段活动数据应按照原材料的实际采购量或出库领用量，生产过程中实际的能源消耗量进行核算。原材料运输活动数据</w:t>
      </w:r>
      <w:r>
        <w:rPr>
          <w:rFonts w:hint="eastAsia" w:cs="Times New Roman"/>
          <w:highlight w:val="none"/>
        </w:rPr>
        <w:t>按照实际</w:t>
      </w:r>
      <w:r>
        <w:rPr>
          <w:rFonts w:hint="eastAsia" w:cs="Times New Roman"/>
          <w:highlight w:val="none"/>
          <w:lang w:val="en-US" w:eastAsia="zh-CN"/>
        </w:rPr>
        <w:t>原材料实际运输</w:t>
      </w:r>
      <w:r>
        <w:rPr>
          <w:rFonts w:hint="eastAsia" w:cs="Times New Roman"/>
          <w:highlight w:val="none"/>
        </w:rPr>
        <w:t>距离</w:t>
      </w:r>
      <w:r>
        <w:rPr>
          <w:rFonts w:hint="eastAsia" w:cs="Times New Roman"/>
          <w:highlight w:val="none"/>
          <w:lang w:val="en-US" w:eastAsia="zh-CN"/>
        </w:rPr>
        <w:t>进行核算</w:t>
      </w:r>
      <w:r>
        <w:rPr>
          <w:rFonts w:hint="eastAsia" w:cs="Times New Roman"/>
          <w:highlight w:val="none"/>
        </w:rPr>
        <w:t>。</w:t>
      </w:r>
    </w:p>
    <w:p w14:paraId="14F3FBC2">
      <w:pPr>
        <w:keepNext w:val="0"/>
        <w:keepLines w:val="0"/>
        <w:pageBreakBefore w:val="0"/>
        <w:widowControl w:val="0"/>
        <w:kinsoku/>
        <w:wordWrap/>
        <w:overflowPunct/>
        <w:topLinePunct w:val="0"/>
        <w:bidi w:val="0"/>
        <w:snapToGrid w:val="0"/>
        <w:spacing w:line="288" w:lineRule="auto"/>
        <w:textAlignment w:val="auto"/>
        <w:rPr>
          <w:rFonts w:hint="default" w:cs="Times New Roman"/>
          <w:highlight w:val="none"/>
          <w:lang w:val="en-US" w:eastAsia="zh-CN"/>
        </w:rPr>
      </w:pPr>
      <w:r>
        <w:rPr>
          <w:rFonts w:hint="eastAsia" w:cs="Times New Roman"/>
          <w:b/>
          <w:bCs/>
          <w:highlight w:val="none"/>
          <w:lang w:val="en-US" w:eastAsia="zh-CN"/>
        </w:rPr>
        <w:t>5.2.2</w:t>
      </w:r>
      <w:r>
        <w:rPr>
          <w:rFonts w:hint="eastAsia" w:cs="Times New Roman"/>
          <w:highlight w:val="none"/>
          <w:lang w:val="en-US" w:eastAsia="zh-CN"/>
        </w:rPr>
        <w:t xml:space="preserve">  【核算内容】建材生产阶段的碳排放核算内容应与4.2.2保持一致。</w:t>
      </w:r>
    </w:p>
    <w:p w14:paraId="1339774C">
      <w:pPr>
        <w:keepNext w:val="0"/>
        <w:keepLines w:val="0"/>
        <w:pageBreakBefore w:val="0"/>
        <w:widowControl w:val="0"/>
        <w:kinsoku/>
        <w:wordWrap/>
        <w:overflowPunct/>
        <w:topLinePunct w:val="0"/>
        <w:bidi w:val="0"/>
        <w:snapToGrid w:val="0"/>
        <w:spacing w:line="288" w:lineRule="auto"/>
        <w:textAlignment w:val="auto"/>
        <w:rPr>
          <w:rFonts w:hint="eastAsia" w:cs="Times New Roman"/>
          <w:highlight w:val="none"/>
          <w:lang w:val="en-US" w:eastAsia="zh-CN"/>
        </w:rPr>
      </w:pPr>
      <w:r>
        <w:rPr>
          <w:rFonts w:hint="eastAsia" w:cs="Times New Roman"/>
          <w:b/>
          <w:bCs/>
          <w:highlight w:val="none"/>
          <w:lang w:val="en-US" w:eastAsia="zh-CN"/>
        </w:rPr>
        <w:t>5.2.3</w:t>
      </w:r>
      <w:r>
        <w:rPr>
          <w:rFonts w:hint="eastAsia" w:cs="Times New Roman"/>
          <w:highlight w:val="none"/>
          <w:lang w:val="en-US" w:eastAsia="zh-CN"/>
        </w:rPr>
        <w:t xml:space="preserve">  【活动数据获取】建材生产阶段的活动数据应依据以下内容获取：</w:t>
      </w:r>
    </w:p>
    <w:p w14:paraId="7D048251">
      <w:pPr>
        <w:keepNext w:val="0"/>
        <w:keepLines w:val="0"/>
        <w:pageBreakBefore w:val="0"/>
        <w:widowControl w:val="0"/>
        <w:kinsoku/>
        <w:wordWrap/>
        <w:overflowPunct/>
        <w:topLinePunct w:val="0"/>
        <w:bidi w:val="0"/>
        <w:snapToGrid w:val="0"/>
        <w:spacing w:line="288" w:lineRule="auto"/>
        <w:ind w:firstLine="420" w:firstLineChars="200"/>
        <w:textAlignment w:val="auto"/>
        <w:rPr>
          <w:rFonts w:hint="eastAsia" w:cs="Times New Roman"/>
          <w:highlight w:val="none"/>
          <w:lang w:val="en-US" w:eastAsia="zh-CN"/>
        </w:rPr>
      </w:pPr>
      <w:r>
        <w:rPr>
          <w:rFonts w:hint="eastAsia" w:cs="Times New Roman"/>
          <w:highlight w:val="none"/>
          <w:lang w:val="en-US" w:eastAsia="zh-CN"/>
        </w:rPr>
        <w:t>1 建材生产时，实际的材料消耗量应从建材生产完成后的材料决算清单中获取；</w:t>
      </w:r>
    </w:p>
    <w:p w14:paraId="45E6EF15">
      <w:pPr>
        <w:keepNext w:val="0"/>
        <w:keepLines w:val="0"/>
        <w:pageBreakBefore w:val="0"/>
        <w:widowControl w:val="0"/>
        <w:kinsoku/>
        <w:wordWrap/>
        <w:overflowPunct/>
        <w:topLinePunct w:val="0"/>
        <w:bidi w:val="0"/>
        <w:snapToGrid w:val="0"/>
        <w:spacing w:line="288" w:lineRule="auto"/>
        <w:ind w:firstLine="420" w:firstLineChars="200"/>
        <w:textAlignment w:val="auto"/>
        <w:rPr>
          <w:rFonts w:hint="default" w:cs="Times New Roman"/>
          <w:highlight w:val="none"/>
          <w:lang w:val="en-US" w:eastAsia="zh-CN"/>
        </w:rPr>
      </w:pPr>
      <w:r>
        <w:rPr>
          <w:rFonts w:hint="eastAsia" w:cs="Times New Roman"/>
          <w:highlight w:val="none"/>
          <w:lang w:val="en-US" w:eastAsia="zh-CN"/>
        </w:rPr>
        <w:t>2 建材生产时，生产设备消耗的能源量应来源于水、电、气等计量表的实际计量数据。</w:t>
      </w:r>
    </w:p>
    <w:p w14:paraId="49993B3C">
      <w:pPr>
        <w:keepNext w:val="0"/>
        <w:keepLines w:val="0"/>
        <w:pageBreakBefore w:val="0"/>
        <w:widowControl w:val="0"/>
        <w:kinsoku/>
        <w:wordWrap/>
        <w:overflowPunct/>
        <w:topLinePunct w:val="0"/>
        <w:bidi w:val="0"/>
        <w:snapToGrid w:val="0"/>
        <w:spacing w:line="288" w:lineRule="auto"/>
        <w:textAlignment w:val="auto"/>
        <w:rPr>
          <w:rFonts w:hint="eastAsia" w:cs="Times New Roman"/>
          <w:highlight w:val="none"/>
          <w:lang w:val="en-US" w:eastAsia="zh-CN"/>
        </w:rPr>
      </w:pPr>
      <w:r>
        <w:rPr>
          <w:rFonts w:hint="eastAsia" w:cs="Times New Roman"/>
          <w:b/>
          <w:bCs/>
          <w:highlight w:val="none"/>
          <w:lang w:val="en-US" w:eastAsia="zh-CN"/>
        </w:rPr>
        <w:t>5.2.4</w:t>
      </w:r>
      <w:r>
        <w:rPr>
          <w:rFonts w:hint="eastAsia" w:cs="Times New Roman"/>
          <w:highlight w:val="none"/>
          <w:lang w:val="en-US" w:eastAsia="zh-CN"/>
        </w:rPr>
        <w:t xml:space="preserve">  【活动数据获取】原材料运输环节的活动数据应按下列方法的先后顺序获取数据：</w:t>
      </w:r>
    </w:p>
    <w:p w14:paraId="78FE45DE">
      <w:pPr>
        <w:keepNext w:val="0"/>
        <w:keepLines w:val="0"/>
        <w:pageBreakBefore w:val="0"/>
        <w:widowControl w:val="0"/>
        <w:kinsoku/>
        <w:wordWrap/>
        <w:overflowPunct/>
        <w:topLinePunct w:val="0"/>
        <w:bidi w:val="0"/>
        <w:snapToGrid w:val="0"/>
        <w:spacing w:line="288" w:lineRule="auto"/>
        <w:ind w:firstLine="420" w:firstLineChars="200"/>
        <w:textAlignment w:val="auto"/>
        <w:rPr>
          <w:rFonts w:hint="eastAsia" w:cs="Times New Roman"/>
          <w:highlight w:val="none"/>
          <w:lang w:val="en-US" w:eastAsia="zh-CN"/>
        </w:rPr>
      </w:pPr>
      <w:r>
        <w:rPr>
          <w:rFonts w:hint="eastAsia" w:cs="Times New Roman"/>
          <w:highlight w:val="none"/>
          <w:lang w:val="en-US" w:eastAsia="zh-CN"/>
        </w:rPr>
        <w:t>1 通过电子地图获取建材工厂到施工现场的距离；</w:t>
      </w:r>
    </w:p>
    <w:p w14:paraId="1496CBB2">
      <w:pPr>
        <w:keepNext w:val="0"/>
        <w:keepLines w:val="0"/>
        <w:pageBreakBefore w:val="0"/>
        <w:widowControl w:val="0"/>
        <w:kinsoku/>
        <w:wordWrap/>
        <w:overflowPunct/>
        <w:topLinePunct w:val="0"/>
        <w:bidi w:val="0"/>
        <w:snapToGrid w:val="0"/>
        <w:spacing w:line="288" w:lineRule="auto"/>
        <w:ind w:firstLine="420" w:firstLineChars="200"/>
        <w:textAlignment w:val="auto"/>
        <w:rPr>
          <w:rFonts w:hint="eastAsia" w:cs="Times New Roman"/>
          <w:highlight w:val="none"/>
          <w:lang w:val="en-US" w:eastAsia="zh-CN"/>
        </w:rPr>
      </w:pPr>
      <w:r>
        <w:rPr>
          <w:rFonts w:hint="eastAsia" w:cs="Times New Roman"/>
          <w:highlight w:val="none"/>
          <w:lang w:val="en-US" w:eastAsia="zh-CN"/>
        </w:rPr>
        <w:t xml:space="preserve">2 监测建材运输过程中实际耗油量； </w:t>
      </w:r>
    </w:p>
    <w:p w14:paraId="161EE22A">
      <w:pPr>
        <w:keepNext w:val="0"/>
        <w:keepLines w:val="0"/>
        <w:pageBreakBefore w:val="0"/>
        <w:widowControl w:val="0"/>
        <w:kinsoku/>
        <w:wordWrap/>
        <w:overflowPunct/>
        <w:topLinePunct w:val="0"/>
        <w:bidi w:val="0"/>
        <w:snapToGrid w:val="0"/>
        <w:spacing w:line="288" w:lineRule="auto"/>
        <w:textAlignment w:val="auto"/>
        <w:rPr>
          <w:rFonts w:ascii="Times New Roman" w:hAnsi="Times New Roman" w:cs="Times New Roman"/>
          <w:bCs/>
          <w:color w:val="auto"/>
          <w:kern w:val="2"/>
          <w:sz w:val="20"/>
          <w:szCs w:val="20"/>
          <w:highlight w:val="none"/>
        </w:rPr>
      </w:pPr>
      <w:r>
        <w:rPr>
          <w:rFonts w:hint="eastAsia" w:cs="Times New Roman"/>
          <w:b/>
          <w:bCs/>
          <w:highlight w:val="none"/>
          <w:lang w:val="en-US" w:eastAsia="zh-CN"/>
        </w:rPr>
        <w:t>5.2.5</w:t>
      </w:r>
      <w:r>
        <w:rPr>
          <w:rFonts w:hint="eastAsia" w:cs="Times New Roman"/>
          <w:highlight w:val="none"/>
          <w:lang w:val="en-US" w:eastAsia="zh-CN"/>
        </w:rPr>
        <w:t xml:space="preserve">  【核算公式】参考4.2.3和4.2.5条文中的计算公式。</w:t>
      </w:r>
    </w:p>
    <w:p w14:paraId="13796B46">
      <w:pPr>
        <w:pStyle w:val="48"/>
        <w:keepNext w:val="0"/>
        <w:keepLines w:val="0"/>
        <w:pageBreakBefore w:val="0"/>
        <w:kinsoku/>
        <w:wordWrap/>
        <w:overflowPunct/>
        <w:topLinePunct w:val="0"/>
        <w:bidi w:val="0"/>
        <w:snapToGrid w:val="0"/>
        <w:spacing w:line="288" w:lineRule="auto"/>
        <w:jc w:val="center"/>
        <w:textAlignment w:val="auto"/>
        <w:outlineLvl w:val="1"/>
        <w:rPr>
          <w:rFonts w:hint="default" w:ascii="Times New Roman" w:hAnsi="Times New Roman" w:eastAsia="黑体" w:cs="Times New Roman"/>
          <w:bCs/>
          <w:color w:val="auto"/>
          <w:sz w:val="20"/>
          <w:szCs w:val="20"/>
          <w:highlight w:val="none"/>
          <w:lang w:val="en-US" w:eastAsia="zh-CN"/>
        </w:rPr>
      </w:pPr>
      <w:bookmarkStart w:id="79" w:name="_Toc5379"/>
      <w:bookmarkStart w:id="80" w:name="_Toc32733"/>
      <w:bookmarkStart w:id="81" w:name="_Toc3870"/>
      <w:bookmarkStart w:id="82" w:name="_Toc13735"/>
      <w:bookmarkStart w:id="83" w:name="_Toc29951"/>
      <w:r>
        <w:rPr>
          <w:rFonts w:ascii="Times New Roman" w:hAnsi="Times New Roman" w:eastAsia="黑体" w:cs="Times New Roman"/>
          <w:b/>
          <w:color w:val="auto"/>
          <w:sz w:val="20"/>
          <w:szCs w:val="20"/>
          <w:highlight w:val="none"/>
        </w:rPr>
        <w:t>5.</w:t>
      </w:r>
      <w:r>
        <w:rPr>
          <w:rFonts w:hint="eastAsia" w:ascii="Times New Roman" w:hAnsi="Times New Roman" w:eastAsia="黑体" w:cs="Times New Roman"/>
          <w:b/>
          <w:color w:val="auto"/>
          <w:sz w:val="20"/>
          <w:szCs w:val="20"/>
          <w:highlight w:val="none"/>
          <w:lang w:val="en-US" w:eastAsia="zh-CN"/>
        </w:rPr>
        <w:t>3</w:t>
      </w:r>
      <w:r>
        <w:rPr>
          <w:rFonts w:hint="eastAsia" w:ascii="Times New Roman" w:hAnsi="Times New Roman" w:eastAsia="黑体" w:cs="Times New Roman"/>
          <w:b/>
          <w:color w:val="auto"/>
          <w:sz w:val="20"/>
          <w:szCs w:val="20"/>
          <w:highlight w:val="none"/>
        </w:rPr>
        <w:t xml:space="preserve"> </w:t>
      </w:r>
      <w:r>
        <w:rPr>
          <w:rFonts w:hint="eastAsia" w:ascii="Times New Roman" w:hAnsi="Times New Roman" w:eastAsia="黑体" w:cs="Times New Roman"/>
          <w:bCs/>
          <w:color w:val="auto"/>
          <w:sz w:val="20"/>
          <w:szCs w:val="20"/>
          <w:highlight w:val="none"/>
        </w:rPr>
        <w:t xml:space="preserve"> </w:t>
      </w:r>
      <w:bookmarkEnd w:id="79"/>
      <w:bookmarkEnd w:id="80"/>
      <w:r>
        <w:rPr>
          <w:rFonts w:hint="eastAsia" w:ascii="Times New Roman" w:hAnsi="Times New Roman" w:eastAsia="黑体" w:cs="Times New Roman"/>
          <w:bCs/>
          <w:color w:val="auto"/>
          <w:sz w:val="20"/>
          <w:szCs w:val="20"/>
          <w:highlight w:val="none"/>
          <w:lang w:val="en-US" w:eastAsia="zh-CN"/>
        </w:rPr>
        <w:t>施工阶段</w:t>
      </w:r>
      <w:r>
        <w:rPr>
          <w:rFonts w:hint="eastAsia" w:ascii="Times New Roman" w:hAnsi="Times New Roman" w:eastAsia="黑体" w:cs="黑体"/>
          <w:color w:val="auto"/>
          <w:sz w:val="20"/>
          <w:szCs w:val="20"/>
          <w:highlight w:val="none"/>
          <w:lang w:val="en-US" w:eastAsia="zh-CN"/>
        </w:rPr>
        <w:t>碳排放核算</w:t>
      </w:r>
      <w:bookmarkEnd w:id="81"/>
      <w:bookmarkEnd w:id="82"/>
      <w:bookmarkEnd w:id="83"/>
    </w:p>
    <w:p w14:paraId="77A7E570">
      <w:pPr>
        <w:keepNext w:val="0"/>
        <w:keepLines w:val="0"/>
        <w:pageBreakBefore w:val="0"/>
        <w:widowControl w:val="0"/>
        <w:kinsoku/>
        <w:wordWrap/>
        <w:overflowPunct/>
        <w:topLinePunct w:val="0"/>
        <w:bidi w:val="0"/>
        <w:snapToGrid w:val="0"/>
        <w:spacing w:line="288" w:lineRule="auto"/>
        <w:textAlignment w:val="auto"/>
        <w:rPr>
          <w:rFonts w:hint="default" w:cs="Times New Roman"/>
          <w:highlight w:val="none"/>
          <w:lang w:val="en-US" w:eastAsia="zh-CN"/>
        </w:rPr>
      </w:pPr>
      <w:r>
        <w:rPr>
          <w:rFonts w:hint="eastAsia"/>
          <w:b/>
          <w:bCs/>
          <w:highlight w:val="none"/>
        </w:rPr>
        <w:t>5.3.1</w:t>
      </w:r>
      <w:r>
        <w:rPr>
          <w:rFonts w:hint="eastAsia" w:ascii="宋体" w:hAnsi="宋体"/>
          <w:kern w:val="0"/>
          <w:sz w:val="20"/>
          <w:szCs w:val="20"/>
          <w:highlight w:val="none"/>
          <w:lang w:val="en-US" w:eastAsia="zh-CN"/>
        </w:rPr>
        <w:t xml:space="preserve">  【核算范围】</w:t>
      </w:r>
      <w:r>
        <w:rPr>
          <w:rFonts w:hint="eastAsia" w:cs="Times New Roman"/>
          <w:highlight w:val="none"/>
          <w:lang w:val="en-US" w:eastAsia="zh-CN"/>
        </w:rPr>
        <w:t>施工阶段的碳排放核算内容应与4.3.1条文保持一致。</w:t>
      </w:r>
    </w:p>
    <w:p w14:paraId="5004DB68">
      <w:pPr>
        <w:keepNext w:val="0"/>
        <w:keepLines w:val="0"/>
        <w:pageBreakBefore w:val="0"/>
        <w:kinsoku/>
        <w:wordWrap/>
        <w:overflowPunct/>
        <w:topLinePunct w:val="0"/>
        <w:autoSpaceDE w:val="0"/>
        <w:autoSpaceDN w:val="0"/>
        <w:bidi w:val="0"/>
        <w:adjustRightInd w:val="0"/>
        <w:snapToGrid w:val="0"/>
        <w:spacing w:line="288" w:lineRule="auto"/>
        <w:textAlignment w:val="auto"/>
        <w:outlineLvl w:val="9"/>
        <w:rPr>
          <w:rFonts w:hint="default" w:ascii="宋体" w:hAnsi="宋体"/>
          <w:kern w:val="0"/>
          <w:sz w:val="20"/>
          <w:szCs w:val="20"/>
          <w:highlight w:val="none"/>
          <w:lang w:val="en-US" w:eastAsia="zh-CN"/>
        </w:rPr>
      </w:pPr>
      <w:r>
        <w:rPr>
          <w:rFonts w:hint="eastAsia" w:ascii="Times New Roman" w:hAnsi="Times New Roman" w:cs="Times New Roman"/>
          <w:b/>
          <w:bCs/>
          <w:kern w:val="2"/>
          <w:sz w:val="21"/>
          <w:szCs w:val="24"/>
          <w:highlight w:val="none"/>
          <w:lang w:val="en-US" w:eastAsia="zh-CN"/>
        </w:rPr>
        <w:t>5.3.2</w:t>
      </w:r>
      <w:r>
        <w:rPr>
          <w:rFonts w:hint="eastAsia" w:ascii="宋体" w:hAnsi="宋体"/>
          <w:kern w:val="0"/>
          <w:sz w:val="20"/>
          <w:szCs w:val="20"/>
          <w:highlight w:val="none"/>
          <w:lang w:val="en-US" w:eastAsia="zh-CN"/>
        </w:rPr>
        <w:t xml:space="preserve">  【核算数据要求】建筑施工阶段的活动数据按照实际的能源消耗量和其他温室气体逸散量进行核算。</w:t>
      </w:r>
    </w:p>
    <w:p w14:paraId="112F980E">
      <w:pPr>
        <w:keepNext w:val="0"/>
        <w:keepLines w:val="0"/>
        <w:pageBreakBefore w:val="0"/>
        <w:kinsoku/>
        <w:wordWrap/>
        <w:overflowPunct/>
        <w:topLinePunct w:val="0"/>
        <w:autoSpaceDE w:val="0"/>
        <w:autoSpaceDN w:val="0"/>
        <w:bidi w:val="0"/>
        <w:adjustRightInd w:val="0"/>
        <w:snapToGrid w:val="0"/>
        <w:spacing w:line="288" w:lineRule="auto"/>
        <w:textAlignment w:val="auto"/>
        <w:outlineLvl w:val="9"/>
        <w:rPr>
          <w:rFonts w:hint="eastAsia" w:ascii="宋体" w:hAnsi="宋体"/>
          <w:kern w:val="0"/>
          <w:sz w:val="20"/>
          <w:szCs w:val="20"/>
          <w:highlight w:val="none"/>
          <w:lang w:val="en-US" w:eastAsia="zh-CN"/>
        </w:rPr>
      </w:pPr>
      <w:r>
        <w:rPr>
          <w:rFonts w:hint="eastAsia"/>
          <w:b/>
          <w:bCs/>
          <w:highlight w:val="none"/>
        </w:rPr>
        <w:t>5.3.</w:t>
      </w:r>
      <w:r>
        <w:rPr>
          <w:rFonts w:hint="eastAsia"/>
          <w:b/>
          <w:bCs/>
          <w:highlight w:val="none"/>
          <w:lang w:val="en-US" w:eastAsia="zh-CN"/>
        </w:rPr>
        <w:t>3</w:t>
      </w:r>
      <w:r>
        <w:rPr>
          <w:rFonts w:hint="eastAsia"/>
          <w:highlight w:val="none"/>
          <w:lang w:val="en-US" w:eastAsia="zh-CN"/>
        </w:rPr>
        <w:t xml:space="preserve">  </w:t>
      </w:r>
      <w:r>
        <w:rPr>
          <w:rFonts w:hint="eastAsia" w:ascii="宋体" w:hAnsi="宋体"/>
          <w:kern w:val="0"/>
          <w:sz w:val="20"/>
          <w:szCs w:val="20"/>
          <w:highlight w:val="none"/>
          <w:lang w:val="en-US" w:eastAsia="zh-CN"/>
        </w:rPr>
        <w:t>【核算数据要求】核算施工碳排放活动数据时，应在施工红线范围内划分施工区、办公区、生活区，分别核算碳排放数据。</w:t>
      </w:r>
    </w:p>
    <w:p w14:paraId="4C4DC93B">
      <w:pPr>
        <w:keepNext w:val="0"/>
        <w:keepLines w:val="0"/>
        <w:pageBreakBefore w:val="0"/>
        <w:kinsoku/>
        <w:wordWrap/>
        <w:overflowPunct/>
        <w:topLinePunct w:val="0"/>
        <w:autoSpaceDE w:val="0"/>
        <w:autoSpaceDN w:val="0"/>
        <w:bidi w:val="0"/>
        <w:adjustRightInd w:val="0"/>
        <w:snapToGrid w:val="0"/>
        <w:spacing w:line="288" w:lineRule="auto"/>
        <w:textAlignment w:val="auto"/>
        <w:outlineLvl w:val="9"/>
        <w:rPr>
          <w:rFonts w:hint="default" w:ascii="Times New Roman" w:hAnsi="Times New Roman" w:cs="Times New Roman"/>
          <w:kern w:val="0"/>
          <w:sz w:val="20"/>
          <w:szCs w:val="20"/>
          <w:highlight w:val="none"/>
          <w:lang w:val="en-US" w:eastAsia="zh-CN"/>
        </w:rPr>
      </w:pPr>
      <w:r>
        <w:rPr>
          <w:rFonts w:hint="eastAsia"/>
          <w:b/>
          <w:bCs/>
          <w:highlight w:val="none"/>
        </w:rPr>
        <w:t>5.3.</w:t>
      </w:r>
      <w:r>
        <w:rPr>
          <w:rFonts w:hint="eastAsia"/>
          <w:b/>
          <w:bCs/>
          <w:highlight w:val="none"/>
          <w:lang w:val="en-US" w:eastAsia="zh-CN"/>
        </w:rPr>
        <w:t>4</w:t>
      </w:r>
      <w:r>
        <w:rPr>
          <w:rFonts w:hint="eastAsia"/>
          <w:highlight w:val="none"/>
          <w:lang w:val="en-US" w:eastAsia="zh-CN"/>
        </w:rPr>
        <w:t xml:space="preserve">  </w:t>
      </w:r>
      <w:r>
        <w:rPr>
          <w:rFonts w:hint="default" w:ascii="Times New Roman" w:hAnsi="Times New Roman" w:cs="Times New Roman"/>
          <w:kern w:val="0"/>
          <w:sz w:val="20"/>
          <w:szCs w:val="20"/>
          <w:highlight w:val="none"/>
          <w:lang w:val="en-US" w:eastAsia="zh-CN"/>
        </w:rPr>
        <w:t>【活动数据获取】施工碳排放的活动数据获取应根据碳排放源类型按照下列方式分别获取：</w:t>
      </w:r>
    </w:p>
    <w:p w14:paraId="421C9BD7">
      <w:pPr>
        <w:keepNext w:val="0"/>
        <w:keepLines w:val="0"/>
        <w:pageBreakBefore w:val="0"/>
        <w:kinsoku/>
        <w:wordWrap/>
        <w:overflowPunct/>
        <w:topLinePunct w:val="0"/>
        <w:autoSpaceDE w:val="0"/>
        <w:autoSpaceDN w:val="0"/>
        <w:bidi w:val="0"/>
        <w:adjustRightInd w:val="0"/>
        <w:snapToGrid w:val="0"/>
        <w:spacing w:line="288" w:lineRule="auto"/>
        <w:ind w:firstLine="0" w:firstLineChars="0"/>
        <w:textAlignment w:val="auto"/>
        <w:outlineLvl w:val="9"/>
        <w:rPr>
          <w:rFonts w:hint="default" w:ascii="Times New Roman" w:hAnsi="Times New Roman" w:cs="Times New Roman"/>
          <w:kern w:val="0"/>
          <w:sz w:val="20"/>
          <w:szCs w:val="20"/>
          <w:highlight w:val="none"/>
          <w:lang w:val="en-US" w:eastAsia="zh-CN"/>
        </w:rPr>
      </w:pPr>
      <w:r>
        <w:rPr>
          <w:rFonts w:hint="default" w:ascii="Times New Roman" w:hAnsi="Times New Roman" w:cs="Times New Roman"/>
          <w:kern w:val="0"/>
          <w:sz w:val="20"/>
          <w:szCs w:val="20"/>
          <w:highlight w:val="none"/>
          <w:lang w:val="en-US" w:eastAsia="zh-CN"/>
        </w:rPr>
        <w:t>1 针对施工过程中各类机械、设备、运输工具等消耗燃油、燃气、燃煤产生直接排放的排放源，应使用台账或结算票据获取能源消耗量；</w:t>
      </w:r>
    </w:p>
    <w:p w14:paraId="7343269F">
      <w:pPr>
        <w:keepNext w:val="0"/>
        <w:keepLines w:val="0"/>
        <w:pageBreakBefore w:val="0"/>
        <w:kinsoku/>
        <w:wordWrap/>
        <w:overflowPunct/>
        <w:topLinePunct w:val="0"/>
        <w:autoSpaceDE w:val="0"/>
        <w:autoSpaceDN w:val="0"/>
        <w:bidi w:val="0"/>
        <w:adjustRightInd w:val="0"/>
        <w:snapToGrid w:val="0"/>
        <w:spacing w:line="288" w:lineRule="auto"/>
        <w:ind w:firstLine="0" w:firstLineChars="0"/>
        <w:textAlignment w:val="auto"/>
        <w:outlineLvl w:val="9"/>
        <w:rPr>
          <w:rFonts w:hint="default" w:ascii="Times New Roman" w:hAnsi="Times New Roman" w:cs="Times New Roman"/>
          <w:kern w:val="0"/>
          <w:sz w:val="20"/>
          <w:szCs w:val="20"/>
          <w:highlight w:val="none"/>
          <w:lang w:val="en-US" w:eastAsia="zh-CN"/>
        </w:rPr>
      </w:pPr>
      <w:r>
        <w:rPr>
          <w:rFonts w:hint="default" w:ascii="Times New Roman" w:hAnsi="Times New Roman" w:cs="Times New Roman"/>
          <w:kern w:val="0"/>
          <w:sz w:val="20"/>
          <w:szCs w:val="20"/>
          <w:highlight w:val="none"/>
          <w:lang w:val="en-US" w:eastAsia="zh-CN"/>
        </w:rPr>
        <w:t>2 针对外购电力、天然气、热力产生的碳排放的排放源，应从电、气、热的自动监测系统上获取能源消耗量，若不具备自动检测系统的，可通过结算票据获取能源消耗量；</w:t>
      </w:r>
    </w:p>
    <w:p w14:paraId="5696EA76">
      <w:pPr>
        <w:keepNext w:val="0"/>
        <w:keepLines w:val="0"/>
        <w:pageBreakBefore w:val="0"/>
        <w:kinsoku/>
        <w:wordWrap/>
        <w:overflowPunct/>
        <w:topLinePunct w:val="0"/>
        <w:autoSpaceDE w:val="0"/>
        <w:autoSpaceDN w:val="0"/>
        <w:bidi w:val="0"/>
        <w:adjustRightInd w:val="0"/>
        <w:snapToGrid w:val="0"/>
        <w:spacing w:line="288" w:lineRule="auto"/>
        <w:ind w:firstLine="0" w:firstLineChars="0"/>
        <w:textAlignment w:val="auto"/>
        <w:outlineLvl w:val="9"/>
        <w:rPr>
          <w:rFonts w:hint="default" w:ascii="Times New Roman" w:hAnsi="Times New Roman" w:cs="Times New Roman"/>
          <w:kern w:val="0"/>
          <w:sz w:val="20"/>
          <w:szCs w:val="20"/>
          <w:highlight w:val="none"/>
          <w:lang w:val="en-US" w:eastAsia="zh-CN"/>
        </w:rPr>
      </w:pPr>
      <w:r>
        <w:rPr>
          <w:rFonts w:hint="default" w:ascii="Times New Roman" w:hAnsi="Times New Roman" w:cs="Times New Roman"/>
          <w:kern w:val="0"/>
          <w:sz w:val="20"/>
          <w:szCs w:val="20"/>
          <w:highlight w:val="none"/>
          <w:lang w:val="en-US" w:eastAsia="zh-CN"/>
        </w:rPr>
        <w:t>3 针对施工过程中化学反应产生的温室气体排放量和用作保护气、设备充注剂等温室气体逸散的排放源，通过统计消耗量或充注量进行核算。</w:t>
      </w:r>
    </w:p>
    <w:p w14:paraId="4551450F">
      <w:pPr>
        <w:bidi w:val="0"/>
        <w:rPr>
          <w:rFonts w:hint="default" w:ascii="Times New Roman" w:hAnsi="Times New Roman" w:eastAsia="宋体" w:cs="Times New Roman"/>
          <w:color w:val="auto"/>
          <w:kern w:val="2"/>
          <w:sz w:val="20"/>
          <w:szCs w:val="20"/>
          <w:highlight w:val="none"/>
          <w:lang w:val="en-US" w:eastAsia="zh-CN" w:bidi="ar-SA"/>
        </w:rPr>
      </w:pPr>
      <w:r>
        <w:rPr>
          <w:rFonts w:hint="eastAsia" w:ascii="Times New Roman" w:hAnsi="Times New Roman" w:cs="Times New Roman"/>
          <w:b/>
          <w:bCs/>
          <w:color w:val="auto"/>
          <w:kern w:val="2"/>
          <w:sz w:val="20"/>
          <w:szCs w:val="20"/>
          <w:highlight w:val="none"/>
          <w:lang w:val="en-US" w:eastAsia="zh-CN" w:bidi="ar-SA"/>
        </w:rPr>
        <w:t>5</w:t>
      </w:r>
      <w:r>
        <w:rPr>
          <w:rFonts w:hint="eastAsia" w:ascii="Times New Roman" w:hAnsi="Times New Roman" w:eastAsia="宋体" w:cs="Times New Roman"/>
          <w:b/>
          <w:bCs/>
          <w:color w:val="auto"/>
          <w:kern w:val="2"/>
          <w:sz w:val="20"/>
          <w:szCs w:val="20"/>
          <w:highlight w:val="none"/>
          <w:lang w:val="en-US" w:eastAsia="zh-CN" w:bidi="ar-SA"/>
        </w:rPr>
        <w:t>.3.</w:t>
      </w:r>
      <w:r>
        <w:rPr>
          <w:rFonts w:hint="eastAsia" w:cs="Times New Roman"/>
          <w:b/>
          <w:bCs/>
          <w:color w:val="auto"/>
          <w:kern w:val="2"/>
          <w:sz w:val="20"/>
          <w:szCs w:val="20"/>
          <w:highlight w:val="none"/>
          <w:lang w:val="en-US" w:eastAsia="zh-CN" w:bidi="ar-SA"/>
        </w:rPr>
        <w:t>5</w:t>
      </w:r>
      <w:r>
        <w:rPr>
          <w:rFonts w:hint="eastAsia" w:ascii="Times New Roman" w:hAnsi="Times New Roman" w:eastAsia="宋体" w:cs="Times New Roman"/>
          <w:color w:val="auto"/>
          <w:kern w:val="2"/>
          <w:sz w:val="20"/>
          <w:szCs w:val="20"/>
          <w:highlight w:val="none"/>
          <w:lang w:val="en-US" w:eastAsia="zh-CN" w:bidi="ar-SA"/>
        </w:rPr>
        <w:t xml:space="preserve">  【</w:t>
      </w:r>
      <w:r>
        <w:rPr>
          <w:rFonts w:hint="eastAsia" w:ascii="Times New Roman" w:hAnsi="Times New Roman" w:cs="Times New Roman"/>
          <w:color w:val="auto"/>
          <w:kern w:val="2"/>
          <w:sz w:val="20"/>
          <w:szCs w:val="20"/>
          <w:highlight w:val="none"/>
          <w:lang w:val="en-US" w:eastAsia="zh-CN" w:bidi="ar-SA"/>
        </w:rPr>
        <w:t>核算</w:t>
      </w:r>
      <w:r>
        <w:rPr>
          <w:rFonts w:hint="eastAsia" w:ascii="Times New Roman" w:hAnsi="Times New Roman" w:eastAsia="宋体" w:cs="Times New Roman"/>
          <w:color w:val="auto"/>
          <w:kern w:val="2"/>
          <w:sz w:val="20"/>
          <w:szCs w:val="20"/>
          <w:highlight w:val="none"/>
          <w:lang w:val="en-US" w:eastAsia="zh-CN" w:bidi="ar-SA"/>
        </w:rPr>
        <w:t>公式】施工</w:t>
      </w:r>
      <w:r>
        <w:rPr>
          <w:rFonts w:hint="eastAsia" w:ascii="Times New Roman" w:hAnsi="Times New Roman" w:cs="Times New Roman"/>
          <w:color w:val="auto"/>
          <w:kern w:val="2"/>
          <w:sz w:val="20"/>
          <w:szCs w:val="20"/>
          <w:highlight w:val="none"/>
          <w:lang w:val="en-US" w:eastAsia="zh-CN" w:bidi="ar-SA"/>
        </w:rPr>
        <w:t>阶段碳排放核算应按照下列公式：</w:t>
      </w:r>
    </w:p>
    <w:p w14:paraId="0A027B38">
      <w:pPr>
        <w:keepNext w:val="0"/>
        <w:keepLines w:val="0"/>
        <w:pageBreakBefore w:val="0"/>
        <w:widowControl w:val="0"/>
        <w:kinsoku/>
        <w:wordWrap/>
        <w:overflowPunct/>
        <w:topLinePunct w:val="0"/>
        <w:bidi w:val="0"/>
        <w:snapToGrid w:val="0"/>
        <w:spacing w:line="288" w:lineRule="auto"/>
        <w:textAlignment w:val="auto"/>
        <w:rPr>
          <w:rFonts w:hint="eastAsia" w:eastAsia="宋体"/>
          <w:sz w:val="20"/>
          <w:szCs w:val="20"/>
          <w:highlight w:val="none"/>
          <w:lang w:val="en-US" w:eastAsia="zh-CN"/>
        </w:rPr>
      </w:pPr>
      <m:oMathPara>
        <m:oMath>
          <m:sSub>
            <m:sSubPr>
              <m:ctrlPr>
                <w:rPr>
                  <w:rFonts w:ascii="Cambria Math" w:hAnsi="Cambria Math"/>
                  <w:i/>
                  <w:sz w:val="20"/>
                  <w:szCs w:val="20"/>
                  <w:highlight w:val="none"/>
                  <w:lang w:val="en-US"/>
                </w:rPr>
              </m:ctrlPr>
            </m:sSubPr>
            <m:e>
              <m:r>
                <m:rPr/>
                <w:rPr>
                  <w:rFonts w:hint="default" w:ascii="Cambria Math" w:hAnsi="Cambria Math"/>
                  <w:sz w:val="20"/>
                  <w:szCs w:val="20"/>
                  <w:highlight w:val="none"/>
                  <w:lang w:val="en-US" w:eastAsia="zh-CN"/>
                </w:rPr>
                <m:t>C</m:t>
              </m:r>
              <m:ctrlPr>
                <w:rPr>
                  <w:rFonts w:ascii="Cambria Math" w:hAnsi="Cambria Math"/>
                  <w:i/>
                  <w:sz w:val="20"/>
                  <w:szCs w:val="20"/>
                  <w:highlight w:val="none"/>
                  <w:lang w:val="en-US"/>
                </w:rPr>
              </m:ctrlPr>
            </m:e>
            <m:sub>
              <m:r>
                <m:rPr/>
                <w:rPr>
                  <w:rFonts w:hint="default" w:ascii="Cambria Math" w:hAnsi="Cambria Math"/>
                  <w:sz w:val="20"/>
                  <w:szCs w:val="20"/>
                  <w:highlight w:val="none"/>
                  <w:lang w:val="en-US" w:eastAsia="zh-CN"/>
                </w:rPr>
                <m:t>sg</m:t>
              </m:r>
              <m:ctrlPr>
                <w:rPr>
                  <w:rFonts w:ascii="Cambria Math" w:hAnsi="Cambria Math"/>
                  <w:i/>
                  <w:sz w:val="20"/>
                  <w:szCs w:val="20"/>
                  <w:highlight w:val="none"/>
                  <w:lang w:val="en-US"/>
                </w:rPr>
              </m:ctrlPr>
            </m:sub>
          </m:sSub>
          <m:r>
            <m:rPr/>
            <w:rPr>
              <w:rFonts w:hint="default" w:ascii="Cambria Math" w:hAnsi="Cambria Math"/>
              <w:sz w:val="20"/>
              <w:szCs w:val="20"/>
              <w:highlight w:val="none"/>
              <w:lang w:val="en-US" w:eastAsia="zh-CN"/>
            </w:rPr>
            <m:t>=</m:t>
          </m:r>
          <m:sSub>
            <m:sSubPr>
              <m:ctrlPr>
                <w:rPr>
                  <w:rFonts w:ascii="Cambria Math" w:hAnsi="Cambria Math"/>
                  <w:sz w:val="20"/>
                  <w:szCs w:val="20"/>
                  <w:highlight w:val="none"/>
                </w:rPr>
              </m:ctrlPr>
            </m:sSubPr>
            <m:e>
              <m:r>
                <m:rPr>
                  <m:sty m:val="p"/>
                </m:rPr>
                <w:rPr>
                  <w:rFonts w:ascii="Cambria Math" w:hAnsi="Cambria Math"/>
                  <w:sz w:val="20"/>
                  <w:szCs w:val="20"/>
                  <w:highlight w:val="none"/>
                </w:rPr>
                <m:t>C</m:t>
              </m:r>
              <m:ctrlPr>
                <w:rPr>
                  <w:rFonts w:ascii="Cambria Math" w:hAnsi="Cambria Math"/>
                  <w:sz w:val="20"/>
                  <w:szCs w:val="20"/>
                  <w:highlight w:val="none"/>
                </w:rPr>
              </m:ctrlPr>
            </m:e>
            <m:sub>
              <m:r>
                <m:rPr/>
                <w:rPr>
                  <w:rFonts w:ascii="Cambria Math" w:hAnsi="Cambria Math"/>
                  <w:sz w:val="20"/>
                  <w:szCs w:val="20"/>
                  <w:highlight w:val="none"/>
                </w:rPr>
                <m:t>bs</m:t>
              </m:r>
              <m:ctrlPr>
                <w:rPr>
                  <w:rFonts w:ascii="Cambria Math" w:hAnsi="Cambria Math"/>
                  <w:sz w:val="20"/>
                  <w:szCs w:val="20"/>
                  <w:highlight w:val="none"/>
                </w:rPr>
              </m:ctrlPr>
            </m:sub>
          </m:sSub>
          <m:r>
            <m:rPr/>
            <w:rPr>
              <w:rFonts w:hint="default" w:ascii="Cambria Math" w:hAnsi="Cambria Math"/>
              <w:sz w:val="20"/>
              <w:szCs w:val="20"/>
              <w:highlight w:val="none"/>
              <w:lang w:val="en-US" w:eastAsia="zh-CN"/>
            </w:rPr>
            <m:t>+</m:t>
          </m:r>
          <m:sSub>
            <m:sSubPr>
              <m:ctrlPr>
                <w:rPr>
                  <w:rFonts w:ascii="Cambria Math" w:hAnsi="Cambria Math"/>
                  <w:highlight w:val="none"/>
                </w:rPr>
              </m:ctrlPr>
            </m:sSubPr>
            <m:e>
              <m:r>
                <m:rPr/>
                <w:rPr>
                  <w:rFonts w:ascii="Cambria Math" w:hAnsi="Cambria Math"/>
                  <w:highlight w:val="none"/>
                </w:rPr>
                <m:t>C</m:t>
              </m:r>
              <m:ctrlPr>
                <w:rPr>
                  <w:rFonts w:ascii="Cambria Math" w:hAnsi="Cambria Math"/>
                  <w:highlight w:val="none"/>
                </w:rPr>
              </m:ctrlPr>
            </m:e>
            <m:sub>
              <m:r>
                <m:rPr/>
                <w:rPr>
                  <w:rFonts w:ascii="Cambria Math" w:hAnsi="Cambria Math"/>
                  <w:highlight w:val="none"/>
                </w:rPr>
                <m:t>yq</m:t>
              </m:r>
              <m:ctrlPr>
                <w:rPr>
                  <w:rFonts w:ascii="Cambria Math" w:hAnsi="Cambria Math"/>
                  <w:highlight w:val="none"/>
                </w:rPr>
              </m:ctrlPr>
            </m:sub>
          </m:sSub>
          <m:r>
            <m:rPr>
              <m:sty m:val="p"/>
            </m:rPr>
            <w:rPr>
              <w:rFonts w:hint="default" w:ascii="Cambria Math" w:hAnsi="Cambria Math"/>
              <w:highlight w:val="none"/>
              <w:lang w:val="en-US" w:eastAsia="zh-CN"/>
            </w:rPr>
            <m:t>+</m:t>
          </m:r>
          <m:sSub>
            <m:sSubPr>
              <m:ctrlPr>
                <w:rPr>
                  <w:rFonts w:ascii="Cambria Math" w:hAnsi="Cambria Math"/>
                  <w:sz w:val="20"/>
                  <w:szCs w:val="20"/>
                  <w:highlight w:val="none"/>
                </w:rPr>
              </m:ctrlPr>
            </m:sSubPr>
            <m:e>
              <m:r>
                <m:rPr/>
                <w:rPr>
                  <w:rFonts w:ascii="Cambria Math" w:hAnsi="Cambria Math"/>
                  <w:sz w:val="20"/>
                  <w:szCs w:val="20"/>
                  <w:highlight w:val="none"/>
                </w:rPr>
                <m:t>C</m:t>
              </m:r>
              <m:ctrlPr>
                <w:rPr>
                  <w:rFonts w:ascii="Cambria Math" w:hAnsi="Cambria Math"/>
                  <w:sz w:val="20"/>
                  <w:szCs w:val="20"/>
                  <w:highlight w:val="none"/>
                </w:rPr>
              </m:ctrlPr>
            </m:e>
            <m:sub>
              <m:r>
                <m:rPr/>
                <w:rPr>
                  <w:rFonts w:ascii="Cambria Math" w:hAnsi="Cambria Math"/>
                  <w:sz w:val="20"/>
                  <w:szCs w:val="20"/>
                  <w:highlight w:val="none"/>
                </w:rPr>
                <m:t>hj</m:t>
              </m:r>
              <m:ctrlPr>
                <w:rPr>
                  <w:rFonts w:ascii="Cambria Math" w:hAnsi="Cambria Math"/>
                  <w:sz w:val="20"/>
                  <w:szCs w:val="20"/>
                  <w:highlight w:val="none"/>
                </w:rPr>
              </m:ctrlPr>
            </m:sub>
          </m:sSub>
          <m:r>
            <m:rPr>
              <m:sty m:val="p"/>
            </m:rPr>
            <w:rPr>
              <w:rFonts w:hint="default" w:ascii="Cambria Math" w:hAnsi="Cambria Math"/>
              <w:sz w:val="20"/>
              <w:szCs w:val="20"/>
              <w:highlight w:val="none"/>
              <w:lang w:val="en-US" w:eastAsia="zh-CN"/>
            </w:rPr>
            <m:t>+</m:t>
          </m:r>
          <m:sSub>
            <m:sSubPr>
              <m:ctrlPr>
                <w:rPr>
                  <w:rFonts w:ascii="Cambria Math" w:hAnsi="Cambria Math"/>
                  <w:sz w:val="20"/>
                  <w:szCs w:val="20"/>
                  <w:highlight w:val="none"/>
                </w:rPr>
              </m:ctrlPr>
            </m:sSubPr>
            <m:e>
              <m:r>
                <m:rPr/>
                <w:rPr>
                  <w:rFonts w:ascii="Cambria Math" w:hAnsi="Cambria Math"/>
                  <w:sz w:val="20"/>
                  <w:szCs w:val="20"/>
                  <w:highlight w:val="none"/>
                </w:rPr>
                <m:t>C</m:t>
              </m:r>
              <m:ctrlPr>
                <w:rPr>
                  <w:rFonts w:ascii="Cambria Math" w:hAnsi="Cambria Math"/>
                  <w:sz w:val="20"/>
                  <w:szCs w:val="20"/>
                  <w:highlight w:val="none"/>
                </w:rPr>
              </m:ctrlPr>
            </m:e>
            <m:sub>
              <m:r>
                <m:rPr>
                  <m:sty m:val="p"/>
                </m:rPr>
                <w:rPr>
                  <w:rFonts w:ascii="Cambria Math" w:hAnsi="Cambria Math"/>
                  <w:sz w:val="20"/>
                  <w:szCs w:val="20"/>
                  <w:highlight w:val="none"/>
                </w:rPr>
                <m:t>kt</m:t>
              </m:r>
              <m:ctrlPr>
                <w:rPr>
                  <w:rFonts w:ascii="Cambria Math" w:hAnsi="Cambria Math"/>
                  <w:sz w:val="20"/>
                  <w:szCs w:val="20"/>
                  <w:highlight w:val="none"/>
                </w:rPr>
              </m:ctrlPr>
            </m:sub>
          </m:sSub>
        </m:oMath>
      </m:oMathPara>
    </w:p>
    <w:p w14:paraId="6BAA243E">
      <w:pPr>
        <w:pStyle w:val="70"/>
        <w:keepNext w:val="0"/>
        <w:keepLines w:val="0"/>
        <w:pageBreakBefore w:val="0"/>
        <w:widowControl/>
        <w:kinsoku/>
        <w:wordWrap/>
        <w:overflowPunct/>
        <w:topLinePunct w:val="0"/>
        <w:bidi w:val="0"/>
        <w:snapToGrid/>
        <w:ind w:firstLine="0" w:firstLineChars="0"/>
        <w:textAlignment w:val="auto"/>
        <w:rPr>
          <w:rFonts w:hint="eastAsia"/>
          <w:highlight w:val="none"/>
          <w:lang w:eastAsia="zh-CN"/>
        </w:rPr>
      </w:pPr>
      <w:r>
        <w:rPr>
          <w:rFonts w:hint="eastAsia"/>
          <w:highlight w:val="none"/>
        </w:rPr>
        <w:t>式中：</w:t>
      </w:r>
      <m:oMath>
        <m:sSub>
          <m:sSubPr>
            <m:ctrlPr>
              <w:rPr>
                <w:rFonts w:ascii="Cambria Math" w:hAnsi="Cambria Math"/>
                <w:i/>
                <w:highlight w:val="none"/>
              </w:rPr>
            </m:ctrlPr>
          </m:sSubPr>
          <m:e>
            <m:r>
              <m:rPr/>
              <w:rPr>
                <w:rFonts w:ascii="Cambria Math" w:hAnsi="Cambria Math"/>
                <w:highlight w:val="none"/>
              </w:rPr>
              <m:t>C</m:t>
            </m:r>
            <m:ctrlPr>
              <w:rPr>
                <w:rFonts w:ascii="Cambria Math" w:hAnsi="Cambria Math"/>
                <w:i/>
                <w:highlight w:val="none"/>
              </w:rPr>
            </m:ctrlPr>
          </m:e>
          <m:sub>
            <m:r>
              <m:rPr/>
              <w:rPr>
                <w:rFonts w:ascii="Cambria Math" w:hAnsi="Cambria Math"/>
                <w:highlight w:val="none"/>
              </w:rPr>
              <m:t>sg</m:t>
            </m:r>
            <m:ctrlPr>
              <w:rPr>
                <w:rFonts w:ascii="Cambria Math" w:hAnsi="Cambria Math"/>
                <w:i/>
                <w:highlight w:val="none"/>
              </w:rPr>
            </m:ctrlPr>
          </m:sub>
        </m:sSub>
      </m:oMath>
      <w:r>
        <w:rPr>
          <w:rFonts w:hint="eastAsia"/>
          <w:highlight w:val="none"/>
        </w:rPr>
        <w:t>—</w:t>
      </w:r>
      <w:r>
        <w:rPr>
          <w:rFonts w:hint="eastAsia"/>
          <w:bCs/>
          <w:color w:val="auto"/>
          <w:sz w:val="20"/>
          <w:szCs w:val="20"/>
          <w:highlight w:val="none"/>
        </w:rPr>
        <w:t>施工</w:t>
      </w:r>
      <w:r>
        <w:rPr>
          <w:rFonts w:hint="eastAsia"/>
          <w:bCs/>
          <w:color w:val="auto"/>
          <w:sz w:val="20"/>
          <w:szCs w:val="20"/>
          <w:highlight w:val="none"/>
          <w:lang w:val="en-US" w:eastAsia="zh-CN"/>
        </w:rPr>
        <w:t>阶段</w:t>
      </w:r>
      <w:r>
        <w:rPr>
          <w:rFonts w:hint="eastAsia"/>
          <w:bCs/>
          <w:color w:val="auto"/>
          <w:sz w:val="20"/>
          <w:szCs w:val="20"/>
          <w:highlight w:val="none"/>
        </w:rPr>
        <w:t>的</w:t>
      </w:r>
      <w:r>
        <w:rPr>
          <w:rFonts w:hint="eastAsia"/>
          <w:bCs/>
          <w:color w:val="auto"/>
          <w:sz w:val="20"/>
          <w:szCs w:val="20"/>
          <w:highlight w:val="none"/>
          <w:lang w:val="en-US" w:eastAsia="zh-CN"/>
        </w:rPr>
        <w:t>碳排放核算量</w:t>
      </w:r>
      <w:r>
        <w:rPr>
          <w:rFonts w:hint="eastAsia"/>
          <w:highlight w:val="none"/>
        </w:rPr>
        <w:t>（kgCO</w:t>
      </w:r>
      <w:r>
        <w:rPr>
          <w:rFonts w:hint="eastAsia"/>
          <w:highlight w:val="none"/>
          <w:vertAlign w:val="subscript"/>
        </w:rPr>
        <w:t>2</w:t>
      </w:r>
      <w:r>
        <w:rPr>
          <w:highlight w:val="none"/>
          <w:vertAlign w:val="baseline"/>
        </w:rPr>
        <w:t>e</w:t>
      </w:r>
      <w:r>
        <w:rPr>
          <w:rFonts w:hint="eastAsia"/>
          <w:highlight w:val="none"/>
        </w:rPr>
        <w:t>）</w:t>
      </w:r>
      <w:r>
        <w:rPr>
          <w:rFonts w:hint="eastAsia"/>
          <w:highlight w:val="none"/>
          <w:lang w:eastAsia="zh-CN"/>
        </w:rPr>
        <w:t>；</w:t>
      </w:r>
    </w:p>
    <w:p w14:paraId="3DBB39DB">
      <w:pPr>
        <w:pStyle w:val="70"/>
        <w:keepNext w:val="0"/>
        <w:keepLines w:val="0"/>
        <w:pageBreakBefore w:val="0"/>
        <w:widowControl/>
        <w:kinsoku/>
        <w:wordWrap/>
        <w:overflowPunct/>
        <w:topLinePunct w:val="0"/>
        <w:bidi w:val="0"/>
        <w:snapToGrid/>
        <w:ind w:firstLine="600" w:firstLineChars="300"/>
        <w:textAlignment w:val="auto"/>
        <w:rPr>
          <w:rFonts w:hint="eastAsia" w:ascii="宋体" w:hAnsi="宋体"/>
          <w:sz w:val="20"/>
          <w:szCs w:val="20"/>
          <w:highlight w:val="none"/>
        </w:rPr>
      </w:pPr>
      <m:oMath>
        <m:sSub>
          <m:sSubPr>
            <m:ctrlPr>
              <w:rPr>
                <w:rFonts w:ascii="Cambria Math" w:hAnsi="Cambria Math"/>
                <w:sz w:val="20"/>
                <w:szCs w:val="20"/>
                <w:highlight w:val="none"/>
              </w:rPr>
            </m:ctrlPr>
          </m:sSubPr>
          <m:e>
            <m:r>
              <m:rPr>
                <m:sty m:val="p"/>
              </m:rPr>
              <w:rPr>
                <w:rFonts w:ascii="Cambria Math" w:hAnsi="Cambria Math"/>
                <w:sz w:val="20"/>
                <w:szCs w:val="20"/>
                <w:highlight w:val="none"/>
              </w:rPr>
              <m:t>C</m:t>
            </m:r>
            <m:ctrlPr>
              <w:rPr>
                <w:rFonts w:ascii="Cambria Math" w:hAnsi="Cambria Math"/>
                <w:sz w:val="20"/>
                <w:szCs w:val="20"/>
                <w:highlight w:val="none"/>
              </w:rPr>
            </m:ctrlPr>
          </m:e>
          <m:sub>
            <m:r>
              <m:rPr/>
              <w:rPr>
                <w:rFonts w:ascii="Cambria Math" w:hAnsi="Cambria Math"/>
                <w:sz w:val="20"/>
                <w:szCs w:val="20"/>
                <w:highlight w:val="none"/>
              </w:rPr>
              <m:t>bs</m:t>
            </m:r>
            <m:ctrlPr>
              <w:rPr>
                <w:rFonts w:ascii="Cambria Math" w:hAnsi="Cambria Math"/>
                <w:sz w:val="20"/>
                <w:szCs w:val="20"/>
                <w:highlight w:val="none"/>
              </w:rPr>
            </m:ctrlPr>
          </m:sub>
        </m:sSub>
      </m:oMath>
      <w:r>
        <w:rPr>
          <w:rFonts w:hint="eastAsia" w:ascii="Times New Roman" w:hAnsi="Times New Roman" w:eastAsia="宋体" w:cs="Times New Roman"/>
          <w:b w:val="0"/>
          <w:bCs/>
          <w:color w:val="auto"/>
          <w:kern w:val="2"/>
          <w:sz w:val="20"/>
          <w:szCs w:val="20"/>
          <w:highlight w:val="none"/>
          <w:lang w:val="en-US" w:eastAsia="zh-CN" w:bidi="ar-SA"/>
        </w:rPr>
        <w:t>—施工区、办公区、生活区碳排放核算量</w:t>
      </w:r>
      <w:r>
        <w:rPr>
          <w:rFonts w:hint="eastAsia" w:ascii="宋体" w:hAnsi="宋体"/>
          <w:sz w:val="20"/>
          <w:szCs w:val="20"/>
          <w:highlight w:val="none"/>
        </w:rPr>
        <w:t>（</w:t>
      </w:r>
      <w:r>
        <w:rPr>
          <w:rFonts w:hint="eastAsia"/>
          <w:sz w:val="20"/>
          <w:szCs w:val="20"/>
          <w:highlight w:val="none"/>
        </w:rPr>
        <w:t>kgCO</w:t>
      </w:r>
      <w:r>
        <w:rPr>
          <w:rFonts w:hint="eastAsia"/>
          <w:sz w:val="20"/>
          <w:szCs w:val="20"/>
          <w:highlight w:val="none"/>
          <w:vertAlign w:val="subscript"/>
        </w:rPr>
        <w:t>2</w:t>
      </w:r>
      <w:r>
        <w:rPr>
          <w:sz w:val="20"/>
          <w:szCs w:val="20"/>
          <w:highlight w:val="none"/>
          <w:vertAlign w:val="baseline"/>
        </w:rPr>
        <w:t>e</w:t>
      </w:r>
      <w:r>
        <w:rPr>
          <w:rFonts w:hint="eastAsia" w:ascii="宋体" w:hAnsi="宋体"/>
          <w:sz w:val="20"/>
          <w:szCs w:val="20"/>
          <w:highlight w:val="none"/>
        </w:rPr>
        <w:t>）；</w:t>
      </w:r>
    </w:p>
    <w:p w14:paraId="2F5C8741">
      <w:pPr>
        <w:pStyle w:val="70"/>
        <w:keepNext w:val="0"/>
        <w:keepLines w:val="0"/>
        <w:pageBreakBefore w:val="0"/>
        <w:widowControl/>
        <w:kinsoku/>
        <w:wordWrap/>
        <w:overflowPunct/>
        <w:topLinePunct w:val="0"/>
        <w:bidi w:val="0"/>
        <w:snapToGrid/>
        <w:ind w:firstLine="630" w:firstLineChars="300"/>
        <w:textAlignment w:val="auto"/>
        <w:rPr>
          <w:rFonts w:hint="eastAsia"/>
          <w:highlight w:val="none"/>
        </w:rPr>
      </w:pPr>
      <m:oMath>
        <m:sSub>
          <m:sSubPr>
            <m:ctrlPr>
              <w:rPr>
                <w:rFonts w:ascii="Cambria Math" w:hAnsi="Cambria Math"/>
                <w:i/>
                <w:highlight w:val="none"/>
              </w:rPr>
            </m:ctrlPr>
          </m:sSubPr>
          <m:e>
            <m:r>
              <m:rPr/>
              <w:rPr>
                <w:rFonts w:ascii="Cambria Math" w:hAnsi="Cambria Math"/>
                <w:highlight w:val="none"/>
              </w:rPr>
              <m:t>C</m:t>
            </m:r>
            <m:ctrlPr>
              <w:rPr>
                <w:rFonts w:ascii="Cambria Math" w:hAnsi="Cambria Math"/>
                <w:i/>
                <w:highlight w:val="none"/>
              </w:rPr>
            </m:ctrlPr>
          </m:e>
          <m:sub>
            <m:r>
              <m:rPr/>
              <w:rPr>
                <w:rFonts w:ascii="Cambria Math" w:hAnsi="Cambria Math"/>
                <w:highlight w:val="none"/>
              </w:rPr>
              <m:t>yq</m:t>
            </m:r>
            <m:ctrlPr>
              <w:rPr>
                <w:rFonts w:ascii="Cambria Math" w:hAnsi="Cambria Math"/>
                <w:i/>
                <w:highlight w:val="none"/>
              </w:rPr>
            </m:ctrlPr>
          </m:sub>
        </m:sSub>
      </m:oMath>
      <w:r>
        <w:rPr>
          <w:rFonts w:hint="eastAsia" w:cs="Times New Roman"/>
          <w:color w:val="000000"/>
          <w:kern w:val="0"/>
          <w:szCs w:val="24"/>
          <w:highlight w:val="none"/>
        </w:rPr>
        <w:t>—</w:t>
      </w:r>
      <w:r>
        <w:rPr>
          <w:rFonts w:hint="eastAsia"/>
          <w:bCs/>
          <w:color w:val="auto"/>
          <w:sz w:val="20"/>
          <w:szCs w:val="20"/>
          <w:highlight w:val="none"/>
        </w:rPr>
        <w:t>焊接</w:t>
      </w:r>
      <w:r>
        <w:rPr>
          <w:rFonts w:hint="eastAsia"/>
          <w:bCs/>
          <w:color w:val="auto"/>
          <w:sz w:val="20"/>
          <w:szCs w:val="20"/>
          <w:highlight w:val="none"/>
          <w:lang w:eastAsia="zh-CN"/>
        </w:rPr>
        <w:t>、</w:t>
      </w:r>
      <w:r>
        <w:rPr>
          <w:rFonts w:hint="eastAsia"/>
          <w:bCs/>
          <w:color w:val="auto"/>
          <w:sz w:val="20"/>
          <w:szCs w:val="20"/>
          <w:highlight w:val="none"/>
          <w:lang w:val="en-US" w:eastAsia="zh-CN"/>
        </w:rPr>
        <w:t>切割</w:t>
      </w:r>
      <w:r>
        <w:rPr>
          <w:rFonts w:hint="eastAsia"/>
          <w:bCs/>
          <w:color w:val="auto"/>
          <w:sz w:val="20"/>
          <w:szCs w:val="20"/>
          <w:highlight w:val="none"/>
        </w:rPr>
        <w:t>工艺</w:t>
      </w:r>
      <w:r>
        <w:rPr>
          <w:rFonts w:hint="eastAsia"/>
          <w:bCs/>
          <w:color w:val="auto"/>
          <w:sz w:val="20"/>
          <w:szCs w:val="20"/>
          <w:highlight w:val="none"/>
          <w:lang w:val="en-US" w:eastAsia="zh-CN"/>
        </w:rPr>
        <w:t>的</w:t>
      </w:r>
      <w:r>
        <w:rPr>
          <w:rFonts w:hint="eastAsia"/>
          <w:bCs/>
          <w:color w:val="auto"/>
          <w:sz w:val="20"/>
          <w:szCs w:val="20"/>
          <w:highlight w:val="none"/>
        </w:rPr>
        <w:t>碳排放</w:t>
      </w:r>
      <w:r>
        <w:rPr>
          <w:rFonts w:hint="eastAsia"/>
          <w:bCs/>
          <w:color w:val="auto"/>
          <w:sz w:val="20"/>
          <w:szCs w:val="20"/>
          <w:highlight w:val="none"/>
          <w:lang w:val="en-US" w:eastAsia="zh-CN"/>
        </w:rPr>
        <w:t>核算量</w:t>
      </w:r>
      <w:r>
        <w:rPr>
          <w:rFonts w:hint="eastAsia"/>
          <w:highlight w:val="none"/>
        </w:rPr>
        <w:t>（kgCO</w:t>
      </w:r>
      <w:r>
        <w:rPr>
          <w:rFonts w:hint="eastAsia"/>
          <w:highlight w:val="none"/>
          <w:vertAlign w:val="subscript"/>
        </w:rPr>
        <w:t>2</w:t>
      </w:r>
      <w:r>
        <w:rPr>
          <w:sz w:val="20"/>
          <w:szCs w:val="20"/>
          <w:highlight w:val="none"/>
          <w:vertAlign w:val="baseline"/>
        </w:rPr>
        <w:t>e</w:t>
      </w:r>
      <w:r>
        <w:rPr>
          <w:rFonts w:hint="eastAsia"/>
          <w:highlight w:val="none"/>
        </w:rPr>
        <w:t>）；</w:t>
      </w:r>
    </w:p>
    <w:p w14:paraId="18081B17">
      <w:pPr>
        <w:tabs>
          <w:tab w:val="left" w:pos="480"/>
        </w:tabs>
        <w:ind w:firstLine="600" w:firstLineChars="300"/>
        <w:rPr>
          <w:rFonts w:hint="eastAsia" w:ascii="Times New Roman" w:hAnsi="Calibri" w:eastAsia="宋体" w:cs="Times New Roman"/>
          <w:color w:val="auto"/>
          <w:kern w:val="0"/>
          <w:sz w:val="20"/>
          <w:szCs w:val="20"/>
          <w:highlight w:val="none"/>
          <w:lang w:val="en-US" w:eastAsia="zh-CN" w:bidi="ar-SA"/>
        </w:rPr>
      </w:pPr>
      <m:oMath>
        <m:sSub>
          <m:sSubPr>
            <m:ctrlPr>
              <w:rPr>
                <w:rFonts w:hint="eastAsia" w:ascii="Cambria Math" w:hAnsi="Cambria Math" w:eastAsia="宋体" w:cs="Times New Roman"/>
                <w:i/>
                <w:iCs/>
                <w:color w:val="auto"/>
                <w:kern w:val="0"/>
                <w:sz w:val="20"/>
                <w:szCs w:val="20"/>
                <w:highlight w:val="none"/>
                <w:lang w:val="en-US" w:eastAsia="zh-CN" w:bidi="ar-SA"/>
              </w:rPr>
            </m:ctrlPr>
          </m:sSubPr>
          <m:e>
            <m:r>
              <m:rPr/>
              <w:rPr>
                <w:rFonts w:hint="default" w:ascii="Cambria Math" w:hAnsi="Cambria Math" w:eastAsia="宋体" w:cs="Times New Roman"/>
                <w:color w:val="auto"/>
                <w:kern w:val="0"/>
                <w:sz w:val="20"/>
                <w:szCs w:val="20"/>
                <w:highlight w:val="none"/>
                <w:lang w:val="en-US" w:eastAsia="zh-CN" w:bidi="ar-SA"/>
              </w:rPr>
              <m:t>C</m:t>
            </m:r>
            <m:ctrlPr>
              <w:rPr>
                <w:rFonts w:hint="eastAsia" w:ascii="Cambria Math" w:hAnsi="Cambria Math" w:eastAsia="宋体" w:cs="Times New Roman"/>
                <w:i/>
                <w:iCs/>
                <w:color w:val="auto"/>
                <w:kern w:val="0"/>
                <w:sz w:val="20"/>
                <w:szCs w:val="20"/>
                <w:highlight w:val="none"/>
                <w:lang w:val="en-US" w:eastAsia="zh-CN" w:bidi="ar-SA"/>
              </w:rPr>
            </m:ctrlPr>
          </m:e>
          <m:sub>
            <m:r>
              <m:rPr/>
              <w:rPr>
                <w:rFonts w:hint="default" w:ascii="Cambria Math" w:hAnsi="Cambria Math" w:eastAsia="宋体" w:cs="Times New Roman"/>
                <w:color w:val="auto"/>
                <w:kern w:val="0"/>
                <w:sz w:val="20"/>
                <w:szCs w:val="20"/>
                <w:highlight w:val="none"/>
                <w:lang w:val="en-US" w:eastAsia="zh-CN" w:bidi="ar-SA"/>
              </w:rPr>
              <m:t>hj</m:t>
            </m:r>
            <m:ctrlPr>
              <w:rPr>
                <w:rFonts w:hint="eastAsia" w:ascii="Cambria Math" w:hAnsi="Cambria Math" w:eastAsia="宋体" w:cs="Times New Roman"/>
                <w:i/>
                <w:iCs/>
                <w:color w:val="auto"/>
                <w:kern w:val="0"/>
                <w:sz w:val="20"/>
                <w:szCs w:val="20"/>
                <w:highlight w:val="none"/>
                <w:lang w:val="en-US" w:eastAsia="zh-CN" w:bidi="ar-SA"/>
              </w:rPr>
            </m:ctrlPr>
          </m:sub>
        </m:sSub>
      </m:oMath>
      <w:r>
        <w:rPr>
          <w:rFonts w:hint="eastAsia" w:ascii="Times New Roman" w:hAnsi="Calibri" w:eastAsia="宋体" w:cs="Times New Roman"/>
          <w:color w:val="auto"/>
          <w:kern w:val="0"/>
          <w:sz w:val="20"/>
          <w:szCs w:val="20"/>
          <w:highlight w:val="none"/>
          <w:lang w:val="en-US" w:eastAsia="zh-CN" w:bidi="ar-SA"/>
        </w:rPr>
        <w:t>—二氧化碳气体保护焊碳排放</w:t>
      </w:r>
      <w:r>
        <w:rPr>
          <w:rFonts w:hint="eastAsia" w:ascii="Times New Roman" w:hAnsi="Calibri" w:cs="Times New Roman"/>
          <w:color w:val="auto"/>
          <w:kern w:val="0"/>
          <w:sz w:val="20"/>
          <w:szCs w:val="20"/>
          <w:highlight w:val="none"/>
          <w:lang w:val="en-US" w:eastAsia="zh-CN" w:bidi="ar-SA"/>
        </w:rPr>
        <w:t>核算</w:t>
      </w:r>
      <w:r>
        <w:rPr>
          <w:rFonts w:hint="eastAsia" w:ascii="Times New Roman" w:hAnsi="Calibri" w:eastAsia="宋体" w:cs="Times New Roman"/>
          <w:color w:val="auto"/>
          <w:kern w:val="0"/>
          <w:sz w:val="20"/>
          <w:szCs w:val="20"/>
          <w:highlight w:val="none"/>
          <w:lang w:val="en-US" w:eastAsia="zh-CN" w:bidi="ar-SA"/>
        </w:rPr>
        <w:t>量（kgCO2</w:t>
      </w:r>
      <w:r>
        <w:rPr>
          <w:sz w:val="20"/>
          <w:szCs w:val="20"/>
          <w:highlight w:val="none"/>
          <w:vertAlign w:val="baseline"/>
        </w:rPr>
        <w:t>e</w:t>
      </w:r>
      <w:r>
        <w:rPr>
          <w:rFonts w:hint="eastAsia" w:ascii="Times New Roman" w:hAnsi="Calibri" w:eastAsia="宋体" w:cs="Times New Roman"/>
          <w:color w:val="auto"/>
          <w:kern w:val="0"/>
          <w:sz w:val="20"/>
          <w:szCs w:val="20"/>
          <w:highlight w:val="none"/>
          <w:lang w:val="en-US" w:eastAsia="zh-CN" w:bidi="ar-SA"/>
        </w:rPr>
        <w:t>）；</w:t>
      </w:r>
    </w:p>
    <w:p w14:paraId="4FA78B82">
      <w:pPr>
        <w:pStyle w:val="70"/>
        <w:keepNext w:val="0"/>
        <w:keepLines w:val="0"/>
        <w:pageBreakBefore w:val="0"/>
        <w:widowControl/>
        <w:kinsoku/>
        <w:wordWrap/>
        <w:overflowPunct/>
        <w:topLinePunct w:val="0"/>
        <w:bidi w:val="0"/>
        <w:snapToGrid/>
        <w:ind w:firstLine="600" w:firstLineChars="300"/>
        <w:textAlignment w:val="auto"/>
        <w:rPr>
          <w:rFonts w:hint="eastAsia" w:eastAsia="宋体"/>
          <w:highlight w:val="none"/>
          <w:lang w:val="en-US" w:eastAsia="zh-CN"/>
        </w:rPr>
      </w:pPr>
      <m:oMath>
        <m:sSub>
          <m:sSubPr>
            <m:ctrlPr>
              <w:rPr>
                <w:rFonts w:ascii="Cambria Math" w:hAnsi="Cambria Math"/>
                <w:i/>
                <w:iCs w:val="0"/>
                <w:sz w:val="20"/>
                <w:szCs w:val="22"/>
                <w:highlight w:val="none"/>
              </w:rPr>
            </m:ctrlPr>
          </m:sSubPr>
          <m:e>
            <m:r>
              <m:rPr/>
              <w:rPr>
                <w:rFonts w:hint="default" w:ascii="Cambria Math" w:hAnsi="Cambria Math"/>
                <w:sz w:val="20"/>
                <w:szCs w:val="22"/>
                <w:highlight w:val="none"/>
              </w:rPr>
              <m:t>C</m:t>
            </m:r>
            <m:ctrlPr>
              <w:rPr>
                <w:rFonts w:ascii="Cambria Math" w:hAnsi="Cambria Math"/>
                <w:i/>
                <w:iCs w:val="0"/>
                <w:sz w:val="20"/>
                <w:szCs w:val="22"/>
                <w:highlight w:val="none"/>
              </w:rPr>
            </m:ctrlPr>
          </m:e>
          <m:sub>
            <m:r>
              <m:rPr/>
              <w:rPr>
                <w:rFonts w:hint="default" w:ascii="Cambria Math" w:hAnsi="Cambria Math"/>
                <w:sz w:val="20"/>
                <w:szCs w:val="22"/>
                <w:highlight w:val="none"/>
              </w:rPr>
              <m:t>kt</m:t>
            </m:r>
            <m:ctrlPr>
              <w:rPr>
                <w:rFonts w:ascii="Cambria Math" w:hAnsi="Cambria Math"/>
                <w:i/>
                <w:iCs w:val="0"/>
                <w:sz w:val="20"/>
                <w:szCs w:val="22"/>
                <w:highlight w:val="none"/>
              </w:rPr>
            </m:ctrlPr>
          </m:sub>
        </m:sSub>
      </m:oMath>
      <w:r>
        <w:rPr>
          <w:rFonts w:hint="eastAsia" w:cs="Times New Roman"/>
          <w:color w:val="000000"/>
          <w:kern w:val="0"/>
          <w:sz w:val="20"/>
          <w:szCs w:val="22"/>
          <w:highlight w:val="none"/>
        </w:rPr>
        <w:t>——空调器</w:t>
      </w:r>
      <w:r>
        <w:rPr>
          <w:rFonts w:hint="eastAsia"/>
          <w:sz w:val="20"/>
          <w:szCs w:val="22"/>
          <w:highlight w:val="none"/>
        </w:rPr>
        <w:t>制冷剂逸散碳排放当量（kgCO</w:t>
      </w:r>
      <w:r>
        <w:rPr>
          <w:rFonts w:hint="eastAsia"/>
          <w:sz w:val="20"/>
          <w:szCs w:val="22"/>
          <w:highlight w:val="none"/>
          <w:vertAlign w:val="subscript"/>
        </w:rPr>
        <w:t>2</w:t>
      </w:r>
      <w:r>
        <w:rPr>
          <w:sz w:val="20"/>
          <w:szCs w:val="20"/>
          <w:highlight w:val="none"/>
          <w:vertAlign w:val="baseline"/>
        </w:rPr>
        <w:t>e</w:t>
      </w:r>
      <w:r>
        <w:rPr>
          <w:rFonts w:hint="eastAsia"/>
          <w:sz w:val="20"/>
          <w:szCs w:val="22"/>
          <w:highlight w:val="none"/>
        </w:rPr>
        <w:t>）</w:t>
      </w:r>
      <w:r>
        <w:rPr>
          <w:rFonts w:hint="eastAsia"/>
          <w:sz w:val="20"/>
          <w:szCs w:val="22"/>
          <w:highlight w:val="none"/>
          <w:lang w:eastAsia="zh-CN"/>
        </w:rPr>
        <w:t>。</w:t>
      </w:r>
    </w:p>
    <w:p w14:paraId="2931A82C">
      <w:pPr>
        <w:bidi w:val="0"/>
        <w:rPr>
          <w:rFonts w:hint="eastAsia"/>
          <w:sz w:val="20"/>
          <w:szCs w:val="20"/>
          <w:highlight w:val="none"/>
          <w:lang w:val="en-US" w:eastAsia="zh-CN"/>
        </w:rPr>
      </w:pPr>
      <w:r>
        <w:rPr>
          <w:rFonts w:hint="eastAsia"/>
          <w:b/>
          <w:bCs/>
          <w:sz w:val="20"/>
          <w:szCs w:val="20"/>
          <w:highlight w:val="none"/>
          <w:lang w:val="en-US" w:eastAsia="zh-CN"/>
        </w:rPr>
        <w:t>5.3.6</w:t>
      </w:r>
      <w:r>
        <w:rPr>
          <w:rFonts w:hint="eastAsia"/>
          <w:sz w:val="20"/>
          <w:szCs w:val="20"/>
          <w:highlight w:val="none"/>
          <w:lang w:val="en-US" w:eastAsia="zh-CN"/>
        </w:rPr>
        <w:t xml:space="preserve">  【核算公式】施工过程中施工区、办公区、生活区消耗能源产生的碳排放量按照下式核算：</w:t>
      </w:r>
    </w:p>
    <w:p w14:paraId="43144134">
      <w:pPr>
        <w:bidi w:val="0"/>
        <w:rPr>
          <w:rFonts w:hAnsi="Cambria Math"/>
          <w:i w:val="0"/>
          <w:highlight w:val="none"/>
        </w:rPr>
      </w:pPr>
      <m:oMathPara>
        <m:oMath>
          <m:sSub>
            <m:sSubPr>
              <m:ctrlPr>
                <w:rPr>
                  <w:rFonts w:ascii="Cambria Math" w:hAnsi="Cambria Math"/>
                  <w:iCs/>
                  <w:highlight w:val="none"/>
                </w:rPr>
              </m:ctrlPr>
            </m:sSubPr>
            <m:e>
              <m:r>
                <m:rPr>
                  <m:sty m:val="p"/>
                </m:rPr>
                <w:rPr>
                  <w:rFonts w:ascii="Cambria Math" w:hAnsi="Cambria Math"/>
                  <w:highlight w:val="none"/>
                </w:rPr>
                <m:t>C</m:t>
              </m:r>
              <m:ctrlPr>
                <w:rPr>
                  <w:rFonts w:ascii="Cambria Math" w:hAnsi="Cambria Math"/>
                  <w:iCs/>
                  <w:highlight w:val="none"/>
                </w:rPr>
              </m:ctrlPr>
            </m:e>
            <m:sub>
              <m:r>
                <m:rPr/>
                <w:rPr>
                  <w:rFonts w:hint="eastAsia" w:ascii="Cambria Math" w:hAnsi="Cambria Math"/>
                  <w:highlight w:val="none"/>
                </w:rPr>
                <m:t>b</m:t>
              </m:r>
              <m:r>
                <m:rPr/>
                <w:rPr>
                  <w:rFonts w:ascii="Cambria Math" w:hAnsi="Cambria Math"/>
                  <w:highlight w:val="none"/>
                </w:rPr>
                <m:t>s</m:t>
              </m:r>
              <m:ctrlPr>
                <w:rPr>
                  <w:rFonts w:ascii="Cambria Math" w:hAnsi="Cambria Math"/>
                  <w:iCs/>
                  <w:highlight w:val="none"/>
                </w:rPr>
              </m:ctrlPr>
            </m:sub>
          </m:sSub>
          <m:r>
            <m:rPr>
              <m:sty m:val="p"/>
            </m:rPr>
            <w:rPr>
              <w:rFonts w:ascii="Cambria Math" w:hAnsi="Cambria Math"/>
              <w:highlight w:val="none"/>
            </w:rPr>
            <m:t>=</m:t>
          </m:r>
          <m:nary>
            <m:naryPr>
              <m:chr m:val="∑"/>
              <m:limLoc m:val="undOvr"/>
              <m:ctrlPr>
                <w:rPr>
                  <w:rFonts w:ascii="Cambria Math" w:hAnsi="Cambria Math"/>
                  <w:highlight w:val="none"/>
                </w:rPr>
              </m:ctrlPr>
            </m:naryPr>
            <m:sub>
              <m:r>
                <m:rPr/>
                <w:rPr>
                  <w:rFonts w:ascii="Cambria Math" w:hAnsi="Cambria Math"/>
                  <w:highlight w:val="none"/>
                </w:rPr>
                <m:t>i</m:t>
              </m:r>
              <m:r>
                <m:rPr>
                  <m:sty m:val="p"/>
                </m:rPr>
                <w:rPr>
                  <w:rFonts w:ascii="Cambria Math" w:hAnsi="Cambria Math"/>
                  <w:highlight w:val="none"/>
                </w:rPr>
                <m:t>=1</m:t>
              </m:r>
              <m:ctrlPr>
                <w:rPr>
                  <w:rFonts w:ascii="Cambria Math" w:hAnsi="Cambria Math"/>
                  <w:highlight w:val="none"/>
                </w:rPr>
              </m:ctrlPr>
            </m:sub>
            <m:sup>
              <m:r>
                <m:rPr/>
                <w:rPr>
                  <w:rFonts w:ascii="Cambria Math" w:hAnsi="Cambria Math"/>
                  <w:highlight w:val="none"/>
                </w:rPr>
                <m:t>n</m:t>
              </m:r>
              <m:ctrlPr>
                <w:rPr>
                  <w:rFonts w:ascii="Cambria Math" w:hAnsi="Cambria Math"/>
                  <w:highlight w:val="none"/>
                </w:rPr>
              </m:ctrlPr>
            </m:sup>
            <m:e>
              <m:sSub>
                <m:sSubPr>
                  <m:ctrlPr>
                    <w:rPr>
                      <w:rFonts w:ascii="Cambria Math" w:hAnsi="Cambria Math"/>
                      <w:highlight w:val="none"/>
                    </w:rPr>
                  </m:ctrlPr>
                </m:sSubPr>
                <m:e>
                  <m:r>
                    <m:rPr/>
                    <w:rPr>
                      <w:rFonts w:ascii="Cambria Math" w:hAnsi="Cambria Math"/>
                      <w:highlight w:val="none"/>
                    </w:rPr>
                    <m:t>E</m:t>
                  </m:r>
                  <m:ctrlPr>
                    <w:rPr>
                      <w:rFonts w:ascii="Cambria Math" w:hAnsi="Cambria Math"/>
                      <w:highlight w:val="none"/>
                    </w:rPr>
                  </m:ctrlPr>
                </m:e>
                <m:sub>
                  <m:r>
                    <m:rPr/>
                    <w:rPr>
                      <w:rFonts w:hint="eastAsia" w:ascii="Cambria Math" w:hAnsi="Cambria Math"/>
                      <w:highlight w:val="none"/>
                    </w:rPr>
                    <m:t>b</m:t>
                  </m:r>
                  <m:r>
                    <m:rPr/>
                    <w:rPr>
                      <w:rFonts w:ascii="Cambria Math" w:hAnsi="Cambria Math"/>
                      <w:highlight w:val="none"/>
                    </w:rPr>
                    <m:t>s</m:t>
                  </m:r>
                  <m:r>
                    <m:rPr>
                      <m:sty m:val="p"/>
                    </m:rPr>
                    <w:rPr>
                      <w:rFonts w:ascii="Cambria Math" w:hAnsi="Cambria Math"/>
                      <w:highlight w:val="none"/>
                    </w:rPr>
                    <m:t>,</m:t>
                  </m:r>
                  <m:r>
                    <m:rPr/>
                    <w:rPr>
                      <w:rFonts w:ascii="Cambria Math" w:hAnsi="Cambria Math"/>
                      <w:highlight w:val="none"/>
                    </w:rPr>
                    <m:t>i</m:t>
                  </m:r>
                  <m:ctrlPr>
                    <w:rPr>
                      <w:rFonts w:ascii="Cambria Math" w:hAnsi="Cambria Math"/>
                      <w:highlight w:val="none"/>
                    </w:rPr>
                  </m:ctrlPr>
                </m:sub>
              </m:sSub>
              <m:r>
                <m:rPr/>
                <w:rPr>
                  <w:rFonts w:ascii="Cambria Math"/>
                  <w:highlight w:val="none"/>
                </w:rPr>
                <m:t>×</m:t>
              </m:r>
              <m:sSub>
                <m:sSubPr>
                  <m:ctrlPr>
                    <w:rPr>
                      <w:rFonts w:ascii="Cambria Math" w:hAnsi="Cambria Math"/>
                      <w:highlight w:val="none"/>
                    </w:rPr>
                  </m:ctrlPr>
                </m:sSubPr>
                <m:e>
                  <m:r>
                    <m:rPr/>
                    <w:rPr>
                      <w:rFonts w:ascii="Cambria Math" w:hAnsi="Cambria Math"/>
                      <w:highlight w:val="none"/>
                    </w:rPr>
                    <m:t>EF</m:t>
                  </m:r>
                  <m:ctrlPr>
                    <w:rPr>
                      <w:rFonts w:ascii="Cambria Math" w:hAnsi="Cambria Math"/>
                      <w:highlight w:val="none"/>
                    </w:rPr>
                  </m:ctrlPr>
                </m:e>
                <m:sub>
                  <m:r>
                    <m:rPr/>
                    <w:rPr>
                      <w:rFonts w:ascii="Cambria Math" w:hAnsi="Cambria Math"/>
                      <w:highlight w:val="none"/>
                    </w:rPr>
                    <m:t>i</m:t>
                  </m:r>
                  <m:ctrlPr>
                    <w:rPr>
                      <w:rFonts w:ascii="Cambria Math" w:hAnsi="Cambria Math"/>
                      <w:highlight w:val="none"/>
                    </w:rPr>
                  </m:ctrlPr>
                </m:sub>
              </m:sSub>
              <m:ctrlPr>
                <w:rPr>
                  <w:rFonts w:ascii="Cambria Math" w:hAnsi="Cambria Math"/>
                  <w:highlight w:val="none"/>
                </w:rPr>
              </m:ctrlPr>
            </m:e>
          </m:nary>
        </m:oMath>
      </m:oMathPara>
    </w:p>
    <w:p w14:paraId="6752EAFE">
      <w:pPr>
        <w:tabs>
          <w:tab w:val="left" w:pos="480"/>
          <w:tab w:val="left" w:pos="720"/>
        </w:tabs>
        <w:rPr>
          <w:sz w:val="20"/>
          <w:szCs w:val="20"/>
          <w:highlight w:val="none"/>
        </w:rPr>
      </w:pPr>
      <w:r>
        <w:rPr>
          <w:rFonts w:hint="eastAsia"/>
          <w:sz w:val="20"/>
          <w:szCs w:val="20"/>
          <w:highlight w:val="none"/>
        </w:rPr>
        <w:t>式中</w:t>
      </w:r>
      <w:r>
        <w:rPr>
          <w:sz w:val="20"/>
          <w:szCs w:val="20"/>
          <w:highlight w:val="none"/>
        </w:rPr>
        <w:t>：</w:t>
      </w:r>
      <m:oMath>
        <m:sSub>
          <m:sSubPr>
            <m:ctrlPr>
              <w:rPr>
                <w:rFonts w:ascii="Cambria Math" w:hAnsi="Cambria Math"/>
                <w:sz w:val="20"/>
                <w:szCs w:val="20"/>
                <w:highlight w:val="none"/>
              </w:rPr>
            </m:ctrlPr>
          </m:sSubPr>
          <m:e>
            <m:r>
              <m:rPr>
                <m:sty m:val="p"/>
              </m:rPr>
              <w:rPr>
                <w:rFonts w:ascii="Cambria Math" w:hAnsi="Cambria Math"/>
                <w:sz w:val="20"/>
                <w:szCs w:val="20"/>
                <w:highlight w:val="none"/>
              </w:rPr>
              <m:t>C</m:t>
            </m:r>
            <m:ctrlPr>
              <w:rPr>
                <w:rFonts w:ascii="Cambria Math" w:hAnsi="Cambria Math"/>
                <w:sz w:val="20"/>
                <w:szCs w:val="20"/>
                <w:highlight w:val="none"/>
              </w:rPr>
            </m:ctrlPr>
          </m:e>
          <m:sub>
            <m:r>
              <m:rPr/>
              <w:rPr>
                <w:rFonts w:ascii="Cambria Math" w:hAnsi="Cambria Math"/>
                <w:sz w:val="20"/>
                <w:szCs w:val="20"/>
                <w:highlight w:val="none"/>
              </w:rPr>
              <m:t>bs</m:t>
            </m:r>
            <m:ctrlPr>
              <w:rPr>
                <w:rFonts w:ascii="Cambria Math" w:hAnsi="Cambria Math"/>
                <w:sz w:val="20"/>
                <w:szCs w:val="20"/>
                <w:highlight w:val="none"/>
              </w:rPr>
            </m:ctrlPr>
          </m:sub>
        </m:sSub>
      </m:oMath>
      <w:r>
        <w:rPr>
          <w:rFonts w:hint="eastAsia" w:ascii="Times New Roman" w:hAnsi="Times New Roman" w:eastAsia="宋体" w:cs="Times New Roman"/>
          <w:b w:val="0"/>
          <w:bCs/>
          <w:color w:val="auto"/>
          <w:kern w:val="2"/>
          <w:sz w:val="20"/>
          <w:szCs w:val="20"/>
          <w:highlight w:val="none"/>
          <w:lang w:val="en-US" w:eastAsia="zh-CN" w:bidi="ar-SA"/>
        </w:rPr>
        <w:t>—施工区、办公区、生活区碳排放核算量</w:t>
      </w:r>
      <w:r>
        <w:rPr>
          <w:rFonts w:hint="eastAsia" w:ascii="宋体" w:hAnsi="宋体"/>
          <w:sz w:val="20"/>
          <w:szCs w:val="20"/>
          <w:highlight w:val="none"/>
        </w:rPr>
        <w:t>（</w:t>
      </w:r>
      <w:r>
        <w:rPr>
          <w:rFonts w:hint="eastAsia"/>
          <w:sz w:val="20"/>
          <w:szCs w:val="20"/>
          <w:highlight w:val="none"/>
        </w:rPr>
        <w:t>kgCO</w:t>
      </w:r>
      <w:r>
        <w:rPr>
          <w:rFonts w:hint="eastAsia"/>
          <w:sz w:val="20"/>
          <w:szCs w:val="20"/>
          <w:highlight w:val="none"/>
          <w:vertAlign w:val="subscript"/>
        </w:rPr>
        <w:t>2</w:t>
      </w:r>
      <w:r>
        <w:rPr>
          <w:sz w:val="20"/>
          <w:szCs w:val="20"/>
          <w:highlight w:val="none"/>
          <w:vertAlign w:val="baseline"/>
        </w:rPr>
        <w:t>e</w:t>
      </w:r>
      <w:r>
        <w:rPr>
          <w:rFonts w:hint="eastAsia" w:ascii="宋体" w:hAnsi="宋体"/>
          <w:sz w:val="20"/>
          <w:szCs w:val="20"/>
          <w:highlight w:val="none"/>
        </w:rPr>
        <w:t>）；</w:t>
      </w:r>
    </w:p>
    <w:p w14:paraId="7DFB9DC2">
      <w:pPr>
        <w:tabs>
          <w:tab w:val="left" w:pos="480"/>
          <w:tab w:val="left" w:pos="720"/>
        </w:tabs>
        <w:ind w:firstLine="600" w:firstLineChars="300"/>
        <w:rPr>
          <w:rFonts w:hint="eastAsia"/>
          <w:sz w:val="20"/>
          <w:szCs w:val="20"/>
          <w:highlight w:val="none"/>
        </w:rPr>
      </w:pPr>
      <m:oMath>
        <m:sSub>
          <m:sSubPr>
            <m:ctrlPr>
              <w:rPr>
                <w:rFonts w:ascii="Cambria Math" w:hAnsi="Cambria Math"/>
                <w:i/>
                <w:sz w:val="20"/>
                <w:szCs w:val="20"/>
                <w:highlight w:val="none"/>
              </w:rPr>
            </m:ctrlPr>
          </m:sSubPr>
          <m:e>
            <m:r>
              <m:rPr/>
              <w:rPr>
                <w:rFonts w:ascii="Cambria Math" w:hAnsi="Cambria Math"/>
                <w:sz w:val="20"/>
                <w:szCs w:val="20"/>
                <w:highlight w:val="none"/>
              </w:rPr>
              <m:t>E</m:t>
            </m:r>
            <m:ctrlPr>
              <w:rPr>
                <w:rFonts w:ascii="Cambria Math" w:hAnsi="Cambria Math"/>
                <w:i/>
                <w:sz w:val="20"/>
                <w:szCs w:val="20"/>
                <w:highlight w:val="none"/>
              </w:rPr>
            </m:ctrlPr>
          </m:e>
          <m:sub>
            <m:r>
              <m:rPr/>
              <w:rPr>
                <w:rFonts w:hint="eastAsia" w:ascii="Cambria Math" w:hAnsi="Cambria Math"/>
                <w:sz w:val="20"/>
                <w:szCs w:val="20"/>
                <w:highlight w:val="none"/>
              </w:rPr>
              <m:t>b</m:t>
            </m:r>
            <m:r>
              <m:rPr/>
              <w:rPr>
                <w:rFonts w:ascii="Cambria Math" w:hAnsi="Cambria Math"/>
                <w:sz w:val="20"/>
                <w:szCs w:val="20"/>
                <w:highlight w:val="none"/>
              </w:rPr>
              <m:t>s,i</m:t>
            </m:r>
            <m:ctrlPr>
              <w:rPr>
                <w:rFonts w:ascii="Cambria Math" w:hAnsi="Cambria Math"/>
                <w:i/>
                <w:sz w:val="20"/>
                <w:szCs w:val="20"/>
                <w:highlight w:val="none"/>
              </w:rPr>
            </m:ctrlPr>
          </m:sub>
        </m:sSub>
      </m:oMath>
      <w:r>
        <w:rPr>
          <w:rFonts w:hint="eastAsia" w:cs="Times New Roman"/>
          <w:color w:val="000000"/>
          <w:kern w:val="0"/>
          <w:sz w:val="20"/>
          <w:szCs w:val="20"/>
          <w:highlight w:val="none"/>
        </w:rPr>
        <w:t>—</w:t>
      </w:r>
      <w:r>
        <w:rPr>
          <w:rFonts w:hint="eastAsia" w:cs="Times New Roman"/>
          <w:color w:val="000000"/>
          <w:kern w:val="0"/>
          <w:sz w:val="20"/>
          <w:szCs w:val="20"/>
          <w:highlight w:val="none"/>
          <w:lang w:val="en-US" w:eastAsia="zh-CN"/>
        </w:rPr>
        <w:t>施工区、</w:t>
      </w:r>
      <w:r>
        <w:rPr>
          <w:rFonts w:hint="eastAsia"/>
          <w:sz w:val="20"/>
          <w:szCs w:val="20"/>
          <w:highlight w:val="none"/>
        </w:rPr>
        <w:t>办公区、生活区第</w:t>
      </w:r>
      <w:r>
        <w:rPr>
          <w:rFonts w:hint="eastAsia"/>
          <w:i/>
          <w:iCs/>
          <w:sz w:val="20"/>
          <w:szCs w:val="20"/>
          <w:highlight w:val="none"/>
        </w:rPr>
        <w:t>i</w:t>
      </w:r>
      <w:r>
        <w:rPr>
          <w:rFonts w:hint="eastAsia"/>
          <w:sz w:val="20"/>
          <w:szCs w:val="20"/>
          <w:highlight w:val="none"/>
        </w:rPr>
        <w:t>种能源消耗总量（k</w:t>
      </w:r>
      <w:r>
        <w:rPr>
          <w:sz w:val="20"/>
          <w:szCs w:val="20"/>
          <w:highlight w:val="none"/>
        </w:rPr>
        <w:t>W</w:t>
      </w:r>
      <w:r>
        <w:rPr>
          <w:rFonts w:hint="eastAsia"/>
          <w:sz w:val="20"/>
          <w:szCs w:val="20"/>
          <w:highlight w:val="none"/>
        </w:rPr>
        <w:t>h或</w:t>
      </w:r>
      <w:r>
        <w:rPr>
          <w:sz w:val="20"/>
          <w:szCs w:val="20"/>
          <w:highlight w:val="none"/>
        </w:rPr>
        <w:t>kg</w:t>
      </w:r>
      <w:r>
        <w:rPr>
          <w:rFonts w:hint="eastAsia"/>
          <w:sz w:val="20"/>
          <w:szCs w:val="20"/>
          <w:highlight w:val="none"/>
        </w:rPr>
        <w:t>或m</w:t>
      </w:r>
      <w:r>
        <w:rPr>
          <w:rFonts w:hint="eastAsia"/>
          <w:sz w:val="20"/>
          <w:szCs w:val="20"/>
          <w:highlight w:val="none"/>
          <w:vertAlign w:val="superscript"/>
        </w:rPr>
        <w:t>3</w:t>
      </w:r>
      <w:r>
        <w:rPr>
          <w:rFonts w:hint="eastAsia"/>
          <w:sz w:val="20"/>
          <w:szCs w:val="20"/>
          <w:highlight w:val="none"/>
        </w:rPr>
        <w:t>或</w:t>
      </w:r>
      <w:r>
        <w:rPr>
          <w:sz w:val="20"/>
          <w:szCs w:val="20"/>
          <w:highlight w:val="none"/>
        </w:rPr>
        <w:t>GJ</w:t>
      </w:r>
      <w:r>
        <w:rPr>
          <w:rFonts w:hint="eastAsia"/>
          <w:sz w:val="20"/>
          <w:szCs w:val="20"/>
          <w:highlight w:val="none"/>
        </w:rPr>
        <w:t>）。</w:t>
      </w:r>
    </w:p>
    <w:p w14:paraId="6F56A0FD">
      <w:pPr>
        <w:tabs>
          <w:tab w:val="left" w:pos="480"/>
          <w:tab w:val="left" w:pos="720"/>
        </w:tabs>
        <w:ind w:firstLine="630" w:firstLineChars="300"/>
        <w:rPr>
          <w:rFonts w:hint="eastAsia"/>
          <w:color w:val="000000"/>
          <w:kern w:val="0"/>
          <w:sz w:val="20"/>
          <w:szCs w:val="20"/>
          <w:highlight w:val="none"/>
          <w:lang w:eastAsia="zh-CN"/>
        </w:rPr>
      </w:pPr>
      <m:oMath>
        <m:sSub>
          <m:sSubPr>
            <m:ctrlPr>
              <w:rPr>
                <w:rFonts w:ascii="Cambria Math" w:hAnsi="Cambria Math"/>
                <w:highlight w:val="none"/>
              </w:rPr>
            </m:ctrlPr>
          </m:sSubPr>
          <m:e>
            <m:r>
              <m:rPr/>
              <w:rPr>
                <w:rFonts w:ascii="Cambria Math" w:hAnsi="Cambria Math"/>
                <w:highlight w:val="none"/>
              </w:rPr>
              <m:t>EF</m:t>
            </m:r>
            <m:ctrlPr>
              <w:rPr>
                <w:rFonts w:ascii="Cambria Math" w:hAnsi="Cambria Math"/>
                <w:highlight w:val="none"/>
              </w:rPr>
            </m:ctrlPr>
          </m:e>
          <m:sub>
            <m:r>
              <m:rPr/>
              <w:rPr>
                <w:rFonts w:ascii="Cambria Math" w:hAnsi="Cambria Math"/>
                <w:highlight w:val="none"/>
              </w:rPr>
              <m:t>i</m:t>
            </m:r>
            <m:ctrlPr>
              <w:rPr>
                <w:rFonts w:ascii="Cambria Math" w:hAnsi="Cambria Math"/>
                <w:highlight w:val="none"/>
              </w:rPr>
            </m:ctrlPr>
          </m:sub>
        </m:sSub>
      </m:oMath>
      <w:r>
        <w:rPr>
          <w:rFonts w:hint="eastAsia" w:hAnsi="Cambria Math"/>
          <w:i w:val="0"/>
          <w:highlight w:val="none"/>
          <w:lang w:eastAsia="zh-CN"/>
        </w:rPr>
        <w:t>—</w:t>
      </w:r>
      <w:r>
        <w:rPr>
          <w:rFonts w:hint="eastAsia" w:hAnsi="Times New Roman"/>
          <w:i w:val="0"/>
          <w:color w:val="000000"/>
          <w:kern w:val="0"/>
          <w:sz w:val="20"/>
          <w:szCs w:val="20"/>
          <w:highlight w:val="none"/>
          <w:lang w:val="en-US" w:eastAsia="zh-CN"/>
        </w:rPr>
        <w:t>第</w:t>
      </w:r>
      <w:r>
        <w:rPr>
          <w:rFonts w:hint="eastAsia"/>
          <w:i w:val="0"/>
          <w:iCs w:val="0"/>
          <w:color w:val="000000"/>
          <w:kern w:val="0"/>
          <w:sz w:val="20"/>
          <w:szCs w:val="20"/>
          <w:highlight w:val="none"/>
        </w:rPr>
        <w:t>i</w:t>
      </w:r>
      <w:r>
        <w:rPr>
          <w:rFonts w:hint="eastAsia"/>
          <w:color w:val="000000"/>
          <w:kern w:val="0"/>
          <w:sz w:val="20"/>
          <w:szCs w:val="20"/>
          <w:highlight w:val="none"/>
        </w:rPr>
        <w:t>种能源</w:t>
      </w:r>
      <w:r>
        <w:rPr>
          <w:rFonts w:hint="eastAsia"/>
          <w:color w:val="000000"/>
          <w:kern w:val="0"/>
          <w:sz w:val="20"/>
          <w:szCs w:val="20"/>
          <w:highlight w:val="none"/>
          <w:lang w:val="en-US" w:eastAsia="zh-CN"/>
        </w:rPr>
        <w:t>的</w:t>
      </w:r>
      <w:r>
        <w:rPr>
          <w:rFonts w:hint="eastAsia"/>
          <w:color w:val="000000"/>
          <w:kern w:val="0"/>
          <w:sz w:val="20"/>
          <w:szCs w:val="20"/>
          <w:highlight w:val="none"/>
        </w:rPr>
        <w:t>碳排放因子（kgCO</w:t>
      </w:r>
      <w:r>
        <w:rPr>
          <w:rFonts w:hint="eastAsia"/>
          <w:color w:val="000000"/>
          <w:kern w:val="0"/>
          <w:sz w:val="20"/>
          <w:szCs w:val="20"/>
          <w:highlight w:val="none"/>
          <w:vertAlign w:val="subscript"/>
        </w:rPr>
        <w:t>2</w:t>
      </w:r>
      <w:r>
        <w:rPr>
          <w:rFonts w:hint="eastAsia"/>
          <w:color w:val="000000"/>
          <w:kern w:val="0"/>
          <w:sz w:val="20"/>
          <w:szCs w:val="20"/>
          <w:highlight w:val="none"/>
          <w:vertAlign w:val="baseline"/>
        </w:rPr>
        <w:t>e</w:t>
      </w:r>
      <w:r>
        <w:rPr>
          <w:rFonts w:hint="eastAsia"/>
          <w:color w:val="000000"/>
          <w:kern w:val="0"/>
          <w:sz w:val="20"/>
          <w:szCs w:val="20"/>
          <w:highlight w:val="none"/>
        </w:rPr>
        <w:t>/kWh或kg或m</w:t>
      </w:r>
      <w:r>
        <w:rPr>
          <w:rFonts w:hint="eastAsia"/>
          <w:color w:val="000000"/>
          <w:kern w:val="0"/>
          <w:sz w:val="20"/>
          <w:szCs w:val="20"/>
          <w:highlight w:val="none"/>
          <w:vertAlign w:val="superscript"/>
        </w:rPr>
        <w:t>3</w:t>
      </w:r>
      <w:r>
        <w:rPr>
          <w:rFonts w:hint="eastAsia"/>
          <w:color w:val="000000"/>
          <w:kern w:val="0"/>
          <w:sz w:val="20"/>
          <w:szCs w:val="20"/>
          <w:highlight w:val="none"/>
        </w:rPr>
        <w:t>或GJ）</w:t>
      </w:r>
      <w:r>
        <w:rPr>
          <w:rFonts w:hint="eastAsia"/>
          <w:color w:val="000000"/>
          <w:kern w:val="0"/>
          <w:sz w:val="20"/>
          <w:szCs w:val="20"/>
          <w:highlight w:val="none"/>
          <w:lang w:eastAsia="zh-CN"/>
        </w:rPr>
        <w:t>。</w:t>
      </w:r>
    </w:p>
    <w:p w14:paraId="0805FA0B">
      <w:pPr>
        <w:snapToGrid w:val="0"/>
        <w:spacing w:line="288" w:lineRule="auto"/>
        <w:ind w:firstLine="0" w:firstLineChars="0"/>
        <w:rPr>
          <w:rFonts w:hint="eastAsia" w:eastAsia="宋体"/>
          <w:color w:val="000000"/>
          <w:kern w:val="0"/>
          <w:sz w:val="20"/>
          <w:szCs w:val="20"/>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条文说明】施工区碳排放核算包括施工现场各类机械、设备以及商务车辆的能源消耗。</w:t>
      </w:r>
    </w:p>
    <w:p w14:paraId="0BDBF180">
      <w:pPr>
        <w:bidi w:val="0"/>
        <w:rPr>
          <w:rFonts w:hint="eastAsia"/>
          <w:b w:val="0"/>
          <w:bCs/>
          <w:sz w:val="20"/>
          <w:szCs w:val="20"/>
          <w:highlight w:val="none"/>
          <w:lang w:val="en-US" w:eastAsia="zh-CN"/>
        </w:rPr>
      </w:pPr>
      <w:r>
        <w:rPr>
          <w:rFonts w:hint="eastAsia"/>
          <w:b/>
          <w:bCs w:val="0"/>
          <w:sz w:val="20"/>
          <w:szCs w:val="20"/>
          <w:highlight w:val="none"/>
          <w:lang w:val="en-US" w:eastAsia="zh-CN"/>
        </w:rPr>
        <w:t>5.3.7</w:t>
      </w:r>
      <w:r>
        <w:rPr>
          <w:rFonts w:hint="eastAsia"/>
          <w:b w:val="0"/>
          <w:bCs/>
          <w:sz w:val="20"/>
          <w:szCs w:val="20"/>
          <w:highlight w:val="none"/>
          <w:lang w:val="en-US" w:eastAsia="zh-CN"/>
        </w:rPr>
        <w:t xml:space="preserve">  【计算公式】建筑工程施工时采用的气体焊接、切割工艺，产生的碳排放按下列公式核算：</w:t>
      </w:r>
    </w:p>
    <w:p w14:paraId="113F1F2A">
      <w:pPr>
        <w:bidi w:val="0"/>
        <w:jc w:val="center"/>
        <w:rPr>
          <w:rFonts w:hint="eastAsia" w:eastAsia="宋体"/>
          <w:b w:val="0"/>
          <w:bCs/>
          <w:sz w:val="20"/>
          <w:szCs w:val="20"/>
          <w:highlight w:val="none"/>
          <w:lang w:val="en-US" w:eastAsia="zh-CN"/>
        </w:rPr>
      </w:pPr>
      <m:oMath>
        <m:sSub>
          <m:sSubPr>
            <m:ctrlPr>
              <w:rPr>
                <w:rFonts w:ascii="Cambria Math" w:hAnsi="Cambria Math"/>
                <w:highlight w:val="none"/>
              </w:rPr>
            </m:ctrlPr>
          </m:sSubPr>
          <m:e>
            <m:r>
              <m:rPr/>
              <w:rPr>
                <w:rFonts w:ascii="Cambria Math" w:hAnsi="Cambria Math"/>
                <w:highlight w:val="none"/>
              </w:rPr>
              <m:t>C</m:t>
            </m:r>
            <m:ctrlPr>
              <w:rPr>
                <w:rFonts w:ascii="Cambria Math" w:hAnsi="Cambria Math"/>
                <w:highlight w:val="none"/>
              </w:rPr>
            </m:ctrlPr>
          </m:e>
          <m:sub>
            <m:r>
              <m:rPr/>
              <w:rPr>
                <w:rFonts w:ascii="Cambria Math" w:hAnsi="Cambria Math"/>
                <w:highlight w:val="none"/>
              </w:rPr>
              <m:t>yq</m:t>
            </m:r>
            <m:ctrlPr>
              <w:rPr>
                <w:rFonts w:ascii="Cambria Math" w:hAnsi="Cambria Math"/>
                <w:highlight w:val="none"/>
              </w:rPr>
            </m:ctrlPr>
          </m:sub>
        </m:sSub>
        <m:r>
          <m:rPr>
            <m:sty m:val="p"/>
          </m:rPr>
          <w:rPr>
            <w:rFonts w:ascii="Cambria Math" w:hAnsi="Cambria Math"/>
            <w:highlight w:val="none"/>
          </w:rPr>
          <m:t>=</m:t>
        </m:r>
        <m:nary>
          <m:naryPr>
            <m:chr m:val="∑"/>
            <m:limLoc m:val="undOvr"/>
            <m:ctrlPr>
              <w:rPr>
                <w:rFonts w:ascii="Cambria Math" w:hAnsi="Cambria Math"/>
                <w:highlight w:val="none"/>
              </w:rPr>
            </m:ctrlPr>
          </m:naryPr>
          <m:sub>
            <m:r>
              <m:rPr/>
              <w:rPr>
                <w:rFonts w:ascii="Cambria Math" w:hAnsi="Cambria Math"/>
                <w:highlight w:val="none"/>
              </w:rPr>
              <m:t>i</m:t>
            </m:r>
            <m:r>
              <m:rPr>
                <m:sty m:val="p"/>
              </m:rPr>
              <w:rPr>
                <w:rFonts w:ascii="Cambria Math" w:hAnsi="Cambria Math"/>
                <w:highlight w:val="none"/>
              </w:rPr>
              <m:t>=1</m:t>
            </m:r>
            <m:ctrlPr>
              <w:rPr>
                <w:rFonts w:ascii="Cambria Math" w:hAnsi="Cambria Math"/>
                <w:highlight w:val="none"/>
              </w:rPr>
            </m:ctrlPr>
          </m:sub>
          <m:sup>
            <m:r>
              <m:rPr/>
              <w:rPr>
                <w:rFonts w:ascii="Cambria Math" w:hAnsi="Cambria Math"/>
                <w:highlight w:val="none"/>
              </w:rPr>
              <m:t>n</m:t>
            </m:r>
            <m:ctrlPr>
              <w:rPr>
                <w:rFonts w:ascii="Cambria Math" w:hAnsi="Cambria Math"/>
                <w:highlight w:val="none"/>
              </w:rPr>
            </m:ctrlPr>
          </m:sup>
          <m:e>
            <m:sSub>
              <m:sSubPr>
                <m:ctrlPr>
                  <w:rPr>
                    <w:rFonts w:ascii="Cambria Math" w:hAnsi="Cambria Math"/>
                    <w:highlight w:val="none"/>
                  </w:rPr>
                </m:ctrlPr>
              </m:sSubPr>
              <m:e>
                <m:r>
                  <m:rPr/>
                  <w:rPr>
                    <w:rFonts w:ascii="Cambria Math" w:hAnsi="Cambria Math"/>
                    <w:highlight w:val="none"/>
                  </w:rPr>
                  <m:t>C</m:t>
                </m:r>
                <m:ctrlPr>
                  <w:rPr>
                    <w:rFonts w:ascii="Cambria Math" w:hAnsi="Cambria Math"/>
                    <w:highlight w:val="none"/>
                  </w:rPr>
                </m:ctrlPr>
              </m:e>
              <m:sub>
                <m:r>
                  <m:rPr>
                    <m:sty m:val="p"/>
                  </m:rPr>
                  <w:rPr>
                    <w:rFonts w:ascii="Cambria Math" w:hAnsi="Cambria Math"/>
                    <w:highlight w:val="none"/>
                  </w:rPr>
                  <m:t>yq,</m:t>
                </m:r>
                <m:r>
                  <m:rPr/>
                  <w:rPr>
                    <w:rFonts w:ascii="Cambria Math" w:hAnsi="Cambria Math"/>
                    <w:highlight w:val="none"/>
                  </w:rPr>
                  <m:t>i</m:t>
                </m:r>
                <m:ctrlPr>
                  <w:rPr>
                    <w:rFonts w:ascii="Cambria Math" w:hAnsi="Cambria Math"/>
                    <w:highlight w:val="none"/>
                  </w:rPr>
                </m:ctrlPr>
              </m:sub>
            </m:sSub>
            <m:ctrlPr>
              <w:rPr>
                <w:rFonts w:ascii="Cambria Math" w:hAnsi="Cambria Math"/>
                <w:highlight w:val="none"/>
              </w:rPr>
            </m:ctrlPr>
          </m:e>
        </m:nary>
      </m:oMath>
      <w:r>
        <w:rPr>
          <w:rFonts w:hint="eastAsia" w:ascii="宋体" w:hAnsi="宋体"/>
          <w:highlight w:val="none"/>
        </w:rPr>
        <w:t>×</w:t>
      </w:r>
      <w:r>
        <w:rPr>
          <w:rFonts w:hint="eastAsia" w:cs="Times New Roman"/>
          <w:highlight w:val="none"/>
          <w:lang w:val="en-US" w:eastAsia="zh-CN"/>
        </w:rPr>
        <w:t>a</w:t>
      </w:r>
    </w:p>
    <w:p w14:paraId="0A0B6D9F">
      <w:pPr>
        <w:tabs>
          <w:tab w:val="left" w:pos="480"/>
        </w:tabs>
        <w:rPr>
          <w:rFonts w:hint="default" w:ascii="Times New Roman" w:hAnsi="Times New Roman" w:eastAsia="宋体" w:cs="Times New Roman"/>
          <w:highlight w:val="none"/>
        </w:rPr>
      </w:pPr>
      <w:r>
        <w:rPr>
          <w:rFonts w:hint="eastAsia"/>
          <w:highlight w:val="none"/>
        </w:rPr>
        <w:t>式中</w:t>
      </w:r>
      <w:r>
        <w:rPr>
          <w:highlight w:val="none"/>
        </w:rPr>
        <w:t>：</w:t>
      </w:r>
      <m:oMath>
        <m:sSub>
          <m:sSubPr>
            <m:ctrlPr>
              <w:rPr>
                <w:rFonts w:hint="default" w:ascii="Cambria Math" w:hAnsi="Cambria Math" w:eastAsia="宋体" w:cs="Times New Roman"/>
                <w:i/>
                <w:highlight w:val="none"/>
              </w:rPr>
            </m:ctrlPr>
          </m:sSubPr>
          <m:e>
            <m:r>
              <m:rPr>
                <m:nor/>
              </m:rPr>
              <w:rPr>
                <w:rFonts w:hint="default" w:ascii="Times New Roman" w:hAnsi="Times New Roman" w:eastAsia="宋体" w:cs="Times New Roman"/>
                <w:i/>
                <w:highlight w:val="none"/>
              </w:rPr>
              <m:t>C</m:t>
            </m:r>
            <m:ctrlPr>
              <w:rPr>
                <w:rFonts w:hint="default" w:ascii="Cambria Math" w:hAnsi="Cambria Math" w:eastAsia="宋体" w:cs="Times New Roman"/>
                <w:i/>
                <w:highlight w:val="none"/>
              </w:rPr>
            </m:ctrlPr>
          </m:e>
          <m:sub>
            <m:r>
              <m:rPr>
                <m:nor/>
              </m:rPr>
              <w:rPr>
                <w:rFonts w:hint="default" w:ascii="Times New Roman" w:hAnsi="Times New Roman" w:eastAsia="宋体" w:cs="Times New Roman"/>
                <w:i/>
                <w:highlight w:val="none"/>
              </w:rPr>
              <m:t>yq</m:t>
            </m:r>
            <m:ctrlPr>
              <w:rPr>
                <w:rFonts w:hint="default" w:ascii="Cambria Math" w:hAnsi="Cambria Math" w:eastAsia="宋体" w:cs="Times New Roman"/>
                <w:i/>
                <w:highlight w:val="none"/>
              </w:rPr>
            </m:ctrlPr>
          </m:sub>
        </m:sSub>
      </m:oMath>
      <w:r>
        <w:rPr>
          <w:rFonts w:hint="default" w:ascii="Times New Roman" w:hAnsi="Times New Roman" w:eastAsia="宋体" w:cs="Times New Roman"/>
          <w:color w:val="000000"/>
          <w:kern w:val="0"/>
          <w:szCs w:val="24"/>
          <w:highlight w:val="none"/>
        </w:rPr>
        <w:t>—</w:t>
      </w:r>
      <w:r>
        <w:rPr>
          <w:rFonts w:hint="default" w:ascii="Times New Roman" w:hAnsi="Times New Roman" w:eastAsia="宋体" w:cs="Times New Roman"/>
          <w:highlight w:val="none"/>
        </w:rPr>
        <w:t>焊接</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切割</w:t>
      </w:r>
      <w:r>
        <w:rPr>
          <w:rFonts w:hint="default" w:ascii="Times New Roman" w:hAnsi="Times New Roman" w:eastAsia="宋体" w:cs="Times New Roman"/>
          <w:highlight w:val="none"/>
        </w:rPr>
        <w:t>工艺</w:t>
      </w:r>
      <w:r>
        <w:rPr>
          <w:rFonts w:hint="default" w:ascii="Times New Roman" w:hAnsi="Times New Roman" w:eastAsia="宋体" w:cs="Times New Roman"/>
          <w:highlight w:val="none"/>
          <w:lang w:val="en-US" w:eastAsia="zh-CN"/>
        </w:rPr>
        <w:t>的</w:t>
      </w:r>
      <w:r>
        <w:rPr>
          <w:rFonts w:hint="default" w:ascii="Times New Roman" w:hAnsi="Times New Roman" w:eastAsia="宋体" w:cs="Times New Roman"/>
          <w:highlight w:val="none"/>
        </w:rPr>
        <w:t>碳排放</w:t>
      </w:r>
      <w:r>
        <w:rPr>
          <w:rFonts w:hint="default" w:ascii="Times New Roman" w:hAnsi="Times New Roman" w:eastAsia="宋体" w:cs="Times New Roman"/>
          <w:highlight w:val="none"/>
          <w:lang w:val="en-US" w:eastAsia="zh-CN"/>
        </w:rPr>
        <w:t>核算量</w:t>
      </w:r>
      <w:r>
        <w:rPr>
          <w:rFonts w:hint="default" w:ascii="Times New Roman" w:hAnsi="Times New Roman" w:eastAsia="宋体" w:cs="Times New Roman"/>
          <w:highlight w:val="none"/>
        </w:rPr>
        <w:t>（kgCO</w:t>
      </w:r>
      <w:r>
        <w:rPr>
          <w:rFonts w:hint="default" w:ascii="Times New Roman" w:hAnsi="Times New Roman" w:eastAsia="宋体" w:cs="Times New Roman"/>
          <w:highlight w:val="none"/>
          <w:vertAlign w:val="subscript"/>
        </w:rPr>
        <w:t>2</w:t>
      </w:r>
      <w:r>
        <w:rPr>
          <w:rFonts w:hint="default" w:ascii="Times New Roman" w:hAnsi="Times New Roman" w:eastAsia="宋体" w:cs="Times New Roman"/>
          <w:highlight w:val="none"/>
          <w:vertAlign w:val="baseline"/>
        </w:rPr>
        <w:t>e</w:t>
      </w:r>
      <w:r>
        <w:rPr>
          <w:rFonts w:hint="default" w:ascii="Times New Roman" w:hAnsi="Times New Roman" w:eastAsia="宋体" w:cs="Times New Roman"/>
          <w:highlight w:val="none"/>
        </w:rPr>
        <w:t>）；</w:t>
      </w:r>
    </w:p>
    <w:p w14:paraId="04E84201">
      <w:pPr>
        <w:tabs>
          <w:tab w:val="left" w:pos="480"/>
        </w:tabs>
        <w:ind w:firstLine="630" w:firstLineChars="300"/>
        <w:rPr>
          <w:rFonts w:hint="default" w:ascii="Times New Roman" w:hAnsi="Times New Roman" w:eastAsia="宋体" w:cs="Times New Roman"/>
          <w:highlight w:val="none"/>
        </w:rPr>
      </w:pPr>
      <m:oMath>
        <m:sSub>
          <m:sSubPr>
            <m:ctrlPr>
              <w:rPr>
                <w:rFonts w:hint="default" w:ascii="Cambria Math" w:hAnsi="Cambria Math" w:eastAsia="宋体" w:cs="Times New Roman"/>
                <w:iCs/>
                <w:highlight w:val="none"/>
              </w:rPr>
            </m:ctrlPr>
          </m:sSubPr>
          <m:e>
            <m:r>
              <m:rPr>
                <m:nor/>
              </m:rPr>
              <w:rPr>
                <w:rFonts w:hint="default" w:ascii="Times New Roman" w:hAnsi="Times New Roman" w:eastAsia="宋体" w:cs="Times New Roman"/>
                <w:i/>
                <w:highlight w:val="none"/>
              </w:rPr>
              <m:t>C</m:t>
            </m:r>
            <m:ctrlPr>
              <w:rPr>
                <w:rFonts w:hint="default" w:ascii="Cambria Math" w:hAnsi="Cambria Math" w:eastAsia="宋体" w:cs="Times New Roman"/>
                <w:iCs/>
                <w:highlight w:val="none"/>
              </w:rPr>
            </m:ctrlPr>
          </m:e>
          <m:sub>
            <m:r>
              <m:rPr>
                <m:nor/>
                <m:sty m:val="p"/>
              </m:rPr>
              <w:rPr>
                <w:rFonts w:hint="default" w:ascii="Times New Roman" w:hAnsi="Times New Roman" w:eastAsia="宋体" w:cs="Times New Roman"/>
                <w:b w:val="0"/>
                <w:i w:val="0"/>
                <w:highlight w:val="none"/>
              </w:rPr>
              <m:t>yq,</m:t>
            </m:r>
            <m:r>
              <m:rPr>
                <m:nor/>
              </m:rPr>
              <w:rPr>
                <w:rFonts w:hint="default" w:ascii="Times New Roman" w:hAnsi="Times New Roman" w:eastAsia="宋体" w:cs="Times New Roman"/>
                <w:i/>
                <w:highlight w:val="none"/>
              </w:rPr>
              <m:t>i</m:t>
            </m:r>
            <m:ctrlPr>
              <w:rPr>
                <w:rFonts w:hint="default" w:ascii="Cambria Math" w:hAnsi="Cambria Math" w:eastAsia="宋体" w:cs="Times New Roman"/>
                <w:iCs/>
                <w:highlight w:val="none"/>
              </w:rPr>
            </m:ctrlPr>
          </m:sub>
        </m:sSub>
      </m:oMath>
      <w:r>
        <w:rPr>
          <w:rFonts w:hint="default" w:ascii="Times New Roman" w:hAnsi="Times New Roman" w:eastAsia="宋体" w:cs="Times New Roman"/>
          <w:color w:val="000000"/>
          <w:kern w:val="0"/>
          <w:szCs w:val="24"/>
          <w:highlight w:val="none"/>
        </w:rPr>
        <w:t>—第</w:t>
      </w:r>
      <w:r>
        <w:rPr>
          <w:rFonts w:hint="default" w:ascii="Times New Roman" w:hAnsi="Times New Roman" w:eastAsia="宋体" w:cs="Times New Roman"/>
          <w:i/>
          <w:iCs/>
          <w:color w:val="000000"/>
          <w:kern w:val="0"/>
          <w:szCs w:val="24"/>
          <w:highlight w:val="none"/>
        </w:rPr>
        <w:t>i</w:t>
      </w:r>
      <w:r>
        <w:rPr>
          <w:rFonts w:hint="default" w:ascii="Times New Roman" w:hAnsi="Times New Roman" w:eastAsia="宋体" w:cs="Times New Roman"/>
          <w:color w:val="000000"/>
          <w:kern w:val="0"/>
          <w:szCs w:val="24"/>
          <w:highlight w:val="none"/>
        </w:rPr>
        <w:t>个</w:t>
      </w:r>
      <w:r>
        <w:rPr>
          <w:rFonts w:hint="default" w:ascii="Times New Roman" w:hAnsi="Times New Roman" w:eastAsia="宋体" w:cs="Times New Roman"/>
          <w:highlight w:val="none"/>
        </w:rPr>
        <w:t>钢瓶的</w:t>
      </w:r>
      <w:r>
        <w:rPr>
          <w:rFonts w:hint="default" w:ascii="Times New Roman" w:hAnsi="Times New Roman" w:eastAsia="宋体" w:cs="Times New Roman"/>
          <w:highlight w:val="none"/>
          <w:lang w:val="en-US" w:eastAsia="zh-CN"/>
        </w:rPr>
        <w:t>燃料</w:t>
      </w:r>
      <w:r>
        <w:rPr>
          <w:rFonts w:hint="default" w:ascii="Times New Roman" w:hAnsi="Times New Roman" w:eastAsia="宋体" w:cs="Times New Roman"/>
          <w:highlight w:val="none"/>
        </w:rPr>
        <w:t>气充装量（kg）；</w:t>
      </w:r>
    </w:p>
    <w:p w14:paraId="2CB913C0">
      <w:pPr>
        <w:tabs>
          <w:tab w:val="left" w:pos="480"/>
        </w:tabs>
        <w:ind w:firstLine="630" w:firstLineChars="300"/>
        <w:rPr>
          <w:rFonts w:hint="eastAsia"/>
          <w:bCs/>
          <w:highlight w:val="none"/>
        </w:rPr>
      </w:pPr>
      <w:r>
        <w:rPr>
          <w:rFonts w:hint="default" w:ascii="Times New Roman" w:hAnsi="Times New Roman" w:eastAsia="宋体" w:cs="Times New Roman"/>
          <w:bCs/>
          <w:highlight w:val="none"/>
          <w:lang w:val="en-US" w:eastAsia="zh-CN"/>
        </w:rPr>
        <w:t>a</w:t>
      </w:r>
      <w:r>
        <w:rPr>
          <w:rFonts w:hint="default" w:ascii="Times New Roman" w:hAnsi="Times New Roman" w:eastAsia="宋体" w:cs="Times New Roman"/>
          <w:bCs/>
          <w:highlight w:val="none"/>
        </w:rPr>
        <w:t>—每kg</w:t>
      </w:r>
      <w:r>
        <w:rPr>
          <w:rFonts w:hint="default" w:ascii="Times New Roman" w:hAnsi="Times New Roman" w:eastAsia="宋体" w:cs="Times New Roman"/>
          <w:bCs/>
          <w:highlight w:val="none"/>
          <w:lang w:val="en-US" w:eastAsia="zh-CN"/>
        </w:rPr>
        <w:t>燃料气</w:t>
      </w:r>
      <w:r>
        <w:rPr>
          <w:rFonts w:hint="default" w:ascii="Times New Roman" w:hAnsi="Times New Roman" w:eastAsia="宋体" w:cs="Times New Roman"/>
          <w:bCs/>
          <w:highlight w:val="none"/>
        </w:rPr>
        <w:t>气体燃烧时的碳排放量</w:t>
      </w:r>
      <w:r>
        <w:rPr>
          <w:rFonts w:hint="eastAsia"/>
          <w:bCs/>
          <w:highlight w:val="none"/>
        </w:rPr>
        <w:t>（k</w:t>
      </w:r>
      <w:r>
        <w:rPr>
          <w:bCs/>
          <w:highlight w:val="none"/>
        </w:rPr>
        <w:t>g</w:t>
      </w:r>
      <w:r>
        <w:rPr>
          <w:rFonts w:hint="eastAsia"/>
          <w:bCs/>
          <w:highlight w:val="none"/>
        </w:rPr>
        <w:t>）。</w:t>
      </w:r>
    </w:p>
    <w:p w14:paraId="62EAE78F">
      <w:pPr>
        <w:tabs>
          <w:tab w:val="left" w:pos="480"/>
        </w:tabs>
        <w:ind w:firstLine="0" w:firstLineChars="0"/>
        <w:rPr>
          <w:rFonts w:hint="default" w:ascii="Times New Roman" w:hAnsi="Times New Roman" w:eastAsia="楷体" w:cs="Times New Roman"/>
          <w:bCs w:val="0"/>
          <w:color w:val="auto"/>
          <w:spacing w:val="-3"/>
          <w:sz w:val="22"/>
          <w:szCs w:val="22"/>
          <w:highlight w:val="none"/>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条文说明】常见燃料气碳排放量可参考以下数据：</w:t>
      </w:r>
      <w:r>
        <w:rPr>
          <w:rFonts w:hint="default" w:ascii="Times New Roman" w:hAnsi="Times New Roman" w:eastAsia="楷体" w:cs="Times New Roman"/>
          <w:b w:val="0"/>
          <w:bCs w:val="0"/>
          <w:i w:val="0"/>
          <w:iCs w:val="0"/>
          <w:caps w:val="0"/>
          <w:color w:val="auto"/>
          <w:spacing w:val="-3"/>
          <w:kern w:val="2"/>
          <w:sz w:val="22"/>
          <w:szCs w:val="22"/>
          <w:highlight w:val="none"/>
          <w:lang w:val="en-US" w:eastAsia="zh-CN" w:bidi="ar"/>
        </w:rPr>
        <w:t>乙炔(3.38 kg CO</w:t>
      </w:r>
      <w:r>
        <w:rPr>
          <w:rFonts w:hint="default" w:ascii="Times New Roman" w:hAnsi="Times New Roman" w:eastAsia="楷体" w:cs="Times New Roman"/>
          <w:b w:val="0"/>
          <w:bCs w:val="0"/>
          <w:i w:val="0"/>
          <w:iCs w:val="0"/>
          <w:caps w:val="0"/>
          <w:color w:val="auto"/>
          <w:spacing w:val="-3"/>
          <w:kern w:val="2"/>
          <w:sz w:val="22"/>
          <w:szCs w:val="22"/>
          <w:highlight w:val="none"/>
          <w:vertAlign w:val="subscript"/>
          <w:lang w:val="en-US" w:eastAsia="zh-CN" w:bidi="ar"/>
        </w:rPr>
        <w:t>2</w:t>
      </w:r>
      <w:r>
        <w:rPr>
          <w:rFonts w:hint="default" w:ascii="Times New Roman" w:hAnsi="Times New Roman" w:eastAsia="楷体" w:cs="Times New Roman"/>
          <w:b w:val="0"/>
          <w:bCs w:val="0"/>
          <w:i w:val="0"/>
          <w:iCs w:val="0"/>
          <w:caps w:val="0"/>
          <w:color w:val="auto"/>
          <w:spacing w:val="-3"/>
          <w:kern w:val="2"/>
          <w:sz w:val="22"/>
          <w:szCs w:val="22"/>
          <w:highlight w:val="none"/>
          <w:lang w:val="en-US" w:eastAsia="zh-CN" w:bidi="ar"/>
        </w:rPr>
        <w:t>/kg)，丙烷(3.00 kg CO</w:t>
      </w:r>
      <w:r>
        <w:rPr>
          <w:rFonts w:hint="default" w:ascii="Times New Roman" w:hAnsi="Times New Roman" w:eastAsia="楷体" w:cs="Times New Roman"/>
          <w:b w:val="0"/>
          <w:bCs w:val="0"/>
          <w:i w:val="0"/>
          <w:iCs w:val="0"/>
          <w:caps w:val="0"/>
          <w:color w:val="auto"/>
          <w:spacing w:val="-3"/>
          <w:kern w:val="2"/>
          <w:sz w:val="22"/>
          <w:szCs w:val="22"/>
          <w:highlight w:val="none"/>
          <w:vertAlign w:val="subscript"/>
          <w:lang w:val="en-US" w:eastAsia="zh-CN" w:bidi="ar"/>
        </w:rPr>
        <w:t>2</w:t>
      </w:r>
      <w:r>
        <w:rPr>
          <w:rFonts w:hint="default" w:ascii="Times New Roman" w:hAnsi="Times New Roman" w:eastAsia="楷体" w:cs="Times New Roman"/>
          <w:b w:val="0"/>
          <w:bCs w:val="0"/>
          <w:i w:val="0"/>
          <w:iCs w:val="0"/>
          <w:caps w:val="0"/>
          <w:color w:val="auto"/>
          <w:spacing w:val="-3"/>
          <w:kern w:val="2"/>
          <w:sz w:val="22"/>
          <w:szCs w:val="22"/>
          <w:highlight w:val="none"/>
          <w:lang w:val="en-US" w:eastAsia="zh-CN" w:bidi="ar"/>
        </w:rPr>
        <w:t>/kg)，液化石油气(3.10 kg CO</w:t>
      </w:r>
      <w:r>
        <w:rPr>
          <w:rFonts w:hint="default" w:ascii="Times New Roman" w:hAnsi="Times New Roman" w:eastAsia="楷体" w:cs="Times New Roman"/>
          <w:b w:val="0"/>
          <w:bCs w:val="0"/>
          <w:i w:val="0"/>
          <w:iCs w:val="0"/>
          <w:caps w:val="0"/>
          <w:color w:val="auto"/>
          <w:spacing w:val="-3"/>
          <w:kern w:val="2"/>
          <w:sz w:val="22"/>
          <w:szCs w:val="22"/>
          <w:highlight w:val="none"/>
          <w:vertAlign w:val="subscript"/>
          <w:lang w:val="en-US" w:eastAsia="zh-CN" w:bidi="ar"/>
        </w:rPr>
        <w:t>2</w:t>
      </w:r>
      <w:r>
        <w:rPr>
          <w:rFonts w:hint="default" w:ascii="Times New Roman" w:hAnsi="Times New Roman" w:eastAsia="楷体" w:cs="Times New Roman"/>
          <w:b w:val="0"/>
          <w:bCs w:val="0"/>
          <w:i w:val="0"/>
          <w:iCs w:val="0"/>
          <w:caps w:val="0"/>
          <w:color w:val="auto"/>
          <w:spacing w:val="-3"/>
          <w:kern w:val="2"/>
          <w:sz w:val="22"/>
          <w:szCs w:val="22"/>
          <w:highlight w:val="none"/>
          <w:lang w:val="en-US" w:eastAsia="zh-CN" w:bidi="ar"/>
        </w:rPr>
        <w:t>/kg)，天然气(2.75 kg CO</w:t>
      </w:r>
      <w:r>
        <w:rPr>
          <w:rFonts w:hint="default" w:ascii="Times New Roman" w:hAnsi="Times New Roman" w:eastAsia="楷体" w:cs="Times New Roman"/>
          <w:b w:val="0"/>
          <w:bCs w:val="0"/>
          <w:i w:val="0"/>
          <w:iCs w:val="0"/>
          <w:caps w:val="0"/>
          <w:color w:val="auto"/>
          <w:spacing w:val="-3"/>
          <w:kern w:val="2"/>
          <w:sz w:val="22"/>
          <w:szCs w:val="22"/>
          <w:highlight w:val="none"/>
          <w:vertAlign w:val="subscript"/>
          <w:lang w:val="en-US" w:eastAsia="zh-CN" w:bidi="ar"/>
        </w:rPr>
        <w:t>2</w:t>
      </w:r>
      <w:r>
        <w:rPr>
          <w:rFonts w:hint="default" w:ascii="Times New Roman" w:hAnsi="Times New Roman" w:eastAsia="楷体" w:cs="Times New Roman"/>
          <w:b w:val="0"/>
          <w:bCs w:val="0"/>
          <w:i w:val="0"/>
          <w:iCs w:val="0"/>
          <w:caps w:val="0"/>
          <w:color w:val="auto"/>
          <w:spacing w:val="-3"/>
          <w:kern w:val="2"/>
          <w:sz w:val="22"/>
          <w:szCs w:val="22"/>
          <w:highlight w:val="none"/>
          <w:lang w:val="en-US" w:eastAsia="zh-CN" w:bidi="ar"/>
        </w:rPr>
        <w:t>/m³)。</w:t>
      </w:r>
    </w:p>
    <w:p w14:paraId="0F83AEB5">
      <w:pPr>
        <w:pStyle w:val="48"/>
        <w:keepNext w:val="0"/>
        <w:keepLines w:val="0"/>
        <w:pageBreakBefore w:val="0"/>
        <w:widowControl w:val="0"/>
        <w:kinsoku/>
        <w:wordWrap/>
        <w:overflowPunct/>
        <w:topLinePunct w:val="0"/>
        <w:bidi w:val="0"/>
        <w:snapToGrid w:val="0"/>
        <w:spacing w:line="288" w:lineRule="auto"/>
        <w:jc w:val="both"/>
        <w:textAlignment w:val="auto"/>
        <w:outlineLvl w:val="9"/>
        <w:rPr>
          <w:rFonts w:hint="default" w:ascii="Times New Roman" w:eastAsia="宋体" w:cs="Times New Roman"/>
          <w:color w:val="auto"/>
          <w:sz w:val="20"/>
          <w:szCs w:val="20"/>
          <w:highlight w:val="none"/>
          <w:lang w:val="en-US" w:eastAsia="zh-CN"/>
        </w:rPr>
      </w:pPr>
      <w:r>
        <w:rPr>
          <w:rFonts w:hint="eastAsia" w:ascii="Times New Roman" w:cs="Times New Roman"/>
          <w:b/>
          <w:bCs/>
          <w:color w:val="auto"/>
          <w:sz w:val="20"/>
          <w:szCs w:val="20"/>
          <w:highlight w:val="none"/>
          <w:lang w:val="en-US" w:eastAsia="zh-CN"/>
        </w:rPr>
        <w:t>5.3.8</w:t>
      </w:r>
      <w:r>
        <w:rPr>
          <w:rFonts w:hint="eastAsia" w:ascii="Times New Roman" w:cs="Times New Roman"/>
          <w:color w:val="auto"/>
          <w:sz w:val="20"/>
          <w:szCs w:val="20"/>
          <w:highlight w:val="none"/>
          <w:lang w:val="en-US" w:eastAsia="zh-CN"/>
        </w:rPr>
        <w:t xml:space="preserve">  </w:t>
      </w:r>
      <w:r>
        <w:rPr>
          <w:rFonts w:hint="eastAsia"/>
          <w:b w:val="0"/>
          <w:bCs/>
          <w:sz w:val="20"/>
          <w:szCs w:val="20"/>
          <w:highlight w:val="none"/>
          <w:lang w:val="en-US" w:eastAsia="zh-CN"/>
        </w:rPr>
        <w:t>【计算公式】</w:t>
      </w:r>
      <w:r>
        <w:rPr>
          <w:rFonts w:hint="eastAsia" w:ascii="Times New Roman" w:cs="Times New Roman"/>
          <w:color w:val="auto"/>
          <w:sz w:val="20"/>
          <w:szCs w:val="20"/>
          <w:highlight w:val="none"/>
          <w:lang w:val="en-US" w:eastAsia="zh-CN"/>
        </w:rPr>
        <w:t>建筑工程施工中采用二氧化碳气体保护焊焊接工艺的，产生的碳排放按下列公式计算：</w:t>
      </w:r>
    </w:p>
    <w:p w14:paraId="0BC14856">
      <w:pPr>
        <w:pStyle w:val="48"/>
        <w:keepNext w:val="0"/>
        <w:keepLines w:val="0"/>
        <w:pageBreakBefore w:val="0"/>
        <w:widowControl w:val="0"/>
        <w:kinsoku/>
        <w:wordWrap/>
        <w:overflowPunct/>
        <w:topLinePunct w:val="0"/>
        <w:bidi w:val="0"/>
        <w:snapToGrid w:val="0"/>
        <w:spacing w:line="288" w:lineRule="auto"/>
        <w:jc w:val="center"/>
        <w:textAlignment w:val="auto"/>
        <w:outlineLvl w:val="9"/>
        <w:rPr>
          <w:rFonts w:hint="eastAsia" w:ascii="Times New Roman" w:cs="Times New Roman"/>
          <w:color w:val="auto"/>
          <w:sz w:val="20"/>
          <w:szCs w:val="20"/>
          <w:highlight w:val="none"/>
        </w:rPr>
      </w:pPr>
      <m:oMathPara>
        <m:oMath>
          <m:sSub>
            <m:sSubPr>
              <m:ctrlPr>
                <w:rPr>
                  <w:rFonts w:ascii="Cambria Math" w:hAnsi="Cambria Math" w:cs="Times New Roman"/>
                  <w:sz w:val="20"/>
                  <w:szCs w:val="20"/>
                  <w:highlight w:val="none"/>
                </w:rPr>
              </m:ctrlPr>
            </m:sSubPr>
            <m:e>
              <m:r>
                <m:rPr>
                  <m:nor/>
                </m:rPr>
                <w:rPr>
                  <w:rFonts w:hint="default" w:ascii="Times New Roman" w:hAnsi="Times New Roman" w:cs="Times New Roman"/>
                  <w:i/>
                  <w:sz w:val="20"/>
                  <w:szCs w:val="20"/>
                  <w:highlight w:val="none"/>
                </w:rPr>
                <m:t>C</m:t>
              </m:r>
              <m:ctrlPr>
                <w:rPr>
                  <w:rFonts w:ascii="Cambria Math" w:hAnsi="Cambria Math" w:cs="Times New Roman"/>
                  <w:sz w:val="20"/>
                  <w:szCs w:val="20"/>
                  <w:highlight w:val="none"/>
                </w:rPr>
              </m:ctrlPr>
            </m:e>
            <m:sub>
              <m:r>
                <m:rPr>
                  <m:nor/>
                  <m:sty m:val="p"/>
                </m:rPr>
                <w:rPr>
                  <w:rFonts w:ascii="Times New Roman" w:hAnsi="Times New Roman" w:cs="Times New Roman"/>
                  <w:b w:val="0"/>
                  <w:i w:val="0"/>
                  <w:sz w:val="20"/>
                  <w:szCs w:val="20"/>
                  <w:highlight w:val="none"/>
                </w:rPr>
                <m:t>h</m:t>
              </m:r>
              <m:r>
                <m:rPr>
                  <m:nor/>
                </m:rPr>
                <w:rPr>
                  <w:rFonts w:hint="default" w:ascii="Times New Roman" w:hAnsi="Times New Roman" w:cs="Times New Roman"/>
                  <w:i/>
                  <w:sz w:val="20"/>
                  <w:szCs w:val="20"/>
                  <w:highlight w:val="none"/>
                </w:rPr>
                <m:t>j</m:t>
              </m:r>
              <m:ctrlPr>
                <w:rPr>
                  <w:rFonts w:ascii="Cambria Math" w:hAnsi="Cambria Math" w:cs="Times New Roman"/>
                  <w:sz w:val="20"/>
                  <w:szCs w:val="20"/>
                  <w:highlight w:val="none"/>
                </w:rPr>
              </m:ctrlPr>
            </m:sub>
          </m:sSub>
          <m:r>
            <m:rPr>
              <m:nor/>
              <m:sty m:val="p"/>
            </m:rPr>
            <w:rPr>
              <w:rFonts w:ascii="Times New Roman" w:hAnsi="Times New Roman" w:cs="Times New Roman"/>
              <w:b w:val="0"/>
              <w:i w:val="0"/>
              <w:sz w:val="20"/>
              <w:szCs w:val="20"/>
              <w:highlight w:val="none"/>
            </w:rPr>
            <m:t>=</m:t>
          </m:r>
          <m:nary>
            <m:naryPr>
              <m:chr m:val="∑"/>
              <m:limLoc m:val="undOvr"/>
              <m:ctrlPr>
                <w:rPr>
                  <w:rFonts w:ascii="Cambria Math" w:hAnsi="Cambria Math" w:cs="Times New Roman"/>
                  <w:sz w:val="20"/>
                  <w:szCs w:val="20"/>
                  <w:highlight w:val="none"/>
                </w:rPr>
              </m:ctrlPr>
            </m:naryPr>
            <m:sub>
              <m:r>
                <m:rPr>
                  <m:nor/>
                </m:rPr>
                <w:rPr>
                  <w:rFonts w:hint="default" w:ascii="Times New Roman" w:hAnsi="Times New Roman" w:cs="Times New Roman"/>
                  <w:i/>
                  <w:sz w:val="20"/>
                  <w:szCs w:val="20"/>
                  <w:highlight w:val="none"/>
                </w:rPr>
                <m:t>i</m:t>
              </m:r>
              <m:r>
                <m:rPr>
                  <m:nor/>
                  <m:sty m:val="p"/>
                </m:rPr>
                <w:rPr>
                  <w:rFonts w:ascii="Times New Roman" w:hAnsi="Times New Roman" w:cs="Times New Roman"/>
                  <w:b w:val="0"/>
                  <w:i w:val="0"/>
                  <w:sz w:val="20"/>
                  <w:szCs w:val="20"/>
                  <w:highlight w:val="none"/>
                </w:rPr>
                <m:t>=1</m:t>
              </m:r>
              <m:ctrlPr>
                <w:rPr>
                  <w:rFonts w:ascii="Cambria Math" w:hAnsi="Cambria Math" w:cs="Times New Roman"/>
                  <w:sz w:val="20"/>
                  <w:szCs w:val="20"/>
                  <w:highlight w:val="none"/>
                </w:rPr>
              </m:ctrlPr>
            </m:sub>
            <m:sup>
              <m:r>
                <m:rPr>
                  <m:nor/>
                </m:rPr>
                <w:rPr>
                  <w:rFonts w:hint="default" w:ascii="Times New Roman" w:hAnsi="Times New Roman" w:cs="Times New Roman"/>
                  <w:i/>
                  <w:sz w:val="20"/>
                  <w:szCs w:val="20"/>
                  <w:highlight w:val="none"/>
                </w:rPr>
                <m:t>n</m:t>
              </m:r>
              <m:ctrlPr>
                <w:rPr>
                  <w:rFonts w:ascii="Cambria Math" w:hAnsi="Cambria Math" w:cs="Times New Roman"/>
                  <w:sz w:val="20"/>
                  <w:szCs w:val="20"/>
                  <w:highlight w:val="none"/>
                </w:rPr>
              </m:ctrlPr>
            </m:sup>
            <m:e>
              <m:sSub>
                <m:sSubPr>
                  <m:ctrlPr>
                    <w:rPr>
                      <w:rFonts w:ascii="Cambria Math" w:hAnsi="Cambria Math" w:cs="Times New Roman"/>
                      <w:i/>
                      <w:iCs/>
                      <w:sz w:val="20"/>
                      <w:szCs w:val="20"/>
                      <w:highlight w:val="none"/>
                    </w:rPr>
                  </m:ctrlPr>
                </m:sSubPr>
                <m:e>
                  <m:r>
                    <m:rPr/>
                    <w:rPr>
                      <w:rFonts w:hint="default" w:ascii="Cambria Math" w:hAnsi="Cambria Math" w:cs="Times New Roman"/>
                      <w:sz w:val="20"/>
                      <w:szCs w:val="20"/>
                      <w:highlight w:val="none"/>
                      <w:lang w:val="en-US" w:eastAsia="zh-CN"/>
                    </w:rPr>
                    <m:t>M</m:t>
                  </m:r>
                  <m:ctrlPr>
                    <w:rPr>
                      <w:rFonts w:ascii="Cambria Math" w:hAnsi="Cambria Math" w:cs="Times New Roman"/>
                      <w:i/>
                      <w:iCs/>
                      <w:sz w:val="20"/>
                      <w:szCs w:val="20"/>
                      <w:highlight w:val="none"/>
                    </w:rPr>
                  </m:ctrlPr>
                </m:e>
                <m:sub>
                  <m:r>
                    <m:rPr/>
                    <w:rPr>
                      <w:rFonts w:hint="default" w:ascii="Cambria Math" w:hAnsi="Cambria Math" w:cs="Times New Roman"/>
                      <w:sz w:val="20"/>
                      <w:szCs w:val="20"/>
                      <w:highlight w:val="none"/>
                      <w:lang w:val="en-US" w:eastAsia="zh-CN"/>
                    </w:rPr>
                    <m:t>CO2,i</m:t>
                  </m:r>
                  <m:ctrlPr>
                    <w:rPr>
                      <w:rFonts w:ascii="Cambria Math" w:hAnsi="Cambria Math" w:cs="Times New Roman"/>
                      <w:i/>
                      <w:iCs/>
                      <w:sz w:val="20"/>
                      <w:szCs w:val="20"/>
                      <w:highlight w:val="none"/>
                    </w:rPr>
                  </m:ctrlPr>
                </m:sub>
              </m:sSub>
              <m:ctrlPr>
                <w:rPr>
                  <w:rFonts w:ascii="Cambria Math" w:hAnsi="Cambria Math" w:cs="Times New Roman"/>
                  <w:sz w:val="20"/>
                  <w:szCs w:val="20"/>
                  <w:highlight w:val="none"/>
                </w:rPr>
              </m:ctrlPr>
            </m:e>
          </m:nary>
          <m:r>
            <m:rPr>
              <m:nor/>
              <m:sty m:val="p"/>
            </m:rPr>
            <w:rPr>
              <w:rFonts w:hint="default" w:ascii="Times New Roman" w:hAnsi="Times New Roman" w:cs="Times New Roman"/>
              <w:b w:val="0"/>
              <w:i w:val="0"/>
              <w:sz w:val="20"/>
              <w:szCs w:val="20"/>
              <w:highlight w:val="none"/>
            </w:rPr>
            <m:t>×</m:t>
          </m:r>
          <m:r>
            <m:rPr>
              <m:nor/>
            </m:rPr>
            <w:rPr>
              <w:rFonts w:hint="default" w:ascii="Times New Roman" w:hAnsi="Times New Roman" w:cs="Times New Roman"/>
              <w:b w:val="0"/>
              <w:i/>
              <w:iCs/>
              <w:sz w:val="20"/>
              <w:szCs w:val="20"/>
              <w:highlight w:val="none"/>
              <w:lang w:val="en-US" w:eastAsia="zh-CN"/>
            </w:rPr>
            <m:t>ρ</m:t>
          </m:r>
        </m:oMath>
      </m:oMathPara>
    </w:p>
    <w:p w14:paraId="73A67E24">
      <w:pPr>
        <w:tabs>
          <w:tab w:val="left" w:pos="480"/>
        </w:tabs>
        <w:rPr>
          <w:rFonts w:hint="eastAsia" w:ascii="Times New Roman" w:hAnsi="Calibri" w:eastAsia="宋体" w:cs="Times New Roman"/>
          <w:color w:val="auto"/>
          <w:kern w:val="0"/>
          <w:sz w:val="20"/>
          <w:szCs w:val="20"/>
          <w:highlight w:val="none"/>
          <w:lang w:val="en-US" w:eastAsia="zh-CN" w:bidi="ar-SA"/>
        </w:rPr>
      </w:pPr>
      <w:r>
        <w:rPr>
          <w:rFonts w:hint="eastAsia" w:ascii="Times New Roman" w:hAnsi="Calibri" w:eastAsia="宋体" w:cs="Times New Roman"/>
          <w:color w:val="auto"/>
          <w:kern w:val="0"/>
          <w:sz w:val="20"/>
          <w:szCs w:val="20"/>
          <w:highlight w:val="none"/>
          <w:lang w:val="en-US" w:eastAsia="zh-CN" w:bidi="ar-SA"/>
        </w:rPr>
        <w:t>式中：</w:t>
      </w:r>
      <m:oMath>
        <m:sSub>
          <m:sSubPr>
            <m:ctrlPr>
              <w:rPr>
                <w:rFonts w:hint="eastAsia" w:ascii="Cambria Math" w:hAnsi="Cambria Math" w:eastAsia="宋体" w:cs="Times New Roman"/>
                <w:i/>
                <w:iCs/>
                <w:color w:val="auto"/>
                <w:kern w:val="0"/>
                <w:sz w:val="20"/>
                <w:szCs w:val="20"/>
                <w:highlight w:val="none"/>
                <w:lang w:val="en-US" w:eastAsia="zh-CN" w:bidi="ar-SA"/>
              </w:rPr>
            </m:ctrlPr>
          </m:sSubPr>
          <m:e>
            <m:r>
              <m:rPr/>
              <w:rPr>
                <w:rFonts w:hint="default" w:ascii="Cambria Math" w:hAnsi="Cambria Math" w:eastAsia="宋体" w:cs="Times New Roman"/>
                <w:color w:val="auto"/>
                <w:kern w:val="0"/>
                <w:sz w:val="20"/>
                <w:szCs w:val="20"/>
                <w:highlight w:val="none"/>
                <w:lang w:val="en-US" w:eastAsia="zh-CN" w:bidi="ar-SA"/>
              </w:rPr>
              <m:t>C</m:t>
            </m:r>
            <m:ctrlPr>
              <w:rPr>
                <w:rFonts w:hint="eastAsia" w:ascii="Cambria Math" w:hAnsi="Cambria Math" w:eastAsia="宋体" w:cs="Times New Roman"/>
                <w:i/>
                <w:iCs/>
                <w:color w:val="auto"/>
                <w:kern w:val="0"/>
                <w:sz w:val="20"/>
                <w:szCs w:val="20"/>
                <w:highlight w:val="none"/>
                <w:lang w:val="en-US" w:eastAsia="zh-CN" w:bidi="ar-SA"/>
              </w:rPr>
            </m:ctrlPr>
          </m:e>
          <m:sub>
            <m:r>
              <m:rPr/>
              <w:rPr>
                <w:rFonts w:hint="default" w:ascii="Cambria Math" w:hAnsi="Cambria Math" w:eastAsia="宋体" w:cs="Times New Roman"/>
                <w:color w:val="auto"/>
                <w:kern w:val="0"/>
                <w:sz w:val="20"/>
                <w:szCs w:val="20"/>
                <w:highlight w:val="none"/>
                <w:lang w:val="en-US" w:eastAsia="zh-CN" w:bidi="ar-SA"/>
              </w:rPr>
              <m:t>hj</m:t>
            </m:r>
            <m:ctrlPr>
              <w:rPr>
                <w:rFonts w:hint="eastAsia" w:ascii="Cambria Math" w:hAnsi="Cambria Math" w:eastAsia="宋体" w:cs="Times New Roman"/>
                <w:i/>
                <w:iCs/>
                <w:color w:val="auto"/>
                <w:kern w:val="0"/>
                <w:sz w:val="20"/>
                <w:szCs w:val="20"/>
                <w:highlight w:val="none"/>
                <w:lang w:val="en-US" w:eastAsia="zh-CN" w:bidi="ar-SA"/>
              </w:rPr>
            </m:ctrlPr>
          </m:sub>
        </m:sSub>
      </m:oMath>
      <w:r>
        <w:rPr>
          <w:rFonts w:hint="eastAsia" w:ascii="Times New Roman" w:hAnsi="Calibri" w:eastAsia="宋体" w:cs="Times New Roman"/>
          <w:color w:val="auto"/>
          <w:kern w:val="0"/>
          <w:sz w:val="20"/>
          <w:szCs w:val="20"/>
          <w:highlight w:val="none"/>
          <w:lang w:val="en-US" w:eastAsia="zh-CN" w:bidi="ar-SA"/>
        </w:rPr>
        <w:t>—二氧化碳气体保护焊碳排放</w:t>
      </w:r>
      <w:r>
        <w:rPr>
          <w:rFonts w:hint="eastAsia" w:ascii="Times New Roman" w:hAnsi="Calibri" w:cs="Times New Roman"/>
          <w:color w:val="auto"/>
          <w:kern w:val="0"/>
          <w:sz w:val="20"/>
          <w:szCs w:val="20"/>
          <w:highlight w:val="none"/>
          <w:lang w:val="en-US" w:eastAsia="zh-CN" w:bidi="ar-SA"/>
        </w:rPr>
        <w:t>核算</w:t>
      </w:r>
      <w:r>
        <w:rPr>
          <w:rFonts w:hint="eastAsia" w:ascii="Times New Roman" w:hAnsi="Calibri" w:eastAsia="宋体" w:cs="Times New Roman"/>
          <w:color w:val="auto"/>
          <w:kern w:val="0"/>
          <w:sz w:val="20"/>
          <w:szCs w:val="20"/>
          <w:highlight w:val="none"/>
          <w:lang w:val="en-US" w:eastAsia="zh-CN" w:bidi="ar-SA"/>
        </w:rPr>
        <w:t>量（kgCO</w:t>
      </w:r>
      <w:r>
        <w:rPr>
          <w:rFonts w:hint="eastAsia" w:ascii="Times New Roman" w:hAnsi="Calibri" w:eastAsia="宋体" w:cs="Times New Roman"/>
          <w:color w:val="auto"/>
          <w:kern w:val="0"/>
          <w:sz w:val="20"/>
          <w:szCs w:val="20"/>
          <w:highlight w:val="none"/>
          <w:vertAlign w:val="subscript"/>
          <w:lang w:val="en-US" w:eastAsia="zh-CN" w:bidi="ar-SA"/>
        </w:rPr>
        <w:t>2</w:t>
      </w:r>
      <w:r>
        <w:rPr>
          <w:rFonts w:hint="eastAsia" w:ascii="Times New Roman" w:hAnsi="Calibri" w:eastAsia="宋体" w:cs="Times New Roman"/>
          <w:color w:val="auto"/>
          <w:kern w:val="0"/>
          <w:sz w:val="20"/>
          <w:szCs w:val="20"/>
          <w:highlight w:val="none"/>
          <w:lang w:val="en-US" w:eastAsia="zh-CN" w:bidi="ar-SA"/>
        </w:rPr>
        <w:t>e）；</w:t>
      </w:r>
    </w:p>
    <w:p w14:paraId="12333E0F">
      <w:pPr>
        <w:tabs>
          <w:tab w:val="left" w:pos="480"/>
        </w:tabs>
        <w:ind w:firstLine="600" w:firstLineChars="300"/>
        <w:rPr>
          <w:rFonts w:hint="eastAsia" w:ascii="Times New Roman" w:hAnsi="Calibri" w:eastAsia="宋体" w:cs="Times New Roman"/>
          <w:color w:val="auto"/>
          <w:kern w:val="0"/>
          <w:sz w:val="20"/>
          <w:szCs w:val="20"/>
          <w:highlight w:val="none"/>
          <w:lang w:val="en-US" w:eastAsia="zh-CN" w:bidi="ar-SA"/>
        </w:rPr>
      </w:pPr>
      <m:oMath>
        <m:sSub>
          <m:sSubPr>
            <m:ctrlPr>
              <w:rPr>
                <w:rFonts w:ascii="Cambria Math" w:hAnsi="Cambria Math" w:cs="Times New Roman"/>
                <w:i/>
                <w:iCs/>
                <w:sz w:val="20"/>
                <w:szCs w:val="20"/>
                <w:highlight w:val="none"/>
              </w:rPr>
            </m:ctrlPr>
          </m:sSubPr>
          <m:e>
            <m:r>
              <m:rPr/>
              <w:rPr>
                <w:rFonts w:hint="default" w:ascii="Cambria Math" w:hAnsi="Cambria Math" w:cs="Times New Roman"/>
                <w:sz w:val="20"/>
                <w:szCs w:val="20"/>
                <w:highlight w:val="none"/>
                <w:lang w:val="en-US" w:eastAsia="zh-CN"/>
              </w:rPr>
              <m:t>M</m:t>
            </m:r>
            <m:ctrlPr>
              <w:rPr>
                <w:rFonts w:ascii="Cambria Math" w:hAnsi="Cambria Math" w:cs="Times New Roman"/>
                <w:i/>
                <w:iCs/>
                <w:sz w:val="20"/>
                <w:szCs w:val="20"/>
                <w:highlight w:val="none"/>
              </w:rPr>
            </m:ctrlPr>
          </m:e>
          <m:sub>
            <m:r>
              <m:rPr/>
              <w:rPr>
                <w:rFonts w:hint="default" w:ascii="Cambria Math" w:hAnsi="Cambria Math" w:cs="Times New Roman"/>
                <w:sz w:val="20"/>
                <w:szCs w:val="20"/>
                <w:highlight w:val="none"/>
                <w:lang w:val="en-US" w:eastAsia="zh-CN"/>
              </w:rPr>
              <m:t>CO2,i</m:t>
            </m:r>
            <m:ctrlPr>
              <w:rPr>
                <w:rFonts w:ascii="Cambria Math" w:hAnsi="Cambria Math" w:cs="Times New Roman"/>
                <w:i/>
                <w:iCs/>
                <w:sz w:val="20"/>
                <w:szCs w:val="20"/>
                <w:highlight w:val="none"/>
              </w:rPr>
            </m:ctrlPr>
          </m:sub>
        </m:sSub>
      </m:oMath>
      <w:r>
        <w:rPr>
          <w:rFonts w:hint="eastAsia" w:ascii="Times New Roman" w:hAnsi="Calibri" w:eastAsia="宋体" w:cs="Times New Roman"/>
          <w:color w:val="auto"/>
          <w:kern w:val="0"/>
          <w:sz w:val="20"/>
          <w:szCs w:val="20"/>
          <w:highlight w:val="none"/>
          <w:lang w:val="en-US" w:eastAsia="zh-CN" w:bidi="ar-SA"/>
        </w:rPr>
        <w:t>—次采购或使用的二氧化碳气体质量，可通过称重或采购单据获取（kg）；</w:t>
      </w:r>
    </w:p>
    <w:p w14:paraId="2991A2F7">
      <w:pPr>
        <w:tabs>
          <w:tab w:val="left" w:pos="480"/>
        </w:tabs>
        <w:ind w:firstLine="600" w:firstLineChars="300"/>
        <w:rPr>
          <w:rFonts w:hint="eastAsia" w:ascii="Times New Roman" w:hAnsi="Calibri" w:eastAsia="宋体" w:cs="Times New Roman"/>
          <w:color w:val="auto"/>
          <w:kern w:val="0"/>
          <w:sz w:val="20"/>
          <w:szCs w:val="20"/>
          <w:highlight w:val="none"/>
          <w:lang w:val="en-US" w:eastAsia="zh-CN" w:bidi="ar-SA"/>
        </w:rPr>
      </w:pPr>
      <m:oMath>
        <m:r>
          <m:rPr>
            <m:nor/>
          </m:rPr>
          <w:rPr>
            <w:rFonts w:hint="default" w:ascii="Times New Roman" w:hAnsi="Times New Roman" w:cs="Times New Roman"/>
            <w:b w:val="0"/>
            <w:i/>
            <w:iCs/>
            <w:sz w:val="20"/>
            <w:szCs w:val="20"/>
            <w:highlight w:val="none"/>
            <w:lang w:val="en-US" w:eastAsia="zh-CN"/>
          </w:rPr>
          <m:t>ρ</m:t>
        </m:r>
      </m:oMath>
      <w:r>
        <w:rPr>
          <w:rFonts w:hint="eastAsia" w:ascii="Times New Roman" w:hAnsi="Calibri" w:eastAsia="宋体" w:cs="Times New Roman"/>
          <w:color w:val="auto"/>
          <w:kern w:val="0"/>
          <w:sz w:val="20"/>
          <w:szCs w:val="20"/>
          <w:highlight w:val="none"/>
          <w:lang w:val="en-US" w:eastAsia="zh-CN" w:bidi="ar-SA"/>
        </w:rPr>
        <w:t>—气体纯度修正系数，取99.5%或实测值。</w:t>
      </w:r>
    </w:p>
    <w:p w14:paraId="5FDD99F9">
      <w:pPr>
        <w:pStyle w:val="48"/>
        <w:keepNext w:val="0"/>
        <w:keepLines w:val="0"/>
        <w:pageBreakBefore w:val="0"/>
        <w:widowControl w:val="0"/>
        <w:kinsoku/>
        <w:wordWrap/>
        <w:overflowPunct/>
        <w:topLinePunct w:val="0"/>
        <w:bidi w:val="0"/>
        <w:snapToGrid w:val="0"/>
        <w:spacing w:line="288" w:lineRule="auto"/>
        <w:jc w:val="both"/>
        <w:textAlignment w:val="auto"/>
        <w:outlineLvl w:val="9"/>
        <w:rPr>
          <w:rFonts w:hint="eastAsia"/>
          <w:b w:val="0"/>
          <w:bCs/>
          <w:sz w:val="20"/>
          <w:szCs w:val="20"/>
          <w:highlight w:val="none"/>
          <w:lang w:val="en-US" w:eastAsia="zh-CN"/>
        </w:rPr>
      </w:pPr>
      <w:r>
        <w:rPr>
          <w:rFonts w:hint="eastAsia" w:ascii="Times New Roman" w:cs="Times New Roman"/>
          <w:b/>
          <w:bCs/>
          <w:color w:val="auto"/>
          <w:sz w:val="20"/>
          <w:szCs w:val="20"/>
          <w:highlight w:val="none"/>
          <w:lang w:val="en-US" w:eastAsia="zh-CN"/>
        </w:rPr>
        <w:t xml:space="preserve">5.3.9 </w:t>
      </w:r>
      <w:r>
        <w:rPr>
          <w:rFonts w:hint="eastAsia" w:ascii="Times New Roman" w:cs="Times New Roman"/>
          <w:color w:val="auto"/>
          <w:sz w:val="20"/>
          <w:szCs w:val="20"/>
          <w:highlight w:val="none"/>
          <w:lang w:val="en-US" w:eastAsia="zh-CN"/>
        </w:rPr>
        <w:t xml:space="preserve"> </w:t>
      </w:r>
      <w:r>
        <w:rPr>
          <w:rFonts w:hint="eastAsia"/>
          <w:b w:val="0"/>
          <w:bCs/>
          <w:sz w:val="20"/>
          <w:szCs w:val="20"/>
          <w:highlight w:val="none"/>
          <w:lang w:val="en-US" w:eastAsia="zh-CN"/>
        </w:rPr>
        <w:t>【计算公式】办公区、生活区使用空调器，制冷剂逸散会造成温室气体效应，产生的碳排放当量按下列公式核算：</w:t>
      </w:r>
    </w:p>
    <w:p w14:paraId="1DFF9979">
      <w:pPr>
        <w:pStyle w:val="48"/>
        <w:keepNext w:val="0"/>
        <w:keepLines w:val="0"/>
        <w:pageBreakBefore w:val="0"/>
        <w:widowControl w:val="0"/>
        <w:kinsoku/>
        <w:wordWrap/>
        <w:overflowPunct/>
        <w:topLinePunct w:val="0"/>
        <w:bidi w:val="0"/>
        <w:snapToGrid w:val="0"/>
        <w:spacing w:line="288" w:lineRule="auto"/>
        <w:jc w:val="center"/>
        <w:textAlignment w:val="auto"/>
        <w:outlineLvl w:val="9"/>
        <w:rPr>
          <w:rFonts w:hint="eastAsia" w:eastAsia="宋体"/>
          <w:b w:val="0"/>
          <w:bCs/>
          <w:sz w:val="20"/>
          <w:szCs w:val="20"/>
          <w:highlight w:val="none"/>
          <w:lang w:val="en-US" w:eastAsia="zh-CN"/>
        </w:rPr>
      </w:pPr>
      <m:oMathPara>
        <m:oMath>
          <m:sSub>
            <m:sSubPr>
              <m:ctrlPr>
                <w:rPr>
                  <w:rFonts w:ascii="Cambria Math" w:hAnsi="Cambria Math"/>
                  <w:sz w:val="20"/>
                  <w:szCs w:val="20"/>
                  <w:highlight w:val="none"/>
                </w:rPr>
              </m:ctrlPr>
            </m:sSubPr>
            <m:e>
              <m:r>
                <m:rPr/>
                <w:rPr>
                  <w:rFonts w:ascii="Cambria Math" w:hAnsi="Cambria Math"/>
                  <w:sz w:val="20"/>
                  <w:szCs w:val="20"/>
                  <w:highlight w:val="none"/>
                </w:rPr>
                <m:t>C</m:t>
              </m:r>
              <m:ctrlPr>
                <w:rPr>
                  <w:rFonts w:ascii="Cambria Math" w:hAnsi="Cambria Math"/>
                  <w:sz w:val="20"/>
                  <w:szCs w:val="20"/>
                  <w:highlight w:val="none"/>
                </w:rPr>
              </m:ctrlPr>
            </m:e>
            <m:sub>
              <m:r>
                <m:rPr>
                  <m:sty m:val="p"/>
                </m:rPr>
                <w:rPr>
                  <w:rFonts w:ascii="Cambria Math" w:hAnsi="Cambria Math"/>
                  <w:sz w:val="20"/>
                  <w:szCs w:val="20"/>
                  <w:highlight w:val="none"/>
                </w:rPr>
                <m:t>kt</m:t>
              </m:r>
              <m:ctrlPr>
                <w:rPr>
                  <w:rFonts w:ascii="Cambria Math" w:hAnsi="Cambria Math"/>
                  <w:sz w:val="20"/>
                  <w:szCs w:val="20"/>
                  <w:highlight w:val="none"/>
                </w:rPr>
              </m:ctrlPr>
            </m:sub>
          </m:sSub>
          <m:r>
            <m:rPr>
              <m:sty m:val="p"/>
            </m:rPr>
            <w:rPr>
              <w:rFonts w:ascii="Cambria Math" w:hAnsi="Cambria Math"/>
              <w:sz w:val="20"/>
              <w:szCs w:val="20"/>
              <w:highlight w:val="none"/>
            </w:rPr>
            <m:t>=</m:t>
          </m:r>
          <m:r>
            <m:rPr/>
            <w:rPr>
              <w:rFonts w:hint="eastAsia"/>
              <w:sz w:val="20"/>
              <w:szCs w:val="20"/>
              <w:highlight w:val="none"/>
            </w:rPr>
            <m:t>H</m:t>
          </m:r>
          <m:r>
            <m:rPr/>
            <w:rPr>
              <w:sz w:val="20"/>
              <w:szCs w:val="20"/>
              <w:highlight w:val="none"/>
            </w:rPr>
            <m:t>FCs</m:t>
          </m:r>
          <m:r>
            <m:rPr>
              <m:sty m:val="p"/>
            </m:rPr>
            <w:rPr>
              <w:rFonts w:hint="eastAsia" w:ascii="宋体" w:hAnsi="宋体"/>
              <w:sz w:val="20"/>
              <w:szCs w:val="20"/>
              <w:highlight w:val="none"/>
            </w:rPr>
            <m:t>×</m:t>
          </m:r>
          <m:r>
            <m:rPr>
              <m:sty m:val="p"/>
            </m:rPr>
            <w:rPr>
              <w:rFonts w:hint="eastAsia" w:cs="Times New Roman"/>
              <w:sz w:val="20"/>
              <w:szCs w:val="20"/>
              <w:highlight w:val="none"/>
              <w:lang w:val="en-US" w:eastAsia="zh-CN"/>
            </w:rPr>
            <m:t>b</m:t>
          </m:r>
        </m:oMath>
      </m:oMathPara>
    </w:p>
    <w:p w14:paraId="76975698">
      <w:pPr>
        <w:tabs>
          <w:tab w:val="left" w:pos="480"/>
        </w:tabs>
        <w:rPr>
          <w:sz w:val="20"/>
          <w:szCs w:val="22"/>
          <w:highlight w:val="none"/>
        </w:rPr>
      </w:pPr>
      <w:r>
        <w:rPr>
          <w:rFonts w:hint="eastAsia"/>
          <w:sz w:val="20"/>
          <w:szCs w:val="22"/>
          <w:highlight w:val="none"/>
        </w:rPr>
        <w:t>式中</w:t>
      </w:r>
      <w:r>
        <w:rPr>
          <w:sz w:val="20"/>
          <w:szCs w:val="22"/>
          <w:highlight w:val="none"/>
        </w:rPr>
        <w:t>：</w:t>
      </w:r>
      <m:oMath>
        <m:sSub>
          <m:sSubPr>
            <m:ctrlPr>
              <w:rPr>
                <w:rFonts w:ascii="Cambria Math" w:hAnsi="Cambria Math"/>
                <w:i/>
                <w:sz w:val="20"/>
                <w:szCs w:val="22"/>
                <w:highlight w:val="none"/>
              </w:rPr>
            </m:ctrlPr>
          </m:sSubPr>
          <m:e>
            <m:r>
              <m:rPr/>
              <w:rPr>
                <w:rFonts w:ascii="Cambria Math" w:hAnsi="Cambria Math"/>
                <w:sz w:val="20"/>
                <w:szCs w:val="22"/>
                <w:highlight w:val="none"/>
              </w:rPr>
              <m:t>C</m:t>
            </m:r>
            <m:ctrlPr>
              <w:rPr>
                <w:rFonts w:ascii="Cambria Math" w:hAnsi="Cambria Math"/>
                <w:i/>
                <w:sz w:val="20"/>
                <w:szCs w:val="22"/>
                <w:highlight w:val="none"/>
              </w:rPr>
            </m:ctrlPr>
          </m:e>
          <m:sub>
            <m:r>
              <m:rPr>
                <m:sty m:val="p"/>
              </m:rPr>
              <w:rPr>
                <w:rFonts w:ascii="Cambria Math" w:hAnsi="Cambria Math"/>
                <w:sz w:val="20"/>
                <w:szCs w:val="22"/>
                <w:highlight w:val="none"/>
              </w:rPr>
              <m:t>kt</m:t>
            </m:r>
            <m:ctrlPr>
              <w:rPr>
                <w:rFonts w:ascii="Cambria Math" w:hAnsi="Cambria Math"/>
                <w:i/>
                <w:sz w:val="20"/>
                <w:szCs w:val="22"/>
                <w:highlight w:val="none"/>
              </w:rPr>
            </m:ctrlPr>
          </m:sub>
        </m:sSub>
      </m:oMath>
      <w:r>
        <w:rPr>
          <w:rFonts w:hint="eastAsia" w:cs="Times New Roman"/>
          <w:color w:val="000000"/>
          <w:kern w:val="0"/>
          <w:sz w:val="20"/>
          <w:szCs w:val="22"/>
          <w:highlight w:val="none"/>
        </w:rPr>
        <w:t>—空调器</w:t>
      </w:r>
      <w:r>
        <w:rPr>
          <w:rFonts w:hint="eastAsia"/>
          <w:sz w:val="20"/>
          <w:szCs w:val="22"/>
          <w:highlight w:val="none"/>
        </w:rPr>
        <w:t>制冷剂逸散碳排放当量（kgCO</w:t>
      </w:r>
      <w:r>
        <w:rPr>
          <w:rFonts w:hint="eastAsia"/>
          <w:sz w:val="20"/>
          <w:szCs w:val="22"/>
          <w:highlight w:val="none"/>
          <w:vertAlign w:val="subscript"/>
        </w:rPr>
        <w:t>2</w:t>
      </w:r>
      <w:r>
        <w:rPr>
          <w:sz w:val="20"/>
          <w:szCs w:val="22"/>
          <w:highlight w:val="none"/>
          <w:vertAlign w:val="baseline"/>
        </w:rPr>
        <w:t>e</w:t>
      </w:r>
      <w:r>
        <w:rPr>
          <w:rFonts w:hint="eastAsia"/>
          <w:sz w:val="20"/>
          <w:szCs w:val="22"/>
          <w:highlight w:val="none"/>
        </w:rPr>
        <w:t>）；</w:t>
      </w:r>
    </w:p>
    <w:p w14:paraId="3B35323B">
      <w:pPr>
        <w:tabs>
          <w:tab w:val="left" w:pos="480"/>
        </w:tabs>
        <w:rPr>
          <w:sz w:val="20"/>
          <w:szCs w:val="22"/>
          <w:highlight w:val="none"/>
        </w:rPr>
      </w:pPr>
      <w:r>
        <w:rPr>
          <w:rFonts w:hint="eastAsia"/>
          <w:sz w:val="20"/>
          <w:szCs w:val="22"/>
          <w:highlight w:val="none"/>
        </w:rPr>
        <w:t xml:space="preserve"> </w:t>
      </w:r>
      <w:r>
        <w:rPr>
          <w:sz w:val="20"/>
          <w:szCs w:val="22"/>
          <w:highlight w:val="none"/>
        </w:rPr>
        <w:t xml:space="preserve">     </w:t>
      </w:r>
      <w:r>
        <w:rPr>
          <w:i/>
          <w:iCs/>
          <w:sz w:val="20"/>
          <w:szCs w:val="22"/>
          <w:highlight w:val="none"/>
        </w:rPr>
        <w:t>HFCs</w:t>
      </w:r>
      <w:r>
        <w:rPr>
          <w:rFonts w:hint="eastAsia"/>
          <w:sz w:val="20"/>
          <w:szCs w:val="22"/>
          <w:highlight w:val="none"/>
        </w:rPr>
        <w:t>—制冷剂泄漏量（k</w:t>
      </w:r>
      <w:r>
        <w:rPr>
          <w:sz w:val="20"/>
          <w:szCs w:val="22"/>
          <w:highlight w:val="none"/>
        </w:rPr>
        <w:t>g</w:t>
      </w:r>
      <w:r>
        <w:rPr>
          <w:rFonts w:hint="eastAsia"/>
          <w:sz w:val="20"/>
          <w:szCs w:val="22"/>
          <w:highlight w:val="none"/>
        </w:rPr>
        <w:t>）；</w:t>
      </w:r>
    </w:p>
    <w:p w14:paraId="4008858B">
      <w:pPr>
        <w:tabs>
          <w:tab w:val="left" w:pos="480"/>
        </w:tabs>
        <w:rPr>
          <w:rFonts w:hint="eastAsia"/>
          <w:sz w:val="20"/>
          <w:szCs w:val="22"/>
          <w:highlight w:val="none"/>
        </w:rPr>
      </w:pPr>
      <w:r>
        <w:rPr>
          <w:rFonts w:hint="eastAsia"/>
          <w:sz w:val="20"/>
          <w:szCs w:val="22"/>
          <w:highlight w:val="none"/>
        </w:rPr>
        <w:t xml:space="preserve"> </w:t>
      </w:r>
      <w:r>
        <w:rPr>
          <w:sz w:val="20"/>
          <w:szCs w:val="22"/>
          <w:highlight w:val="none"/>
        </w:rPr>
        <w:t xml:space="preserve">     </w:t>
      </w:r>
      <w:r>
        <w:rPr>
          <w:rFonts w:hint="eastAsia"/>
          <w:sz w:val="20"/>
          <w:szCs w:val="22"/>
          <w:highlight w:val="none"/>
          <w:lang w:val="en-US" w:eastAsia="zh-CN"/>
        </w:rPr>
        <w:t>b</w:t>
      </w:r>
      <w:r>
        <w:rPr>
          <w:rFonts w:hint="eastAsia"/>
          <w:sz w:val="20"/>
          <w:szCs w:val="22"/>
          <w:highlight w:val="none"/>
        </w:rPr>
        <w:t>—1</w:t>
      </w:r>
      <w:r>
        <w:rPr>
          <w:sz w:val="20"/>
          <w:szCs w:val="22"/>
          <w:highlight w:val="none"/>
        </w:rPr>
        <w:t>00</w:t>
      </w:r>
      <w:r>
        <w:rPr>
          <w:rFonts w:hint="eastAsia"/>
          <w:sz w:val="20"/>
          <w:szCs w:val="22"/>
          <w:highlight w:val="none"/>
        </w:rPr>
        <w:t>年周期制冷剂的G</w:t>
      </w:r>
      <w:r>
        <w:rPr>
          <w:sz w:val="20"/>
          <w:szCs w:val="22"/>
          <w:highlight w:val="none"/>
        </w:rPr>
        <w:t>WP</w:t>
      </w:r>
      <w:r>
        <w:rPr>
          <w:rFonts w:hint="eastAsia"/>
          <w:sz w:val="20"/>
          <w:szCs w:val="22"/>
          <w:highlight w:val="none"/>
        </w:rPr>
        <w:t>潜值（I</w:t>
      </w:r>
      <w:r>
        <w:rPr>
          <w:sz w:val="20"/>
          <w:szCs w:val="22"/>
          <w:highlight w:val="none"/>
        </w:rPr>
        <w:t>PCC</w:t>
      </w:r>
      <w:r>
        <w:rPr>
          <w:rFonts w:hint="eastAsia"/>
          <w:sz w:val="20"/>
          <w:szCs w:val="22"/>
          <w:highlight w:val="none"/>
        </w:rPr>
        <w:t>第5次报告数据）。</w:t>
      </w:r>
    </w:p>
    <w:p w14:paraId="6265C62D">
      <w:pPr>
        <w:tabs>
          <w:tab w:val="left" w:pos="480"/>
        </w:tabs>
        <w:rPr>
          <w:rFonts w:hint="default" w:ascii="Times New Roman" w:hAnsi="Times New Roman" w:eastAsia="楷体" w:cs="Times New Roman"/>
          <w:color w:val="auto"/>
          <w:spacing w:val="-3"/>
          <w:sz w:val="22"/>
          <w:szCs w:val="22"/>
          <w:highlight w:val="none"/>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w:t>
      </w:r>
      <w:r>
        <w:rPr>
          <w:rFonts w:hint="default" w:ascii="Times New Roman" w:hAnsi="Times New Roman" w:eastAsia="楷体" w:cs="Times New Roman"/>
          <w:b w:val="0"/>
          <w:bCs w:val="0"/>
          <w:i w:val="0"/>
          <w:iCs w:val="0"/>
          <w:caps w:val="0"/>
          <w:color w:val="auto"/>
          <w:spacing w:val="-3"/>
          <w:kern w:val="2"/>
          <w:sz w:val="22"/>
          <w:szCs w:val="22"/>
          <w:highlight w:val="none"/>
          <w:lang w:val="en-US" w:eastAsia="zh-CN" w:bidi="ar"/>
        </w:rPr>
        <w:t>常见制冷剂GWP值（IPCC AR5）</w:t>
      </w:r>
      <w:r>
        <w:rPr>
          <w:rFonts w:hint="eastAsia" w:ascii="Times New Roman" w:hAnsi="Times New Roman" w:eastAsia="楷体" w:cs="Times New Roman"/>
          <w:b w:val="0"/>
          <w:bCs w:val="0"/>
          <w:i w:val="0"/>
          <w:iCs w:val="0"/>
          <w:caps w:val="0"/>
          <w:color w:val="auto"/>
          <w:spacing w:val="-3"/>
          <w:kern w:val="2"/>
          <w:sz w:val="22"/>
          <w:szCs w:val="22"/>
          <w:highlight w:val="none"/>
          <w:lang w:val="en-US" w:eastAsia="zh-CN" w:bidi="ar"/>
        </w:rPr>
        <w:t>可参考如下数据：</w:t>
      </w:r>
      <w:r>
        <w:rPr>
          <w:rFonts w:hint="default" w:ascii="Times New Roman" w:hAnsi="Times New Roman" w:eastAsia="楷体" w:cs="Times New Roman"/>
          <w:b w:val="0"/>
          <w:bCs w:val="0"/>
          <w:i w:val="0"/>
          <w:iCs w:val="0"/>
          <w:caps w:val="0"/>
          <w:color w:val="auto"/>
          <w:spacing w:val="-3"/>
          <w:kern w:val="2"/>
          <w:sz w:val="22"/>
          <w:szCs w:val="22"/>
          <w:highlight w:val="none"/>
          <w:lang w:val="en-US" w:eastAsia="zh-CN" w:bidi="ar"/>
        </w:rPr>
        <w:t>R410A (2088)，R134a (1430)，R22 (1760)，R32 (677)，R290 (3.3) 。</w:t>
      </w:r>
    </w:p>
    <w:p w14:paraId="193D6A7A">
      <w:pPr>
        <w:keepNext w:val="0"/>
        <w:keepLines w:val="0"/>
        <w:pageBreakBefore w:val="0"/>
        <w:kinsoku/>
        <w:wordWrap/>
        <w:overflowPunct/>
        <w:topLinePunct w:val="0"/>
        <w:bidi w:val="0"/>
        <w:snapToGrid w:val="0"/>
        <w:spacing w:line="288" w:lineRule="auto"/>
        <w:jc w:val="center"/>
        <w:textAlignment w:val="auto"/>
        <w:outlineLvl w:val="1"/>
        <w:rPr>
          <w:rFonts w:hint="eastAsia" w:eastAsia="黑体"/>
          <w:bCs/>
          <w:sz w:val="20"/>
          <w:szCs w:val="20"/>
          <w:highlight w:val="none"/>
          <w:lang w:val="en-US" w:eastAsia="zh-CN"/>
        </w:rPr>
      </w:pPr>
      <w:bookmarkStart w:id="84" w:name="_Toc25298"/>
      <w:bookmarkStart w:id="85" w:name="_Toc18026"/>
      <w:bookmarkStart w:id="86" w:name="_Toc940"/>
      <w:bookmarkStart w:id="87" w:name="_Toc11103"/>
      <w:bookmarkStart w:id="88" w:name="_Toc30887"/>
      <w:r>
        <w:rPr>
          <w:rFonts w:hint="eastAsia" w:eastAsia="黑体"/>
          <w:b/>
          <w:sz w:val="20"/>
          <w:szCs w:val="20"/>
          <w:highlight w:val="none"/>
        </w:rPr>
        <w:t>5</w:t>
      </w:r>
      <w:r>
        <w:rPr>
          <w:rFonts w:eastAsia="黑体"/>
          <w:b/>
          <w:sz w:val="20"/>
          <w:szCs w:val="20"/>
          <w:highlight w:val="none"/>
        </w:rPr>
        <w:t>.</w:t>
      </w:r>
      <w:r>
        <w:rPr>
          <w:rFonts w:hint="eastAsia" w:eastAsia="黑体"/>
          <w:b/>
          <w:sz w:val="20"/>
          <w:szCs w:val="20"/>
          <w:highlight w:val="none"/>
          <w:lang w:val="en-US" w:eastAsia="zh-CN"/>
        </w:rPr>
        <w:t>4</w:t>
      </w:r>
      <w:r>
        <w:rPr>
          <w:rFonts w:hint="eastAsia" w:eastAsia="黑体"/>
          <w:b/>
          <w:sz w:val="20"/>
          <w:szCs w:val="20"/>
          <w:highlight w:val="none"/>
        </w:rPr>
        <w:t xml:space="preserve"> </w:t>
      </w:r>
      <w:r>
        <w:rPr>
          <w:rFonts w:hint="eastAsia" w:eastAsia="黑体"/>
          <w:bCs/>
          <w:sz w:val="20"/>
          <w:szCs w:val="20"/>
          <w:highlight w:val="none"/>
        </w:rPr>
        <w:t xml:space="preserve"> </w:t>
      </w:r>
      <w:bookmarkEnd w:id="84"/>
      <w:r>
        <w:rPr>
          <w:rFonts w:hint="eastAsia" w:eastAsia="黑体"/>
          <w:bCs/>
          <w:sz w:val="20"/>
          <w:szCs w:val="20"/>
          <w:highlight w:val="none"/>
          <w:lang w:val="en-US" w:eastAsia="zh-CN"/>
        </w:rPr>
        <w:t>运行阶段碳排放核算</w:t>
      </w:r>
      <w:bookmarkEnd w:id="85"/>
      <w:bookmarkEnd w:id="86"/>
      <w:bookmarkEnd w:id="87"/>
      <w:bookmarkEnd w:id="88"/>
    </w:p>
    <w:p w14:paraId="10B47931">
      <w:pPr>
        <w:keepNext w:val="0"/>
        <w:keepLines w:val="0"/>
        <w:pageBreakBefore w:val="0"/>
        <w:kinsoku/>
        <w:wordWrap/>
        <w:overflowPunct/>
        <w:topLinePunct w:val="0"/>
        <w:autoSpaceDE w:val="0"/>
        <w:autoSpaceDN w:val="0"/>
        <w:bidi w:val="0"/>
        <w:adjustRightInd w:val="0"/>
        <w:snapToGrid w:val="0"/>
        <w:spacing w:line="288" w:lineRule="auto"/>
        <w:textAlignment w:val="auto"/>
        <w:outlineLvl w:val="9"/>
        <w:rPr>
          <w:rFonts w:hint="default"/>
          <w:highlight w:val="none"/>
          <w:lang w:val="en-US" w:eastAsia="zh-CN"/>
        </w:rPr>
      </w:pPr>
      <w:r>
        <w:rPr>
          <w:rFonts w:hint="eastAsia"/>
          <w:b/>
          <w:bCs/>
          <w:highlight w:val="none"/>
        </w:rPr>
        <w:t>5.</w:t>
      </w:r>
      <w:r>
        <w:rPr>
          <w:rFonts w:hint="eastAsia"/>
          <w:b/>
          <w:bCs/>
          <w:highlight w:val="none"/>
          <w:lang w:val="en-US" w:eastAsia="zh-CN"/>
        </w:rPr>
        <w:t>4</w:t>
      </w:r>
      <w:r>
        <w:rPr>
          <w:rFonts w:hint="eastAsia"/>
          <w:b/>
          <w:bCs/>
          <w:highlight w:val="none"/>
        </w:rPr>
        <w:t>.1</w:t>
      </w:r>
      <w:r>
        <w:rPr>
          <w:rFonts w:hint="eastAsia"/>
          <w:highlight w:val="none"/>
        </w:rPr>
        <w:t xml:space="preserve">  </w:t>
      </w:r>
      <w:r>
        <w:rPr>
          <w:rFonts w:hint="eastAsia"/>
          <w:highlight w:val="none"/>
          <w:lang w:eastAsia="zh-CN"/>
        </w:rPr>
        <w:t>【</w:t>
      </w:r>
      <w:r>
        <w:rPr>
          <w:rFonts w:hint="eastAsia"/>
          <w:highlight w:val="none"/>
          <w:lang w:val="en-US" w:eastAsia="zh-CN"/>
        </w:rPr>
        <w:t>核算范围】建筑运行阶段的碳排放核算内容应参考4.4.1条文规定，核算边界应参考4.4.2条文规定。</w:t>
      </w:r>
    </w:p>
    <w:p w14:paraId="58C2C6A5">
      <w:pPr>
        <w:keepNext w:val="0"/>
        <w:keepLines w:val="0"/>
        <w:pageBreakBefore w:val="0"/>
        <w:kinsoku/>
        <w:wordWrap/>
        <w:overflowPunct/>
        <w:topLinePunct w:val="0"/>
        <w:autoSpaceDE w:val="0"/>
        <w:autoSpaceDN w:val="0"/>
        <w:bidi w:val="0"/>
        <w:adjustRightInd w:val="0"/>
        <w:snapToGrid w:val="0"/>
        <w:spacing w:line="288" w:lineRule="auto"/>
        <w:textAlignment w:val="auto"/>
        <w:outlineLvl w:val="9"/>
        <w:rPr>
          <w:rFonts w:hint="default" w:ascii="宋体" w:hAnsi="宋体"/>
          <w:kern w:val="0"/>
          <w:sz w:val="20"/>
          <w:szCs w:val="20"/>
          <w:highlight w:val="none"/>
          <w:lang w:val="en-US" w:eastAsia="zh-CN"/>
        </w:rPr>
      </w:pPr>
      <w:r>
        <w:rPr>
          <w:rFonts w:hint="eastAsia"/>
          <w:b/>
          <w:bCs/>
          <w:highlight w:val="none"/>
          <w:lang w:val="en-US" w:eastAsia="zh-CN"/>
        </w:rPr>
        <w:t>5.4.2</w:t>
      </w:r>
      <w:r>
        <w:rPr>
          <w:rFonts w:hint="eastAsia"/>
          <w:highlight w:val="none"/>
          <w:lang w:val="en-US" w:eastAsia="zh-CN"/>
        </w:rPr>
        <w:t xml:space="preserve">  </w:t>
      </w:r>
      <w:r>
        <w:rPr>
          <w:rFonts w:hint="eastAsia"/>
          <w:highlight w:val="none"/>
          <w:lang w:eastAsia="zh-CN"/>
        </w:rPr>
        <w:t>【</w:t>
      </w:r>
      <w:r>
        <w:rPr>
          <w:rFonts w:hint="eastAsia" w:ascii="宋体" w:hAnsi="宋体"/>
          <w:kern w:val="0"/>
          <w:sz w:val="20"/>
          <w:szCs w:val="20"/>
          <w:highlight w:val="none"/>
          <w:lang w:val="en-US" w:eastAsia="zh-CN"/>
        </w:rPr>
        <w:t>活动数据来源</w:t>
      </w:r>
      <w:r>
        <w:rPr>
          <w:rFonts w:hint="eastAsia"/>
          <w:highlight w:val="none"/>
          <w:lang w:eastAsia="zh-CN"/>
        </w:rPr>
        <w:t>】</w:t>
      </w:r>
      <w:r>
        <w:rPr>
          <w:rFonts w:hint="eastAsia" w:ascii="宋体" w:hAnsi="宋体"/>
          <w:kern w:val="0"/>
          <w:sz w:val="20"/>
          <w:szCs w:val="20"/>
          <w:highlight w:val="none"/>
          <w:lang w:val="en-US" w:eastAsia="zh-CN"/>
        </w:rPr>
        <w:t>建筑运行阶段的活动数据按照实际的能源消耗量和其他温室气体逸散量进行核算。</w:t>
      </w:r>
    </w:p>
    <w:p w14:paraId="7EAC6FCE">
      <w:pPr>
        <w:keepNext w:val="0"/>
        <w:keepLines w:val="0"/>
        <w:pageBreakBefore w:val="0"/>
        <w:kinsoku/>
        <w:wordWrap/>
        <w:overflowPunct/>
        <w:topLinePunct w:val="0"/>
        <w:autoSpaceDE w:val="0"/>
        <w:autoSpaceDN w:val="0"/>
        <w:bidi w:val="0"/>
        <w:adjustRightInd w:val="0"/>
        <w:snapToGrid w:val="0"/>
        <w:spacing w:line="288" w:lineRule="auto"/>
        <w:textAlignment w:val="auto"/>
        <w:outlineLvl w:val="9"/>
        <w:rPr>
          <w:rFonts w:hint="eastAsia"/>
          <w:highlight w:val="none"/>
          <w:lang w:val="en-US" w:eastAsia="zh-CN"/>
        </w:rPr>
      </w:pPr>
      <w:r>
        <w:rPr>
          <w:rFonts w:hint="eastAsia"/>
          <w:b/>
          <w:bCs/>
          <w:highlight w:val="none"/>
        </w:rPr>
        <w:t>5.</w:t>
      </w:r>
      <w:r>
        <w:rPr>
          <w:rFonts w:hint="eastAsia"/>
          <w:b/>
          <w:bCs/>
          <w:highlight w:val="none"/>
          <w:lang w:val="en-US" w:eastAsia="zh-CN"/>
        </w:rPr>
        <w:t>4</w:t>
      </w:r>
      <w:r>
        <w:rPr>
          <w:rFonts w:hint="eastAsia"/>
          <w:b/>
          <w:bCs/>
          <w:highlight w:val="none"/>
        </w:rPr>
        <w:t>.</w:t>
      </w:r>
      <w:r>
        <w:rPr>
          <w:rFonts w:hint="eastAsia"/>
          <w:b/>
          <w:bCs/>
          <w:highlight w:val="none"/>
          <w:lang w:eastAsia="zh-CN"/>
        </w:rPr>
        <w:t>3</w:t>
      </w:r>
      <w:r>
        <w:rPr>
          <w:rFonts w:hint="eastAsia"/>
          <w:highlight w:val="none"/>
        </w:rPr>
        <w:t xml:space="preserve">  </w:t>
      </w:r>
      <w:r>
        <w:rPr>
          <w:rFonts w:hint="eastAsia"/>
          <w:highlight w:val="none"/>
          <w:lang w:val="en-US" w:eastAsia="zh-CN"/>
        </w:rPr>
        <w:t>【活动数据获取】建筑运行碳排放的活动数据获取应根据碳排放源类型按照下列方式分别获取：</w:t>
      </w:r>
    </w:p>
    <w:p w14:paraId="57342C2D">
      <w:pPr>
        <w:keepNext w:val="0"/>
        <w:keepLines w:val="0"/>
        <w:pageBreakBefore w:val="0"/>
        <w:kinsoku/>
        <w:wordWrap/>
        <w:overflowPunct/>
        <w:topLinePunct w:val="0"/>
        <w:autoSpaceDE w:val="0"/>
        <w:autoSpaceDN w:val="0"/>
        <w:bidi w:val="0"/>
        <w:adjustRightInd w:val="0"/>
        <w:snapToGrid w:val="0"/>
        <w:spacing w:line="288" w:lineRule="auto"/>
        <w:ind w:firstLine="420" w:firstLineChars="200"/>
        <w:textAlignment w:val="auto"/>
        <w:outlineLvl w:val="9"/>
        <w:rPr>
          <w:rFonts w:hint="eastAsia"/>
          <w:highlight w:val="none"/>
          <w:lang w:val="en-US" w:eastAsia="zh-CN"/>
        </w:rPr>
      </w:pPr>
      <w:r>
        <w:rPr>
          <w:rFonts w:hint="eastAsia"/>
          <w:highlight w:val="none"/>
          <w:lang w:val="en-US" w:eastAsia="zh-CN"/>
        </w:rPr>
        <w:t>1 针对建筑运行过程中各类用能系统消耗燃油、燃气、燃煤产生直接排放的排放源，应根据台账或结算票据获取能源消耗量；</w:t>
      </w:r>
    </w:p>
    <w:p w14:paraId="7134D85A">
      <w:pPr>
        <w:keepNext w:val="0"/>
        <w:keepLines w:val="0"/>
        <w:pageBreakBefore w:val="0"/>
        <w:kinsoku/>
        <w:wordWrap/>
        <w:overflowPunct/>
        <w:topLinePunct w:val="0"/>
        <w:autoSpaceDE w:val="0"/>
        <w:autoSpaceDN w:val="0"/>
        <w:bidi w:val="0"/>
        <w:adjustRightInd w:val="0"/>
        <w:snapToGrid w:val="0"/>
        <w:spacing w:line="288" w:lineRule="auto"/>
        <w:ind w:firstLine="420" w:firstLineChars="200"/>
        <w:textAlignment w:val="auto"/>
        <w:outlineLvl w:val="9"/>
        <w:rPr>
          <w:rFonts w:hint="eastAsia"/>
          <w:highlight w:val="none"/>
          <w:lang w:val="en-US" w:eastAsia="zh-CN"/>
        </w:rPr>
      </w:pPr>
      <w:r>
        <w:rPr>
          <w:rFonts w:hint="eastAsia"/>
          <w:highlight w:val="none"/>
          <w:lang w:val="en-US" w:eastAsia="zh-CN"/>
        </w:rPr>
        <w:t>2 针对外购电力、天然气、热力产生的间接碳排放的排放源，应从电、气、热的自动监测系统上获取能源消耗量，若不具备自动检测系统的，可通过结算票据获取能源消耗量；</w:t>
      </w:r>
    </w:p>
    <w:p w14:paraId="6C84EA93">
      <w:pPr>
        <w:keepNext w:val="0"/>
        <w:keepLines w:val="0"/>
        <w:pageBreakBefore w:val="0"/>
        <w:kinsoku/>
        <w:wordWrap/>
        <w:overflowPunct/>
        <w:topLinePunct w:val="0"/>
        <w:autoSpaceDE w:val="0"/>
        <w:autoSpaceDN w:val="0"/>
        <w:bidi w:val="0"/>
        <w:adjustRightInd w:val="0"/>
        <w:snapToGrid w:val="0"/>
        <w:spacing w:line="288" w:lineRule="auto"/>
        <w:ind w:firstLine="420" w:firstLineChars="200"/>
        <w:textAlignment w:val="auto"/>
        <w:outlineLvl w:val="9"/>
        <w:rPr>
          <w:rFonts w:hint="default"/>
          <w:highlight w:val="none"/>
          <w:lang w:val="en-US" w:eastAsia="zh-CN"/>
        </w:rPr>
      </w:pPr>
      <w:r>
        <w:rPr>
          <w:rFonts w:hint="eastAsia"/>
          <w:highlight w:val="none"/>
          <w:lang w:val="en-US" w:eastAsia="zh-CN"/>
        </w:rPr>
        <w:t>3 针对运行过程中化学反应产生的温室气体排放量和用作保护气、设备充注剂等温室气体逸散的排放源，通过统计消耗量和充注量进行测算。</w:t>
      </w:r>
    </w:p>
    <w:p w14:paraId="0976567E">
      <w:pPr>
        <w:keepNext w:val="0"/>
        <w:keepLines w:val="0"/>
        <w:pageBreakBefore w:val="0"/>
        <w:kinsoku/>
        <w:wordWrap/>
        <w:overflowPunct/>
        <w:topLinePunct w:val="0"/>
        <w:bidi w:val="0"/>
        <w:snapToGrid w:val="0"/>
        <w:spacing w:line="288" w:lineRule="auto"/>
        <w:jc w:val="center"/>
        <w:textAlignment w:val="auto"/>
        <w:outlineLvl w:val="1"/>
        <w:rPr>
          <w:rFonts w:hint="eastAsia" w:eastAsia="黑体"/>
          <w:bCs/>
          <w:sz w:val="20"/>
          <w:szCs w:val="20"/>
          <w:highlight w:val="none"/>
          <w:lang w:val="en-US" w:eastAsia="zh-CN"/>
        </w:rPr>
      </w:pPr>
      <w:bookmarkStart w:id="89" w:name="_Toc29379"/>
      <w:bookmarkStart w:id="90" w:name="_Toc25425"/>
      <w:bookmarkStart w:id="91" w:name="_Toc8473"/>
      <w:r>
        <w:rPr>
          <w:rFonts w:hint="eastAsia" w:eastAsia="黑体"/>
          <w:b/>
          <w:sz w:val="20"/>
          <w:szCs w:val="20"/>
          <w:highlight w:val="none"/>
        </w:rPr>
        <w:t>5</w:t>
      </w:r>
      <w:r>
        <w:rPr>
          <w:rFonts w:eastAsia="黑体"/>
          <w:b/>
          <w:sz w:val="20"/>
          <w:szCs w:val="20"/>
          <w:highlight w:val="none"/>
        </w:rPr>
        <w:t>.</w:t>
      </w:r>
      <w:r>
        <w:rPr>
          <w:rFonts w:hint="eastAsia" w:eastAsia="黑体"/>
          <w:b/>
          <w:sz w:val="20"/>
          <w:szCs w:val="20"/>
          <w:highlight w:val="none"/>
          <w:lang w:val="en-US" w:eastAsia="zh-CN"/>
        </w:rPr>
        <w:t>5</w:t>
      </w:r>
      <w:r>
        <w:rPr>
          <w:rFonts w:hint="eastAsia" w:eastAsia="黑体"/>
          <w:b/>
          <w:sz w:val="20"/>
          <w:szCs w:val="20"/>
          <w:highlight w:val="none"/>
        </w:rPr>
        <w:t xml:space="preserve"> </w:t>
      </w:r>
      <w:r>
        <w:rPr>
          <w:rFonts w:hint="eastAsia" w:eastAsia="黑体"/>
          <w:bCs/>
          <w:sz w:val="20"/>
          <w:szCs w:val="20"/>
          <w:highlight w:val="none"/>
        </w:rPr>
        <w:t xml:space="preserve"> </w:t>
      </w:r>
      <w:r>
        <w:rPr>
          <w:rFonts w:hint="eastAsia" w:eastAsia="黑体"/>
          <w:bCs/>
          <w:sz w:val="20"/>
          <w:szCs w:val="20"/>
          <w:highlight w:val="none"/>
          <w:lang w:val="en-US" w:eastAsia="zh-CN"/>
        </w:rPr>
        <w:t>拆除阶段碳排放核算</w:t>
      </w:r>
      <w:bookmarkEnd w:id="89"/>
      <w:bookmarkEnd w:id="90"/>
      <w:bookmarkEnd w:id="91"/>
    </w:p>
    <w:p w14:paraId="7023248A">
      <w:pPr>
        <w:keepNext w:val="0"/>
        <w:keepLines w:val="0"/>
        <w:pageBreakBefore w:val="0"/>
        <w:widowControl w:val="0"/>
        <w:kinsoku/>
        <w:wordWrap/>
        <w:overflowPunct/>
        <w:topLinePunct w:val="0"/>
        <w:bidi w:val="0"/>
        <w:snapToGrid w:val="0"/>
        <w:spacing w:line="288" w:lineRule="auto"/>
        <w:textAlignment w:val="auto"/>
        <w:rPr>
          <w:rFonts w:hint="default"/>
          <w:sz w:val="20"/>
          <w:szCs w:val="20"/>
          <w:highlight w:val="none"/>
          <w:lang w:val="en-US" w:eastAsia="zh-CN"/>
        </w:rPr>
      </w:pPr>
      <w:r>
        <w:rPr>
          <w:rFonts w:hint="eastAsia"/>
          <w:b/>
          <w:bCs/>
          <w:sz w:val="20"/>
          <w:szCs w:val="20"/>
          <w:highlight w:val="none"/>
          <w:lang w:val="en-US" w:eastAsia="zh-CN"/>
        </w:rPr>
        <w:t>5.5.1</w:t>
      </w:r>
      <w:r>
        <w:rPr>
          <w:rFonts w:hint="eastAsia"/>
          <w:sz w:val="20"/>
          <w:szCs w:val="20"/>
          <w:highlight w:val="none"/>
          <w:lang w:val="en-US" w:eastAsia="zh-CN"/>
        </w:rPr>
        <w:t xml:space="preserve">  【核算内容】拆除阶段的碳排放核算内容应参考4.5.1条文规定。</w:t>
      </w:r>
    </w:p>
    <w:p w14:paraId="340ECB8A">
      <w:pPr>
        <w:keepNext w:val="0"/>
        <w:keepLines w:val="0"/>
        <w:pageBreakBefore w:val="0"/>
        <w:widowControl w:val="0"/>
        <w:kinsoku/>
        <w:wordWrap/>
        <w:overflowPunct/>
        <w:topLinePunct w:val="0"/>
        <w:bidi w:val="0"/>
        <w:snapToGrid w:val="0"/>
        <w:spacing w:line="288" w:lineRule="auto"/>
        <w:textAlignment w:val="auto"/>
        <w:rPr>
          <w:rFonts w:hint="default" w:eastAsia="宋体"/>
          <w:sz w:val="20"/>
          <w:szCs w:val="20"/>
          <w:highlight w:val="none"/>
          <w:lang w:val="en-US" w:eastAsia="zh-CN"/>
        </w:rPr>
      </w:pPr>
      <w:r>
        <w:rPr>
          <w:rFonts w:hint="eastAsia"/>
          <w:b/>
          <w:bCs/>
          <w:sz w:val="20"/>
          <w:szCs w:val="20"/>
          <w:highlight w:val="none"/>
          <w:lang w:val="en-US" w:eastAsia="zh-CN"/>
        </w:rPr>
        <w:t>5.5.2</w:t>
      </w:r>
      <w:r>
        <w:rPr>
          <w:rFonts w:hint="eastAsia"/>
          <w:sz w:val="20"/>
          <w:szCs w:val="20"/>
          <w:highlight w:val="none"/>
          <w:lang w:val="en-US" w:eastAsia="zh-CN"/>
        </w:rPr>
        <w:t xml:space="preserve">  【</w:t>
      </w:r>
      <w:r>
        <w:rPr>
          <w:rFonts w:hint="eastAsia" w:ascii="宋体" w:hAnsi="宋体"/>
          <w:kern w:val="0"/>
          <w:sz w:val="20"/>
          <w:szCs w:val="20"/>
          <w:highlight w:val="none"/>
          <w:lang w:val="en-US" w:eastAsia="zh-CN"/>
        </w:rPr>
        <w:t>活动数据来源</w:t>
      </w:r>
      <w:r>
        <w:rPr>
          <w:rFonts w:hint="eastAsia"/>
          <w:sz w:val="20"/>
          <w:szCs w:val="20"/>
          <w:highlight w:val="none"/>
          <w:lang w:val="en-US" w:eastAsia="zh-CN"/>
        </w:rPr>
        <w:t>】建筑拆除阶段的碳排放量应根据拆除建筑实际消耗的能源量和运输建筑垃圾时的实际运输距离进行核算。</w:t>
      </w:r>
    </w:p>
    <w:p w14:paraId="5F3D0D4F">
      <w:pPr>
        <w:keepNext w:val="0"/>
        <w:keepLines w:val="0"/>
        <w:pageBreakBefore w:val="0"/>
        <w:kinsoku/>
        <w:wordWrap/>
        <w:overflowPunct/>
        <w:topLinePunct w:val="0"/>
        <w:autoSpaceDE w:val="0"/>
        <w:autoSpaceDN w:val="0"/>
        <w:bidi w:val="0"/>
        <w:adjustRightInd w:val="0"/>
        <w:snapToGrid w:val="0"/>
        <w:spacing w:line="288" w:lineRule="auto"/>
        <w:textAlignment w:val="auto"/>
        <w:outlineLvl w:val="9"/>
        <w:rPr>
          <w:rFonts w:hint="eastAsia"/>
          <w:highlight w:val="none"/>
          <w:lang w:val="en-US" w:eastAsia="zh-CN"/>
        </w:rPr>
      </w:pPr>
      <w:r>
        <w:rPr>
          <w:rFonts w:hint="eastAsia"/>
          <w:b/>
          <w:bCs/>
          <w:highlight w:val="none"/>
        </w:rPr>
        <w:t>5.</w:t>
      </w:r>
      <w:r>
        <w:rPr>
          <w:rFonts w:hint="eastAsia"/>
          <w:b/>
          <w:bCs/>
          <w:highlight w:val="none"/>
          <w:lang w:val="en-US" w:eastAsia="zh-CN"/>
        </w:rPr>
        <w:t>5</w:t>
      </w:r>
      <w:r>
        <w:rPr>
          <w:rFonts w:hint="eastAsia"/>
          <w:b/>
          <w:bCs/>
          <w:highlight w:val="none"/>
        </w:rPr>
        <w:t>.3</w:t>
      </w:r>
      <w:r>
        <w:rPr>
          <w:rFonts w:hint="eastAsia"/>
          <w:highlight w:val="none"/>
        </w:rPr>
        <w:t xml:space="preserve">  </w:t>
      </w:r>
      <w:r>
        <w:rPr>
          <w:rFonts w:hint="eastAsia"/>
          <w:highlight w:val="none"/>
          <w:lang w:val="en-US" w:eastAsia="zh-CN"/>
        </w:rPr>
        <w:t>【活动数据获取】建筑拆除阶段碳排放的活动数据获取应根据碳排放源类型按照下列方式分别获取：</w:t>
      </w:r>
    </w:p>
    <w:p w14:paraId="5AF521A1">
      <w:pPr>
        <w:keepNext w:val="0"/>
        <w:keepLines w:val="0"/>
        <w:pageBreakBefore w:val="0"/>
        <w:kinsoku/>
        <w:wordWrap/>
        <w:overflowPunct/>
        <w:topLinePunct w:val="0"/>
        <w:autoSpaceDE w:val="0"/>
        <w:autoSpaceDN w:val="0"/>
        <w:bidi w:val="0"/>
        <w:adjustRightInd w:val="0"/>
        <w:snapToGrid w:val="0"/>
        <w:spacing w:line="288" w:lineRule="auto"/>
        <w:ind w:firstLine="420" w:firstLineChars="200"/>
        <w:textAlignment w:val="auto"/>
        <w:outlineLvl w:val="9"/>
        <w:rPr>
          <w:rFonts w:hint="default"/>
          <w:highlight w:val="none"/>
          <w:lang w:val="en-US" w:eastAsia="zh-CN"/>
        </w:rPr>
      </w:pPr>
      <w:r>
        <w:rPr>
          <w:rFonts w:hint="eastAsia"/>
          <w:highlight w:val="none"/>
          <w:lang w:val="en-US" w:eastAsia="zh-CN"/>
        </w:rPr>
        <w:t>1 建筑垃圾的种类和数量可根据垃圾处理厂的接收记录获取活动数据。</w:t>
      </w:r>
    </w:p>
    <w:p w14:paraId="4C5FE132">
      <w:pPr>
        <w:keepNext w:val="0"/>
        <w:keepLines w:val="0"/>
        <w:pageBreakBefore w:val="0"/>
        <w:kinsoku/>
        <w:wordWrap/>
        <w:overflowPunct/>
        <w:topLinePunct w:val="0"/>
        <w:autoSpaceDE w:val="0"/>
        <w:autoSpaceDN w:val="0"/>
        <w:bidi w:val="0"/>
        <w:adjustRightInd w:val="0"/>
        <w:snapToGrid w:val="0"/>
        <w:spacing w:line="288" w:lineRule="auto"/>
        <w:ind w:firstLine="420" w:firstLineChars="200"/>
        <w:textAlignment w:val="auto"/>
        <w:outlineLvl w:val="9"/>
        <w:rPr>
          <w:rFonts w:hint="default"/>
          <w:highlight w:val="none"/>
          <w:lang w:val="en-US" w:eastAsia="zh-CN"/>
        </w:rPr>
      </w:pPr>
      <w:r>
        <w:rPr>
          <w:rFonts w:hint="eastAsia"/>
          <w:highlight w:val="none"/>
          <w:lang w:val="en-US" w:eastAsia="zh-CN"/>
        </w:rPr>
        <w:t>2 建筑垃圾的运输产生的碳排放可参考4.2.3条文要求获取活动数据。</w:t>
      </w:r>
    </w:p>
    <w:p w14:paraId="7C0EB532">
      <w:pPr>
        <w:keepNext w:val="0"/>
        <w:keepLines w:val="0"/>
        <w:pageBreakBefore w:val="0"/>
        <w:kinsoku/>
        <w:wordWrap/>
        <w:overflowPunct/>
        <w:topLinePunct w:val="0"/>
        <w:autoSpaceDE w:val="0"/>
        <w:autoSpaceDN w:val="0"/>
        <w:bidi w:val="0"/>
        <w:adjustRightInd w:val="0"/>
        <w:snapToGrid w:val="0"/>
        <w:spacing w:line="288" w:lineRule="auto"/>
        <w:textAlignment w:val="auto"/>
        <w:outlineLvl w:val="9"/>
        <w:rPr>
          <w:rFonts w:hint="default"/>
          <w:highlight w:val="none"/>
          <w:lang w:val="en-US" w:eastAsia="zh-CN"/>
        </w:rPr>
      </w:pPr>
      <w:r>
        <w:rPr>
          <w:rFonts w:hint="eastAsia"/>
          <w:b/>
          <w:bCs/>
          <w:highlight w:val="none"/>
          <w:lang w:val="en-US" w:eastAsia="zh-CN"/>
        </w:rPr>
        <w:t xml:space="preserve">5.5.4 </w:t>
      </w:r>
      <w:r>
        <w:rPr>
          <w:rFonts w:hint="eastAsia"/>
          <w:highlight w:val="none"/>
          <w:lang w:val="en-US" w:eastAsia="zh-CN"/>
        </w:rPr>
        <w:t xml:space="preserve"> </w:t>
      </w:r>
      <w:r>
        <w:rPr>
          <w:rFonts w:hint="eastAsia"/>
          <w:highlight w:val="none"/>
          <w:lang w:eastAsia="zh-CN"/>
        </w:rPr>
        <w:t>【</w:t>
      </w:r>
      <w:r>
        <w:rPr>
          <w:rFonts w:hint="eastAsia"/>
          <w:highlight w:val="none"/>
          <w:lang w:val="en-US" w:eastAsia="zh-CN"/>
        </w:rPr>
        <w:t>核算公式</w:t>
      </w:r>
      <w:r>
        <w:rPr>
          <w:rFonts w:hint="eastAsia"/>
          <w:highlight w:val="none"/>
          <w:lang w:eastAsia="zh-CN"/>
        </w:rPr>
        <w:t>】</w:t>
      </w:r>
      <w:r>
        <w:rPr>
          <w:rFonts w:hint="eastAsia"/>
          <w:highlight w:val="none"/>
          <w:lang w:val="en-US" w:eastAsia="zh-CN"/>
        </w:rPr>
        <w:t>采用4.5.3条文中的计算公式。</w:t>
      </w:r>
    </w:p>
    <w:p w14:paraId="7C5C0313">
      <w:pPr>
        <w:spacing w:line="360" w:lineRule="auto"/>
        <w:rPr>
          <w:rFonts w:cs="Calibri"/>
          <w:kern w:val="0"/>
          <w:sz w:val="24"/>
          <w:highlight w:val="none"/>
        </w:rPr>
      </w:pPr>
    </w:p>
    <w:p w14:paraId="6B3976AA">
      <w:pPr>
        <w:spacing w:line="240" w:lineRule="auto"/>
        <w:rPr>
          <w:rFonts w:cs="Calibri"/>
          <w:kern w:val="0"/>
          <w:sz w:val="24"/>
          <w:highlight w:val="none"/>
        </w:rPr>
      </w:pPr>
      <w:r>
        <w:rPr>
          <w:rFonts w:cs="Calibri"/>
          <w:kern w:val="0"/>
          <w:sz w:val="24"/>
          <w:highlight w:val="none"/>
        </w:rPr>
        <w:br w:type="page"/>
      </w:r>
    </w:p>
    <w:p w14:paraId="63680098">
      <w:pPr>
        <w:pStyle w:val="48"/>
        <w:spacing w:line="360" w:lineRule="auto"/>
        <w:jc w:val="center"/>
        <w:outlineLvl w:val="0"/>
        <w:rPr>
          <w:rFonts w:hint="default" w:ascii="Times New Roman" w:hAnsi="Times New Roman" w:eastAsia="黑体" w:cs="Times New Roman"/>
          <w:b w:val="0"/>
          <w:bCs/>
          <w:color w:val="auto"/>
          <w:sz w:val="26"/>
          <w:szCs w:val="26"/>
          <w:highlight w:val="none"/>
          <w:lang w:val="en-US"/>
        </w:rPr>
      </w:pPr>
      <w:bookmarkStart w:id="92" w:name="_Toc23070"/>
      <w:bookmarkStart w:id="93" w:name="_Toc13183"/>
      <w:r>
        <w:rPr>
          <w:rFonts w:hint="eastAsia" w:ascii="Times New Roman" w:hAnsi="Times New Roman" w:eastAsia="黑体" w:cs="Times New Roman"/>
          <w:b w:val="0"/>
          <w:bCs/>
          <w:color w:val="auto"/>
          <w:sz w:val="26"/>
          <w:szCs w:val="26"/>
          <w:highlight w:val="none"/>
          <w:lang w:val="en-US" w:eastAsia="zh-CN"/>
        </w:rPr>
        <w:t>6  碳排放数据质量评定</w:t>
      </w:r>
      <w:bookmarkEnd w:id="92"/>
      <w:bookmarkEnd w:id="93"/>
    </w:p>
    <w:p w14:paraId="5489F34A">
      <w:pPr>
        <w:keepNext w:val="0"/>
        <w:keepLines w:val="0"/>
        <w:pageBreakBefore w:val="0"/>
        <w:widowControl w:val="0"/>
        <w:kinsoku/>
        <w:wordWrap/>
        <w:overflowPunct/>
        <w:topLinePunct w:val="0"/>
        <w:autoSpaceDE w:val="0"/>
        <w:autoSpaceDN w:val="0"/>
        <w:bidi w:val="0"/>
        <w:snapToGrid w:val="0"/>
        <w:spacing w:line="288" w:lineRule="auto"/>
        <w:jc w:val="center"/>
        <w:textAlignment w:val="auto"/>
        <w:outlineLvl w:val="1"/>
        <w:rPr>
          <w:rFonts w:hint="default" w:eastAsia="黑体"/>
          <w:b w:val="0"/>
          <w:bCs/>
          <w:sz w:val="20"/>
          <w:szCs w:val="20"/>
          <w:highlight w:val="none"/>
          <w:lang w:val="en-US" w:eastAsia="zh-CN"/>
        </w:rPr>
      </w:pPr>
      <w:bookmarkStart w:id="94" w:name="_Toc26949"/>
      <w:bookmarkStart w:id="95" w:name="_Toc17394"/>
      <w:r>
        <w:rPr>
          <w:rFonts w:hint="eastAsia" w:eastAsia="黑体"/>
          <w:b w:val="0"/>
          <w:bCs/>
          <w:sz w:val="20"/>
          <w:szCs w:val="20"/>
          <w:highlight w:val="none"/>
          <w:lang w:val="en-US" w:eastAsia="zh-CN"/>
        </w:rPr>
        <w:t>6.1  数据质量评价指标体系</w:t>
      </w:r>
      <w:bookmarkEnd w:id="94"/>
      <w:bookmarkEnd w:id="95"/>
    </w:p>
    <w:p w14:paraId="05CF475B">
      <w:pPr>
        <w:bidi w:val="0"/>
        <w:rPr>
          <w:rFonts w:hint="default"/>
          <w:highlight w:val="none"/>
          <w:lang w:val="en-US" w:eastAsia="zh-CN"/>
        </w:rPr>
      </w:pPr>
      <w:r>
        <w:rPr>
          <w:rFonts w:hint="eastAsia"/>
          <w:b/>
          <w:bCs/>
          <w:highlight w:val="none"/>
          <w:lang w:val="en-US" w:eastAsia="zh-CN"/>
        </w:rPr>
        <w:t>6.1.1</w:t>
      </w:r>
      <w:r>
        <w:rPr>
          <w:rFonts w:hint="eastAsia"/>
          <w:highlight w:val="none"/>
          <w:lang w:val="en-US" w:eastAsia="zh-CN"/>
        </w:rPr>
        <w:t xml:space="preserve">  【碳排放计算数据质量评价维度】碳排放计算数据质量应从数据来源、数据完整性2个维度进行评价。</w:t>
      </w:r>
    </w:p>
    <w:p w14:paraId="483B1158">
      <w:pPr>
        <w:bidi w:val="0"/>
        <w:rPr>
          <w:rFonts w:hint="default"/>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碳排放计算数据从数据来源的可靠性对数据质量进行评价，如在施工阶段碳排放计算时，从工程量清单中获取的不同机械的台班使用数据应比从现行的地方定额或国家定额中获取更加符合施工项目的实际情况，因此采用工程量清单计算得到的施工阶段碳排放数据质量比采用定额计算得到的碳排放数据质量更高。</w:t>
      </w:r>
    </w:p>
    <w:p w14:paraId="3BF7839E">
      <w:pPr>
        <w:bidi w:val="0"/>
        <w:rPr>
          <w:rFonts w:hint="eastAsia"/>
          <w:highlight w:val="none"/>
          <w:lang w:val="en-US" w:eastAsia="zh-CN"/>
        </w:rPr>
      </w:pPr>
      <w:r>
        <w:rPr>
          <w:rFonts w:hint="eastAsia"/>
          <w:b/>
          <w:bCs/>
          <w:highlight w:val="none"/>
          <w:lang w:val="en-US" w:eastAsia="zh-CN"/>
        </w:rPr>
        <w:t>6.1.2</w:t>
      </w:r>
      <w:r>
        <w:rPr>
          <w:rFonts w:hint="eastAsia"/>
          <w:highlight w:val="none"/>
          <w:lang w:val="en-US" w:eastAsia="zh-CN"/>
        </w:rPr>
        <w:t xml:space="preserve">  【碳排放计算数据质量评价指标】碳排放计算数据质量评价指标如下表所示：</w:t>
      </w:r>
    </w:p>
    <w:p w14:paraId="50FB61EC">
      <w:pPr>
        <w:bidi w:val="0"/>
        <w:jc w:val="center"/>
        <w:rPr>
          <w:rFonts w:hint="default"/>
          <w:highlight w:val="none"/>
          <w:lang w:val="en-US" w:eastAsia="zh-CN"/>
        </w:rPr>
      </w:pPr>
      <w:r>
        <w:rPr>
          <w:rFonts w:hint="eastAsia"/>
          <w:highlight w:val="none"/>
          <w:lang w:val="en-US" w:eastAsia="zh-CN"/>
        </w:rPr>
        <w:t>表6.1.2 碳排放计算数据质量评价指标表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209"/>
        <w:gridCol w:w="2465"/>
        <w:gridCol w:w="777"/>
      </w:tblGrid>
      <w:tr w14:paraId="2F8B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14:paraId="5429E918">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一级指标</w:t>
            </w:r>
          </w:p>
        </w:tc>
        <w:tc>
          <w:tcPr>
            <w:tcW w:w="1209" w:type="dxa"/>
          </w:tcPr>
          <w:p w14:paraId="4E118225">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权重</w:t>
            </w:r>
          </w:p>
        </w:tc>
        <w:tc>
          <w:tcPr>
            <w:tcW w:w="2465" w:type="dxa"/>
          </w:tcPr>
          <w:p w14:paraId="20519D44">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二级指标</w:t>
            </w:r>
          </w:p>
        </w:tc>
        <w:tc>
          <w:tcPr>
            <w:tcW w:w="777" w:type="dxa"/>
          </w:tcPr>
          <w:p w14:paraId="39A0B131">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权重</w:t>
            </w:r>
          </w:p>
        </w:tc>
      </w:tr>
      <w:tr w14:paraId="315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restart"/>
            <w:vAlign w:val="center"/>
          </w:tcPr>
          <w:p w14:paraId="030308CC">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数据来源</w:t>
            </w:r>
          </w:p>
        </w:tc>
        <w:tc>
          <w:tcPr>
            <w:tcW w:w="1209" w:type="dxa"/>
            <w:vMerge w:val="restart"/>
            <w:vAlign w:val="center"/>
          </w:tcPr>
          <w:p w14:paraId="3E7456A0">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0.5</w:t>
            </w:r>
          </w:p>
        </w:tc>
        <w:tc>
          <w:tcPr>
            <w:tcW w:w="2465" w:type="dxa"/>
          </w:tcPr>
          <w:p w14:paraId="78294435">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碳排放因子数据来源</w:t>
            </w:r>
          </w:p>
        </w:tc>
        <w:tc>
          <w:tcPr>
            <w:tcW w:w="777" w:type="dxa"/>
          </w:tcPr>
          <w:p w14:paraId="2997BBE0">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0.5</w:t>
            </w:r>
          </w:p>
        </w:tc>
      </w:tr>
      <w:tr w14:paraId="3D66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continue"/>
            <w:vAlign w:val="center"/>
          </w:tcPr>
          <w:p w14:paraId="4E3476D4">
            <w:pPr>
              <w:bidi w:val="0"/>
              <w:ind w:left="125" w:right="96" w:firstLine="454"/>
              <w:jc w:val="center"/>
              <w:rPr>
                <w:rFonts w:hint="eastAsia"/>
                <w:highlight w:val="none"/>
                <w:vertAlign w:val="baseline"/>
                <w:lang w:val="en-US" w:eastAsia="zh-CN"/>
              </w:rPr>
            </w:pPr>
          </w:p>
        </w:tc>
        <w:tc>
          <w:tcPr>
            <w:tcW w:w="1209" w:type="dxa"/>
            <w:vMerge w:val="continue"/>
          </w:tcPr>
          <w:p w14:paraId="2133C73A">
            <w:pPr>
              <w:bidi w:val="0"/>
              <w:ind w:left="125" w:right="96" w:firstLine="454"/>
              <w:jc w:val="center"/>
              <w:rPr>
                <w:rFonts w:hint="eastAsia"/>
                <w:highlight w:val="none"/>
                <w:vertAlign w:val="baseline"/>
                <w:lang w:val="en-US" w:eastAsia="zh-CN"/>
              </w:rPr>
            </w:pPr>
          </w:p>
        </w:tc>
        <w:tc>
          <w:tcPr>
            <w:tcW w:w="2465" w:type="dxa"/>
          </w:tcPr>
          <w:p w14:paraId="063F5B82">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活动数据来源</w:t>
            </w:r>
          </w:p>
        </w:tc>
        <w:tc>
          <w:tcPr>
            <w:tcW w:w="777" w:type="dxa"/>
          </w:tcPr>
          <w:p w14:paraId="6C940986">
            <w:pPr>
              <w:bidi w:val="0"/>
              <w:ind w:left="0" w:right="96" w:firstLine="0"/>
              <w:jc w:val="center"/>
              <w:rPr>
                <w:rFonts w:hint="eastAsia"/>
                <w:highlight w:val="none"/>
                <w:vertAlign w:val="baseline"/>
                <w:lang w:val="en-US" w:eastAsia="zh-CN"/>
              </w:rPr>
            </w:pPr>
            <w:r>
              <w:rPr>
                <w:rFonts w:hint="eastAsia"/>
                <w:highlight w:val="none"/>
                <w:vertAlign w:val="baseline"/>
                <w:lang w:val="en-US" w:eastAsia="zh-CN"/>
              </w:rPr>
              <w:t>0.5</w:t>
            </w:r>
          </w:p>
        </w:tc>
      </w:tr>
      <w:tr w14:paraId="435B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restart"/>
            <w:vAlign w:val="center"/>
          </w:tcPr>
          <w:p w14:paraId="2DF73F64">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数据完整性</w:t>
            </w:r>
          </w:p>
        </w:tc>
        <w:tc>
          <w:tcPr>
            <w:tcW w:w="1209" w:type="dxa"/>
            <w:vMerge w:val="restart"/>
            <w:vAlign w:val="center"/>
          </w:tcPr>
          <w:p w14:paraId="14C46DEC">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0.5</w:t>
            </w:r>
          </w:p>
        </w:tc>
        <w:tc>
          <w:tcPr>
            <w:tcW w:w="2465" w:type="dxa"/>
            <w:vAlign w:val="top"/>
          </w:tcPr>
          <w:p w14:paraId="3A6E14D2">
            <w:pPr>
              <w:bidi w:val="0"/>
              <w:ind w:left="0" w:leftChars="0" w:right="96" w:rightChars="0" w:firstLine="0" w:firstLineChars="0"/>
              <w:jc w:val="center"/>
              <w:rPr>
                <w:rFonts w:hint="default"/>
                <w:highlight w:val="none"/>
                <w:vertAlign w:val="baseline"/>
                <w:lang w:val="en-US" w:eastAsia="zh-CN"/>
              </w:rPr>
            </w:pPr>
            <w:r>
              <w:rPr>
                <w:rFonts w:hint="eastAsia"/>
                <w:highlight w:val="none"/>
                <w:vertAlign w:val="baseline"/>
                <w:lang w:val="en-US" w:eastAsia="zh-CN"/>
              </w:rPr>
              <w:t>时间完整性</w:t>
            </w:r>
          </w:p>
        </w:tc>
        <w:tc>
          <w:tcPr>
            <w:tcW w:w="777" w:type="dxa"/>
            <w:vAlign w:val="top"/>
          </w:tcPr>
          <w:p w14:paraId="2E157CFF">
            <w:pPr>
              <w:bidi w:val="0"/>
              <w:ind w:left="0" w:leftChars="0" w:right="96" w:rightChars="0" w:firstLine="0" w:firstLineChars="0"/>
              <w:jc w:val="center"/>
              <w:rPr>
                <w:rFonts w:hint="default"/>
                <w:highlight w:val="none"/>
                <w:vertAlign w:val="baseline"/>
                <w:lang w:val="en-US" w:eastAsia="zh-CN"/>
              </w:rPr>
            </w:pPr>
            <w:r>
              <w:rPr>
                <w:rFonts w:hint="eastAsia"/>
                <w:highlight w:val="none"/>
                <w:vertAlign w:val="baseline"/>
                <w:lang w:val="en-US" w:eastAsia="zh-CN"/>
              </w:rPr>
              <w:t>0.33</w:t>
            </w:r>
          </w:p>
        </w:tc>
      </w:tr>
      <w:tr w14:paraId="4E5A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continue"/>
            <w:vAlign w:val="center"/>
          </w:tcPr>
          <w:p w14:paraId="5BD0B925">
            <w:pPr>
              <w:bidi w:val="0"/>
              <w:ind w:left="0" w:right="96" w:firstLine="0"/>
              <w:jc w:val="center"/>
              <w:rPr>
                <w:rFonts w:hint="eastAsia"/>
                <w:highlight w:val="none"/>
                <w:vertAlign w:val="baseline"/>
                <w:lang w:val="en-US" w:eastAsia="zh-CN"/>
              </w:rPr>
            </w:pPr>
          </w:p>
        </w:tc>
        <w:tc>
          <w:tcPr>
            <w:tcW w:w="1209" w:type="dxa"/>
            <w:vMerge w:val="continue"/>
          </w:tcPr>
          <w:p w14:paraId="62B476CA">
            <w:pPr>
              <w:bidi w:val="0"/>
              <w:ind w:left="0" w:right="96" w:firstLine="0"/>
              <w:jc w:val="center"/>
              <w:rPr>
                <w:rFonts w:hint="eastAsia"/>
                <w:highlight w:val="none"/>
                <w:vertAlign w:val="baseline"/>
                <w:lang w:val="en-US" w:eastAsia="zh-CN"/>
              </w:rPr>
            </w:pPr>
          </w:p>
        </w:tc>
        <w:tc>
          <w:tcPr>
            <w:tcW w:w="2465" w:type="dxa"/>
            <w:vAlign w:val="top"/>
          </w:tcPr>
          <w:p w14:paraId="221A8408">
            <w:pPr>
              <w:bidi w:val="0"/>
              <w:ind w:left="0" w:leftChars="0" w:right="96" w:rightChars="0" w:firstLine="0" w:firstLineChars="0"/>
              <w:jc w:val="center"/>
              <w:rPr>
                <w:rFonts w:hint="eastAsia"/>
                <w:highlight w:val="none"/>
                <w:vertAlign w:val="baseline"/>
                <w:lang w:val="en-US" w:eastAsia="zh-CN"/>
              </w:rPr>
            </w:pPr>
            <w:r>
              <w:rPr>
                <w:rFonts w:hint="eastAsia"/>
                <w:highlight w:val="none"/>
                <w:vertAlign w:val="baseline"/>
                <w:lang w:val="en-US" w:eastAsia="zh-CN"/>
              </w:rPr>
              <w:t>地理范围完整性</w:t>
            </w:r>
          </w:p>
        </w:tc>
        <w:tc>
          <w:tcPr>
            <w:tcW w:w="777" w:type="dxa"/>
            <w:vAlign w:val="top"/>
          </w:tcPr>
          <w:p w14:paraId="5C8E1138">
            <w:pPr>
              <w:bidi w:val="0"/>
              <w:ind w:left="0" w:leftChars="0" w:right="96" w:rightChars="0" w:firstLine="0" w:firstLineChars="0"/>
              <w:jc w:val="center"/>
              <w:rPr>
                <w:rFonts w:hint="eastAsia"/>
                <w:highlight w:val="none"/>
                <w:vertAlign w:val="baseline"/>
                <w:lang w:val="en-US" w:eastAsia="zh-CN"/>
              </w:rPr>
            </w:pPr>
            <w:r>
              <w:rPr>
                <w:rFonts w:hint="eastAsia"/>
                <w:highlight w:val="none"/>
                <w:vertAlign w:val="baseline"/>
                <w:lang w:val="en-US" w:eastAsia="zh-CN"/>
              </w:rPr>
              <w:t>0.33</w:t>
            </w:r>
          </w:p>
        </w:tc>
      </w:tr>
      <w:tr w14:paraId="2F07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continue"/>
            <w:vAlign w:val="center"/>
          </w:tcPr>
          <w:p w14:paraId="0504DC3B">
            <w:pPr>
              <w:bidi w:val="0"/>
              <w:ind w:left="0" w:right="96" w:firstLine="0"/>
              <w:jc w:val="center"/>
              <w:rPr>
                <w:rFonts w:hint="eastAsia"/>
                <w:highlight w:val="none"/>
                <w:vertAlign w:val="baseline"/>
                <w:lang w:val="en-US" w:eastAsia="zh-CN"/>
              </w:rPr>
            </w:pPr>
          </w:p>
        </w:tc>
        <w:tc>
          <w:tcPr>
            <w:tcW w:w="1209" w:type="dxa"/>
            <w:vMerge w:val="continue"/>
          </w:tcPr>
          <w:p w14:paraId="43361C64">
            <w:pPr>
              <w:bidi w:val="0"/>
              <w:ind w:left="0" w:right="96" w:firstLine="0"/>
              <w:jc w:val="center"/>
              <w:rPr>
                <w:rFonts w:hint="eastAsia"/>
                <w:highlight w:val="none"/>
                <w:vertAlign w:val="baseline"/>
                <w:lang w:val="en-US" w:eastAsia="zh-CN"/>
              </w:rPr>
            </w:pPr>
          </w:p>
        </w:tc>
        <w:tc>
          <w:tcPr>
            <w:tcW w:w="2465" w:type="dxa"/>
            <w:vAlign w:val="top"/>
          </w:tcPr>
          <w:p w14:paraId="67169C5D">
            <w:pPr>
              <w:bidi w:val="0"/>
              <w:ind w:left="0" w:leftChars="0" w:right="96" w:rightChars="0" w:firstLine="0" w:firstLineChars="0"/>
              <w:jc w:val="center"/>
              <w:rPr>
                <w:rFonts w:hint="eastAsia"/>
                <w:highlight w:val="none"/>
                <w:vertAlign w:val="baseline"/>
                <w:lang w:val="en-US" w:eastAsia="zh-CN"/>
              </w:rPr>
            </w:pPr>
            <w:r>
              <w:rPr>
                <w:rFonts w:hint="eastAsia"/>
                <w:highlight w:val="none"/>
                <w:vertAlign w:val="baseline"/>
                <w:lang w:val="en-US" w:eastAsia="zh-CN"/>
              </w:rPr>
              <w:t>碳排放源完整性</w:t>
            </w:r>
          </w:p>
        </w:tc>
        <w:tc>
          <w:tcPr>
            <w:tcW w:w="777" w:type="dxa"/>
            <w:vAlign w:val="top"/>
          </w:tcPr>
          <w:p w14:paraId="439D5308">
            <w:pPr>
              <w:bidi w:val="0"/>
              <w:ind w:left="0" w:leftChars="0" w:right="96" w:rightChars="0" w:firstLine="0" w:firstLineChars="0"/>
              <w:jc w:val="center"/>
              <w:rPr>
                <w:rFonts w:hint="eastAsia"/>
                <w:highlight w:val="none"/>
                <w:vertAlign w:val="baseline"/>
                <w:lang w:val="en-US" w:eastAsia="zh-CN"/>
              </w:rPr>
            </w:pPr>
            <w:r>
              <w:rPr>
                <w:rFonts w:hint="eastAsia"/>
                <w:highlight w:val="none"/>
                <w:vertAlign w:val="baseline"/>
                <w:lang w:val="en-US" w:eastAsia="zh-CN"/>
              </w:rPr>
              <w:t>0.34</w:t>
            </w:r>
          </w:p>
        </w:tc>
      </w:tr>
    </w:tbl>
    <w:p w14:paraId="2810D73D">
      <w:pPr>
        <w:bidi w:val="0"/>
        <w:rPr>
          <w:rFonts w:hint="default"/>
          <w:highlight w:val="none"/>
          <w:lang w:val="en-US" w:eastAsia="zh-CN"/>
        </w:rPr>
      </w:pPr>
      <w:r>
        <w:rPr>
          <w:rFonts w:hint="eastAsia"/>
          <w:b/>
          <w:bCs/>
          <w:highlight w:val="none"/>
          <w:lang w:val="en-US" w:eastAsia="zh-CN"/>
        </w:rPr>
        <w:t xml:space="preserve">6.1.3 </w:t>
      </w:r>
      <w:r>
        <w:rPr>
          <w:rFonts w:hint="eastAsia"/>
          <w:highlight w:val="none"/>
          <w:lang w:val="en-US" w:eastAsia="zh-CN"/>
        </w:rPr>
        <w:t xml:space="preserve"> 【碳排放核算数据质量评价维度】碳排放核算数据质量应从数据来源、数据完整性、数据准确性、数据时效性、可验证性5个维度进行评价。</w:t>
      </w:r>
    </w:p>
    <w:p w14:paraId="641A28B4">
      <w:pPr>
        <w:bidi w:val="0"/>
        <w:ind w:firstLine="0" w:firstLineChars="0"/>
        <w:rPr>
          <w:rFonts w:hint="eastAsia" w:ascii="楷体" w:hAnsi="楷体" w:eastAsia="楷体" w:cs="楷体"/>
          <w:color w:val="auto"/>
          <w:spacing w:val="-3"/>
          <w:sz w:val="22"/>
          <w:szCs w:val="22"/>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数据来源从数据来源的可靠性对数据质量进行评价。数据完整性从碳排放源覆盖是否全面的角度对数据质量进行评价。数据准确性通过计算不确定度来对数据质量进行评价。数据时效性通过对进行碳排放核算时计算数据的实际使用时段和应使用时段之间的时间间隔，评价数据的时效性。可验证性通过对需要验证信息中实际上记录的有效验证材料的情况进行评价，来评价数据的可验证性。</w:t>
      </w:r>
    </w:p>
    <w:p w14:paraId="5BBCF7D5">
      <w:pPr>
        <w:bidi w:val="0"/>
        <w:rPr>
          <w:rFonts w:hint="default"/>
          <w:highlight w:val="none"/>
          <w:lang w:val="en-US" w:eastAsia="zh-CN"/>
        </w:rPr>
      </w:pPr>
      <w:r>
        <w:rPr>
          <w:rFonts w:hint="eastAsia"/>
          <w:b/>
          <w:bCs/>
          <w:highlight w:val="none"/>
          <w:lang w:val="en-US" w:eastAsia="zh-CN"/>
        </w:rPr>
        <w:t xml:space="preserve">6.1.4 </w:t>
      </w:r>
      <w:r>
        <w:rPr>
          <w:rFonts w:hint="eastAsia"/>
          <w:highlight w:val="none"/>
          <w:lang w:val="en-US" w:eastAsia="zh-CN"/>
        </w:rPr>
        <w:t xml:space="preserve"> 【碳排放核算数据质量评价指标】碳排放核算数据质量评价指标如下表所示：</w:t>
      </w:r>
    </w:p>
    <w:p w14:paraId="284D554E">
      <w:pPr>
        <w:bidi w:val="0"/>
        <w:jc w:val="center"/>
        <w:rPr>
          <w:rFonts w:hint="default"/>
          <w:highlight w:val="none"/>
          <w:lang w:val="en-US" w:eastAsia="zh-CN"/>
        </w:rPr>
      </w:pPr>
      <w:r>
        <w:rPr>
          <w:rFonts w:hint="eastAsia"/>
          <w:highlight w:val="none"/>
          <w:lang w:val="en-US" w:eastAsia="zh-CN"/>
        </w:rPr>
        <w:t>表6.1.4 碳排放核算数据质量评价指标表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209"/>
        <w:gridCol w:w="2465"/>
        <w:gridCol w:w="777"/>
      </w:tblGrid>
      <w:tr w14:paraId="1057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14:paraId="1D542AB8">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一级指标</w:t>
            </w:r>
          </w:p>
        </w:tc>
        <w:tc>
          <w:tcPr>
            <w:tcW w:w="1209" w:type="dxa"/>
          </w:tcPr>
          <w:p w14:paraId="5F52E8E5">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权重</w:t>
            </w:r>
          </w:p>
        </w:tc>
        <w:tc>
          <w:tcPr>
            <w:tcW w:w="2465" w:type="dxa"/>
          </w:tcPr>
          <w:p w14:paraId="434FF15C">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二级指标</w:t>
            </w:r>
          </w:p>
        </w:tc>
        <w:tc>
          <w:tcPr>
            <w:tcW w:w="777" w:type="dxa"/>
          </w:tcPr>
          <w:p w14:paraId="72AE2410">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权重</w:t>
            </w:r>
          </w:p>
        </w:tc>
      </w:tr>
      <w:tr w14:paraId="065E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restart"/>
            <w:vAlign w:val="center"/>
          </w:tcPr>
          <w:p w14:paraId="7FB5841D">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数据来源</w:t>
            </w:r>
          </w:p>
        </w:tc>
        <w:tc>
          <w:tcPr>
            <w:tcW w:w="1209" w:type="dxa"/>
            <w:vMerge w:val="restart"/>
            <w:vAlign w:val="center"/>
          </w:tcPr>
          <w:p w14:paraId="0563BE39">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0.2</w:t>
            </w:r>
          </w:p>
        </w:tc>
        <w:tc>
          <w:tcPr>
            <w:tcW w:w="2465" w:type="dxa"/>
          </w:tcPr>
          <w:p w14:paraId="2C795AE8">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碳排放因子数据来源</w:t>
            </w:r>
          </w:p>
        </w:tc>
        <w:tc>
          <w:tcPr>
            <w:tcW w:w="777" w:type="dxa"/>
          </w:tcPr>
          <w:p w14:paraId="50372C2A">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0.5</w:t>
            </w:r>
          </w:p>
        </w:tc>
      </w:tr>
      <w:tr w14:paraId="57BD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continue"/>
            <w:vAlign w:val="center"/>
          </w:tcPr>
          <w:p w14:paraId="0179657E">
            <w:pPr>
              <w:bidi w:val="0"/>
              <w:ind w:left="125" w:right="96" w:firstLine="454"/>
              <w:jc w:val="center"/>
              <w:rPr>
                <w:rFonts w:hint="eastAsia"/>
                <w:highlight w:val="none"/>
                <w:vertAlign w:val="baseline"/>
                <w:lang w:val="en-US" w:eastAsia="zh-CN"/>
              </w:rPr>
            </w:pPr>
          </w:p>
        </w:tc>
        <w:tc>
          <w:tcPr>
            <w:tcW w:w="1209" w:type="dxa"/>
            <w:vMerge w:val="continue"/>
            <w:vAlign w:val="center"/>
          </w:tcPr>
          <w:p w14:paraId="511762DA">
            <w:pPr>
              <w:bidi w:val="0"/>
              <w:ind w:left="125" w:right="96" w:firstLine="454"/>
              <w:jc w:val="center"/>
              <w:rPr>
                <w:rFonts w:hint="eastAsia"/>
                <w:highlight w:val="none"/>
                <w:vertAlign w:val="baseline"/>
                <w:lang w:val="en-US" w:eastAsia="zh-CN"/>
              </w:rPr>
            </w:pPr>
          </w:p>
        </w:tc>
        <w:tc>
          <w:tcPr>
            <w:tcW w:w="2465" w:type="dxa"/>
          </w:tcPr>
          <w:p w14:paraId="3189B742">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活动数据来源</w:t>
            </w:r>
          </w:p>
        </w:tc>
        <w:tc>
          <w:tcPr>
            <w:tcW w:w="777" w:type="dxa"/>
          </w:tcPr>
          <w:p w14:paraId="198FB6D0">
            <w:pPr>
              <w:bidi w:val="0"/>
              <w:ind w:left="0" w:right="96" w:firstLine="0"/>
              <w:jc w:val="center"/>
              <w:rPr>
                <w:rFonts w:hint="eastAsia"/>
                <w:highlight w:val="none"/>
                <w:vertAlign w:val="baseline"/>
                <w:lang w:val="en-US" w:eastAsia="zh-CN"/>
              </w:rPr>
            </w:pPr>
            <w:r>
              <w:rPr>
                <w:rFonts w:hint="eastAsia"/>
                <w:highlight w:val="none"/>
                <w:vertAlign w:val="baseline"/>
                <w:lang w:val="en-US" w:eastAsia="zh-CN"/>
              </w:rPr>
              <w:t>0.5</w:t>
            </w:r>
          </w:p>
        </w:tc>
      </w:tr>
      <w:tr w14:paraId="3F2C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restart"/>
            <w:vAlign w:val="center"/>
          </w:tcPr>
          <w:p w14:paraId="0008D85F">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数据完整性</w:t>
            </w:r>
          </w:p>
        </w:tc>
        <w:tc>
          <w:tcPr>
            <w:tcW w:w="1209" w:type="dxa"/>
            <w:vMerge w:val="restart"/>
            <w:vAlign w:val="center"/>
          </w:tcPr>
          <w:p w14:paraId="3D2F6337">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0.2</w:t>
            </w:r>
          </w:p>
        </w:tc>
        <w:tc>
          <w:tcPr>
            <w:tcW w:w="2465" w:type="dxa"/>
          </w:tcPr>
          <w:p w14:paraId="16AFE185">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时间完整性</w:t>
            </w:r>
          </w:p>
        </w:tc>
        <w:tc>
          <w:tcPr>
            <w:tcW w:w="777" w:type="dxa"/>
          </w:tcPr>
          <w:p w14:paraId="29D72DD8">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0.33</w:t>
            </w:r>
          </w:p>
        </w:tc>
      </w:tr>
      <w:tr w14:paraId="1025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continue"/>
            <w:vAlign w:val="center"/>
          </w:tcPr>
          <w:p w14:paraId="2B475837">
            <w:pPr>
              <w:bidi w:val="0"/>
              <w:ind w:left="0" w:right="96" w:firstLine="0"/>
              <w:jc w:val="center"/>
              <w:rPr>
                <w:rFonts w:hint="eastAsia"/>
                <w:highlight w:val="none"/>
                <w:vertAlign w:val="baseline"/>
                <w:lang w:val="en-US" w:eastAsia="zh-CN"/>
              </w:rPr>
            </w:pPr>
          </w:p>
        </w:tc>
        <w:tc>
          <w:tcPr>
            <w:tcW w:w="1209" w:type="dxa"/>
            <w:vMerge w:val="continue"/>
            <w:vAlign w:val="center"/>
          </w:tcPr>
          <w:p w14:paraId="74B65FC7">
            <w:pPr>
              <w:bidi w:val="0"/>
              <w:ind w:left="0" w:right="96" w:firstLine="0"/>
              <w:jc w:val="center"/>
              <w:rPr>
                <w:rFonts w:hint="eastAsia"/>
                <w:highlight w:val="none"/>
                <w:vertAlign w:val="baseline"/>
                <w:lang w:val="en-US" w:eastAsia="zh-CN"/>
              </w:rPr>
            </w:pPr>
          </w:p>
        </w:tc>
        <w:tc>
          <w:tcPr>
            <w:tcW w:w="2465" w:type="dxa"/>
          </w:tcPr>
          <w:p w14:paraId="3D9D0DA6">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地理范围完整性</w:t>
            </w:r>
          </w:p>
        </w:tc>
        <w:tc>
          <w:tcPr>
            <w:tcW w:w="777" w:type="dxa"/>
          </w:tcPr>
          <w:p w14:paraId="20353F33">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0.33</w:t>
            </w:r>
          </w:p>
        </w:tc>
      </w:tr>
      <w:tr w14:paraId="37AD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continue"/>
            <w:vAlign w:val="center"/>
          </w:tcPr>
          <w:p w14:paraId="5F977627">
            <w:pPr>
              <w:bidi w:val="0"/>
              <w:ind w:left="0" w:right="96" w:firstLine="0"/>
              <w:jc w:val="center"/>
              <w:rPr>
                <w:rFonts w:hint="eastAsia"/>
                <w:highlight w:val="none"/>
                <w:vertAlign w:val="baseline"/>
                <w:lang w:val="en-US" w:eastAsia="zh-CN"/>
              </w:rPr>
            </w:pPr>
          </w:p>
        </w:tc>
        <w:tc>
          <w:tcPr>
            <w:tcW w:w="1209" w:type="dxa"/>
            <w:vMerge w:val="continue"/>
            <w:vAlign w:val="center"/>
          </w:tcPr>
          <w:p w14:paraId="664195C3">
            <w:pPr>
              <w:bidi w:val="0"/>
              <w:ind w:left="0" w:right="96" w:firstLine="0"/>
              <w:jc w:val="center"/>
              <w:rPr>
                <w:rFonts w:hint="eastAsia"/>
                <w:highlight w:val="none"/>
                <w:vertAlign w:val="baseline"/>
                <w:lang w:val="en-US" w:eastAsia="zh-CN"/>
              </w:rPr>
            </w:pPr>
          </w:p>
        </w:tc>
        <w:tc>
          <w:tcPr>
            <w:tcW w:w="2465" w:type="dxa"/>
          </w:tcPr>
          <w:p w14:paraId="3FC4D6E5">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碳排放源完整性</w:t>
            </w:r>
          </w:p>
        </w:tc>
        <w:tc>
          <w:tcPr>
            <w:tcW w:w="777" w:type="dxa"/>
          </w:tcPr>
          <w:p w14:paraId="380EDE44">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0.34</w:t>
            </w:r>
          </w:p>
        </w:tc>
      </w:tr>
      <w:tr w14:paraId="7045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Align w:val="center"/>
          </w:tcPr>
          <w:p w14:paraId="259AD7C3">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准确性</w:t>
            </w:r>
          </w:p>
        </w:tc>
        <w:tc>
          <w:tcPr>
            <w:tcW w:w="1209" w:type="dxa"/>
            <w:vAlign w:val="center"/>
          </w:tcPr>
          <w:p w14:paraId="47D52E87">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0.2</w:t>
            </w:r>
          </w:p>
        </w:tc>
        <w:tc>
          <w:tcPr>
            <w:tcW w:w="2465" w:type="dxa"/>
          </w:tcPr>
          <w:p w14:paraId="43DAE979">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不确定度</w:t>
            </w:r>
          </w:p>
        </w:tc>
        <w:tc>
          <w:tcPr>
            <w:tcW w:w="777" w:type="dxa"/>
          </w:tcPr>
          <w:p w14:paraId="333B4C69">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w:t>
            </w:r>
          </w:p>
        </w:tc>
      </w:tr>
      <w:tr w14:paraId="3D3C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restart"/>
            <w:vAlign w:val="center"/>
          </w:tcPr>
          <w:p w14:paraId="0B9D2C53">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数据时效性</w:t>
            </w:r>
          </w:p>
        </w:tc>
        <w:tc>
          <w:tcPr>
            <w:tcW w:w="1209" w:type="dxa"/>
            <w:vMerge w:val="restart"/>
            <w:vAlign w:val="center"/>
          </w:tcPr>
          <w:p w14:paraId="3CAC46A4">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0.2</w:t>
            </w:r>
          </w:p>
        </w:tc>
        <w:tc>
          <w:tcPr>
            <w:tcW w:w="2465" w:type="dxa"/>
          </w:tcPr>
          <w:p w14:paraId="5EE6F289">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碳排放因子时效性</w:t>
            </w:r>
          </w:p>
        </w:tc>
        <w:tc>
          <w:tcPr>
            <w:tcW w:w="777" w:type="dxa"/>
          </w:tcPr>
          <w:p w14:paraId="77D57D51">
            <w:pPr>
              <w:bidi w:val="0"/>
              <w:ind w:left="0" w:right="96" w:firstLine="0"/>
              <w:jc w:val="center"/>
              <w:rPr>
                <w:rFonts w:hint="eastAsia"/>
                <w:highlight w:val="none"/>
                <w:vertAlign w:val="baseline"/>
                <w:lang w:val="en-US" w:eastAsia="zh-CN"/>
              </w:rPr>
            </w:pPr>
            <w:r>
              <w:rPr>
                <w:rFonts w:hint="eastAsia"/>
                <w:highlight w:val="none"/>
                <w:vertAlign w:val="baseline"/>
                <w:lang w:val="en-US" w:eastAsia="zh-CN"/>
              </w:rPr>
              <w:t>0.5</w:t>
            </w:r>
          </w:p>
        </w:tc>
      </w:tr>
      <w:tr w14:paraId="56C4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Merge w:val="continue"/>
            <w:vAlign w:val="center"/>
          </w:tcPr>
          <w:p w14:paraId="603D8960">
            <w:pPr>
              <w:bidi w:val="0"/>
              <w:ind w:left="125" w:right="96" w:firstLine="454"/>
              <w:jc w:val="center"/>
              <w:rPr>
                <w:rFonts w:hint="eastAsia"/>
                <w:highlight w:val="none"/>
                <w:vertAlign w:val="baseline"/>
                <w:lang w:val="en-US" w:eastAsia="zh-CN"/>
              </w:rPr>
            </w:pPr>
          </w:p>
        </w:tc>
        <w:tc>
          <w:tcPr>
            <w:tcW w:w="1209" w:type="dxa"/>
            <w:vMerge w:val="continue"/>
            <w:vAlign w:val="center"/>
          </w:tcPr>
          <w:p w14:paraId="3E25F58B">
            <w:pPr>
              <w:bidi w:val="0"/>
              <w:ind w:left="125" w:right="96" w:firstLine="454"/>
              <w:jc w:val="center"/>
              <w:rPr>
                <w:rFonts w:hint="eastAsia"/>
                <w:highlight w:val="none"/>
                <w:vertAlign w:val="baseline"/>
                <w:lang w:val="en-US" w:eastAsia="zh-CN"/>
              </w:rPr>
            </w:pPr>
          </w:p>
        </w:tc>
        <w:tc>
          <w:tcPr>
            <w:tcW w:w="2465" w:type="dxa"/>
          </w:tcPr>
          <w:p w14:paraId="69B7DC3F">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活动数据时效性</w:t>
            </w:r>
          </w:p>
        </w:tc>
        <w:tc>
          <w:tcPr>
            <w:tcW w:w="777" w:type="dxa"/>
          </w:tcPr>
          <w:p w14:paraId="73B21E0B">
            <w:pPr>
              <w:bidi w:val="0"/>
              <w:ind w:left="0" w:right="96" w:firstLine="0"/>
              <w:jc w:val="center"/>
              <w:rPr>
                <w:rFonts w:hint="eastAsia"/>
                <w:highlight w:val="none"/>
                <w:vertAlign w:val="baseline"/>
                <w:lang w:val="en-US" w:eastAsia="zh-CN"/>
              </w:rPr>
            </w:pPr>
            <w:r>
              <w:rPr>
                <w:rFonts w:hint="eastAsia"/>
                <w:highlight w:val="none"/>
                <w:vertAlign w:val="baseline"/>
                <w:lang w:val="en-US" w:eastAsia="zh-CN"/>
              </w:rPr>
              <w:t>0.5</w:t>
            </w:r>
          </w:p>
        </w:tc>
      </w:tr>
      <w:tr w14:paraId="1C07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Align w:val="center"/>
          </w:tcPr>
          <w:p w14:paraId="1670627F">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可验证性</w:t>
            </w:r>
          </w:p>
        </w:tc>
        <w:tc>
          <w:tcPr>
            <w:tcW w:w="1209" w:type="dxa"/>
            <w:vAlign w:val="center"/>
          </w:tcPr>
          <w:p w14:paraId="07B6588E">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0.2</w:t>
            </w:r>
          </w:p>
        </w:tc>
        <w:tc>
          <w:tcPr>
            <w:tcW w:w="2465" w:type="dxa"/>
          </w:tcPr>
          <w:p w14:paraId="79A517F8">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可验证指数</w:t>
            </w:r>
          </w:p>
        </w:tc>
        <w:tc>
          <w:tcPr>
            <w:tcW w:w="777" w:type="dxa"/>
          </w:tcPr>
          <w:p w14:paraId="7113C2D2">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w:t>
            </w:r>
          </w:p>
        </w:tc>
      </w:tr>
    </w:tbl>
    <w:p w14:paraId="13C5F4DA">
      <w:pPr>
        <w:keepNext w:val="0"/>
        <w:keepLines w:val="0"/>
        <w:pageBreakBefore w:val="0"/>
        <w:widowControl/>
        <w:kinsoku/>
        <w:wordWrap/>
        <w:overflowPunct/>
        <w:topLinePunct w:val="0"/>
        <w:autoSpaceDE/>
        <w:autoSpaceDN/>
        <w:bidi w:val="0"/>
        <w:snapToGrid/>
        <w:spacing w:line="240" w:lineRule="auto"/>
        <w:jc w:val="left"/>
        <w:textAlignment w:val="auto"/>
        <w:outlineLvl w:val="9"/>
        <w:rPr>
          <w:rFonts w:hint="default"/>
          <w:highlight w:val="none"/>
          <w:lang w:val="en-US" w:eastAsia="zh-CN"/>
        </w:rPr>
      </w:pPr>
      <w:bookmarkStart w:id="96" w:name="_Toc1025"/>
      <w:bookmarkStart w:id="97" w:name="_Toc27125"/>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温室气体产品碳足迹量化要求和指南》GBT24067-2024的第6.3.5.3取舍准则规定了“在产品碳足迹量化过程中，可舍弃产品碳足迹影响小于1%的环节，但舍弃环节总的影响不应超过产品碳足迹总量的5%”，在评价“数据完整性-碳排放源完整性”时可参考该条规定。</w:t>
      </w:r>
    </w:p>
    <w:p w14:paraId="7ECE782E">
      <w:pPr>
        <w:keepNext w:val="0"/>
        <w:keepLines w:val="0"/>
        <w:pageBreakBefore w:val="0"/>
        <w:widowControl/>
        <w:kinsoku/>
        <w:wordWrap/>
        <w:overflowPunct/>
        <w:topLinePunct w:val="0"/>
        <w:autoSpaceDE/>
        <w:autoSpaceDN/>
        <w:bidi w:val="0"/>
        <w:snapToGrid/>
        <w:spacing w:line="240" w:lineRule="auto"/>
        <w:jc w:val="left"/>
        <w:textAlignment w:val="auto"/>
        <w:outlineLvl w:val="9"/>
        <w:rPr>
          <w:rFonts w:hint="default"/>
          <w:highlight w:val="none"/>
          <w:lang w:val="en-US" w:eastAsia="zh-CN"/>
        </w:rPr>
      </w:pPr>
    </w:p>
    <w:p w14:paraId="0710EBAC">
      <w:pPr>
        <w:keepNext w:val="0"/>
        <w:keepLines w:val="0"/>
        <w:pageBreakBefore w:val="0"/>
        <w:widowControl/>
        <w:kinsoku/>
        <w:wordWrap/>
        <w:overflowPunct/>
        <w:topLinePunct w:val="0"/>
        <w:autoSpaceDE/>
        <w:autoSpaceDN/>
        <w:bidi w:val="0"/>
        <w:snapToGrid/>
        <w:spacing w:line="240" w:lineRule="auto"/>
        <w:jc w:val="left"/>
        <w:textAlignment w:val="auto"/>
        <w:outlineLvl w:val="9"/>
        <w:rPr>
          <w:rFonts w:hint="eastAsia"/>
          <w:highlight w:val="none"/>
          <w:lang w:val="en-US" w:eastAsia="zh-CN"/>
        </w:rPr>
      </w:pPr>
    </w:p>
    <w:p w14:paraId="3649A82D">
      <w:pPr>
        <w:keepNext w:val="0"/>
        <w:keepLines w:val="0"/>
        <w:pageBreakBefore w:val="0"/>
        <w:widowControl w:val="0"/>
        <w:kinsoku/>
        <w:wordWrap/>
        <w:overflowPunct/>
        <w:topLinePunct w:val="0"/>
        <w:autoSpaceDE w:val="0"/>
        <w:autoSpaceDN w:val="0"/>
        <w:bidi w:val="0"/>
        <w:snapToGrid w:val="0"/>
        <w:spacing w:line="288" w:lineRule="auto"/>
        <w:jc w:val="center"/>
        <w:textAlignment w:val="auto"/>
        <w:outlineLvl w:val="1"/>
        <w:rPr>
          <w:rFonts w:hint="default" w:eastAsia="黑体"/>
          <w:b/>
          <w:bCs/>
          <w:sz w:val="20"/>
          <w:szCs w:val="20"/>
          <w:highlight w:val="none"/>
          <w:lang w:val="en-US" w:eastAsia="zh-CN"/>
        </w:rPr>
      </w:pPr>
      <w:r>
        <w:rPr>
          <w:rFonts w:hint="eastAsia" w:eastAsia="黑体"/>
          <w:b/>
          <w:bCs/>
          <w:sz w:val="20"/>
          <w:szCs w:val="20"/>
          <w:highlight w:val="none"/>
          <w:lang w:val="en-US" w:eastAsia="zh-CN"/>
        </w:rPr>
        <w:t>6.2  计算数据质量评价方法</w:t>
      </w:r>
      <w:bookmarkEnd w:id="96"/>
      <w:bookmarkEnd w:id="97"/>
    </w:p>
    <w:p w14:paraId="799DADB1">
      <w:pPr>
        <w:bidi w:val="0"/>
        <w:rPr>
          <w:rFonts w:hint="eastAsia"/>
          <w:highlight w:val="none"/>
          <w:lang w:val="en-US" w:eastAsia="zh-CN"/>
        </w:rPr>
      </w:pPr>
      <w:r>
        <w:rPr>
          <w:rFonts w:hint="eastAsia"/>
          <w:b/>
          <w:bCs/>
          <w:highlight w:val="none"/>
          <w:lang w:val="en-US" w:eastAsia="zh-CN"/>
        </w:rPr>
        <w:t>6.2.1</w:t>
      </w:r>
      <w:r>
        <w:rPr>
          <w:rFonts w:hint="eastAsia"/>
          <w:highlight w:val="none"/>
          <w:lang w:val="en-US" w:eastAsia="zh-CN"/>
        </w:rPr>
        <w:t xml:space="preserve">  【碳排放因子来源评价方法】碳排放因子数据来源按照下列方式打分：</w:t>
      </w:r>
    </w:p>
    <w:p w14:paraId="5D8C4954">
      <w:pPr>
        <w:bidi w:val="0"/>
        <w:ind w:firstLine="420" w:firstLineChars="200"/>
        <w:rPr>
          <w:rFonts w:hint="default"/>
          <w:highlight w:val="none"/>
          <w:lang w:val="en-US" w:eastAsia="zh-CN"/>
        </w:rPr>
      </w:pPr>
      <w:r>
        <w:rPr>
          <w:rFonts w:hint="eastAsia"/>
          <w:highlight w:val="none"/>
          <w:lang w:val="en-US" w:eastAsia="zh-CN"/>
        </w:rPr>
        <w:t xml:space="preserve">1 </w:t>
      </w:r>
      <w:r>
        <w:rPr>
          <w:rFonts w:hint="default"/>
          <w:highlight w:val="none"/>
          <w:lang w:val="en-US" w:eastAsia="zh-CN"/>
        </w:rPr>
        <w:t>实测碳排放因子数据，100分</w:t>
      </w:r>
    </w:p>
    <w:p w14:paraId="0C8CAD8E">
      <w:pPr>
        <w:bidi w:val="0"/>
        <w:ind w:firstLine="420" w:firstLineChars="200"/>
        <w:rPr>
          <w:rFonts w:hint="default"/>
          <w:highlight w:val="none"/>
          <w:lang w:val="en-US" w:eastAsia="zh-CN"/>
        </w:rPr>
      </w:pPr>
      <w:r>
        <w:rPr>
          <w:rFonts w:hint="eastAsia"/>
          <w:highlight w:val="none"/>
          <w:lang w:val="en-US" w:eastAsia="zh-CN"/>
        </w:rPr>
        <w:t xml:space="preserve">2 </w:t>
      </w:r>
      <w:r>
        <w:rPr>
          <w:rFonts w:hint="default"/>
          <w:highlight w:val="none"/>
          <w:lang w:val="en-US" w:eastAsia="zh-CN"/>
        </w:rPr>
        <w:t>地方发布碳排放因子，80分</w:t>
      </w:r>
    </w:p>
    <w:p w14:paraId="3AD731ED">
      <w:pPr>
        <w:bidi w:val="0"/>
        <w:ind w:firstLine="420" w:firstLineChars="200"/>
        <w:rPr>
          <w:rFonts w:hint="default"/>
          <w:highlight w:val="none"/>
          <w:lang w:val="en-US" w:eastAsia="zh-CN"/>
        </w:rPr>
      </w:pPr>
      <w:r>
        <w:rPr>
          <w:rFonts w:hint="eastAsia"/>
          <w:highlight w:val="none"/>
          <w:lang w:val="en-US" w:eastAsia="zh-CN"/>
        </w:rPr>
        <w:t xml:space="preserve">3 </w:t>
      </w:r>
      <w:r>
        <w:rPr>
          <w:rFonts w:hint="default"/>
          <w:highlight w:val="none"/>
          <w:lang w:val="en-US" w:eastAsia="zh-CN"/>
        </w:rPr>
        <w:t>国家发布的碳排放因子，60分</w:t>
      </w:r>
    </w:p>
    <w:p w14:paraId="29304CF4">
      <w:pPr>
        <w:bidi w:val="0"/>
        <w:ind w:firstLine="420" w:firstLineChars="200"/>
        <w:rPr>
          <w:rFonts w:hint="default"/>
          <w:highlight w:val="none"/>
          <w:lang w:val="en-US" w:eastAsia="zh-CN"/>
        </w:rPr>
      </w:pPr>
      <w:r>
        <w:rPr>
          <w:rFonts w:hint="eastAsia"/>
          <w:highlight w:val="none"/>
          <w:lang w:val="en-US" w:eastAsia="zh-CN"/>
        </w:rPr>
        <w:t xml:space="preserve">4 </w:t>
      </w:r>
      <w:r>
        <w:rPr>
          <w:rFonts w:hint="default"/>
          <w:highlight w:val="none"/>
          <w:lang w:val="en-US" w:eastAsia="zh-CN"/>
        </w:rPr>
        <w:t>研究机构发表的检测数据，40分</w:t>
      </w:r>
    </w:p>
    <w:p w14:paraId="3E84F638">
      <w:pPr>
        <w:bidi w:val="0"/>
        <w:ind w:firstLine="420" w:firstLineChars="200"/>
        <w:rPr>
          <w:rFonts w:hint="default"/>
          <w:highlight w:val="none"/>
          <w:lang w:val="en-US" w:eastAsia="zh-CN"/>
        </w:rPr>
      </w:pPr>
      <w:r>
        <w:rPr>
          <w:rFonts w:hint="eastAsia"/>
          <w:highlight w:val="none"/>
          <w:lang w:val="en-US" w:eastAsia="zh-CN"/>
        </w:rPr>
        <w:t xml:space="preserve">5 </w:t>
      </w:r>
      <w:r>
        <w:rPr>
          <w:rFonts w:hint="default"/>
          <w:highlight w:val="none"/>
          <w:lang w:val="en-US" w:eastAsia="zh-CN"/>
        </w:rPr>
        <w:t>专家判断和IPCC省缺值，20分</w:t>
      </w:r>
    </w:p>
    <w:p w14:paraId="2F2B99F9">
      <w:pPr>
        <w:bidi w:val="0"/>
        <w:ind w:firstLine="0" w:firstLineChars="0"/>
        <w:rPr>
          <w:rFonts w:hint="default" w:ascii="楷体" w:hAnsi="楷体" w:eastAsia="楷体" w:cs="楷体"/>
          <w:color w:val="auto"/>
          <w:spacing w:val="-3"/>
          <w:sz w:val="22"/>
          <w:szCs w:val="22"/>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条文说明】当使用的碳排放因子涉及多种来源时，将不同来源碳排放因子计算得到的碳排放所占比例作为得分的权重进行总得分计算。</w:t>
      </w:r>
    </w:p>
    <w:p w14:paraId="126829D9">
      <w:pPr>
        <w:bidi w:val="0"/>
        <w:rPr>
          <w:rFonts w:hint="default"/>
          <w:highlight w:val="none"/>
          <w:lang w:val="en-US" w:eastAsia="zh-CN"/>
        </w:rPr>
      </w:pPr>
      <w:r>
        <w:rPr>
          <w:rFonts w:hint="eastAsia"/>
          <w:b/>
          <w:bCs/>
          <w:highlight w:val="none"/>
          <w:lang w:val="en-US" w:eastAsia="zh-CN"/>
        </w:rPr>
        <w:t>6.2.2</w:t>
      </w:r>
      <w:r>
        <w:rPr>
          <w:rFonts w:hint="eastAsia"/>
          <w:highlight w:val="none"/>
          <w:lang w:val="en-US" w:eastAsia="zh-CN"/>
        </w:rPr>
        <w:t xml:space="preserve">  【活动数据来源评价方法】活动数据来源按照下列方式打分：</w:t>
      </w:r>
    </w:p>
    <w:p w14:paraId="2246D3CF">
      <w:pPr>
        <w:bidi w:val="0"/>
        <w:ind w:firstLine="420" w:firstLineChars="200"/>
        <w:rPr>
          <w:rFonts w:hint="default"/>
          <w:highlight w:val="none"/>
          <w:lang w:val="en-US" w:eastAsia="zh-CN"/>
        </w:rPr>
      </w:pPr>
      <w:r>
        <w:rPr>
          <w:rFonts w:hint="eastAsia"/>
          <w:highlight w:val="none"/>
          <w:lang w:val="en-US" w:eastAsia="zh-CN"/>
        </w:rPr>
        <w:t>1 建材生产阶段的采购清单，施工阶段的工程图纸、工程量清单，运行阶段的建筑能耗模拟数据；拆除阶段的专项方案</w:t>
      </w:r>
      <w:r>
        <w:rPr>
          <w:rFonts w:hint="default"/>
          <w:highlight w:val="none"/>
          <w:lang w:val="en-US" w:eastAsia="zh-CN"/>
        </w:rPr>
        <w:t>，100分</w:t>
      </w:r>
      <w:r>
        <w:rPr>
          <w:rFonts w:hint="eastAsia"/>
          <w:highlight w:val="none"/>
          <w:lang w:val="en-US" w:eastAsia="zh-CN"/>
        </w:rPr>
        <w:t>；</w:t>
      </w:r>
    </w:p>
    <w:p w14:paraId="481FF967">
      <w:pPr>
        <w:bidi w:val="0"/>
        <w:ind w:firstLine="420" w:firstLineChars="200"/>
        <w:rPr>
          <w:rFonts w:hint="default"/>
          <w:highlight w:val="none"/>
          <w:lang w:val="en-US" w:eastAsia="zh-CN"/>
        </w:rPr>
      </w:pPr>
      <w:r>
        <w:rPr>
          <w:rFonts w:hint="eastAsia"/>
          <w:highlight w:val="none"/>
          <w:lang w:val="en-US" w:eastAsia="zh-CN"/>
        </w:rPr>
        <w:t>2 建材生产阶段的设计图纸，施工阶段的工程消耗量定额，运行阶段的建筑能耗负荷计算数据；拆除阶段的工程消耗量定额，60分；</w:t>
      </w:r>
    </w:p>
    <w:p w14:paraId="507903E7">
      <w:pPr>
        <w:bidi w:val="0"/>
        <w:ind w:firstLine="420" w:firstLineChars="200"/>
        <w:rPr>
          <w:rFonts w:hint="eastAsia"/>
          <w:highlight w:val="none"/>
          <w:lang w:val="en-US" w:eastAsia="zh-CN"/>
        </w:rPr>
      </w:pPr>
      <w:r>
        <w:rPr>
          <w:rFonts w:hint="eastAsia"/>
          <w:highlight w:val="none"/>
          <w:lang w:val="en-US" w:eastAsia="zh-CN"/>
        </w:rPr>
        <w:t>3 经验</w:t>
      </w:r>
      <w:r>
        <w:rPr>
          <w:rFonts w:hint="default"/>
          <w:highlight w:val="none"/>
          <w:lang w:val="en-US" w:eastAsia="zh-CN"/>
        </w:rPr>
        <w:t>估计数据，</w:t>
      </w:r>
      <w:r>
        <w:rPr>
          <w:rFonts w:hint="eastAsia"/>
          <w:highlight w:val="none"/>
          <w:lang w:val="en-US" w:eastAsia="zh-CN"/>
        </w:rPr>
        <w:t>20</w:t>
      </w:r>
      <w:r>
        <w:rPr>
          <w:rFonts w:hint="default"/>
          <w:highlight w:val="none"/>
          <w:lang w:val="en-US" w:eastAsia="zh-CN"/>
        </w:rPr>
        <w:t>分</w:t>
      </w:r>
      <w:r>
        <w:rPr>
          <w:rFonts w:hint="eastAsia"/>
          <w:highlight w:val="none"/>
          <w:lang w:val="en-US" w:eastAsia="zh-CN"/>
        </w:rPr>
        <w:t>。</w:t>
      </w:r>
    </w:p>
    <w:p w14:paraId="35B4D82C">
      <w:pPr>
        <w:bidi w:val="0"/>
        <w:ind w:firstLine="0" w:firstLineChars="0"/>
        <w:rPr>
          <w:rFonts w:hint="eastAsia"/>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条文说明】当使用的活动涉及多种来源时，将不同来源活动数据计算得到的碳排放所占比例作为得分的权重进行总得分计算。</w:t>
      </w:r>
    </w:p>
    <w:p w14:paraId="3D9B0B72">
      <w:pPr>
        <w:bidi w:val="0"/>
        <w:rPr>
          <w:rFonts w:hint="eastAsia"/>
          <w:highlight w:val="none"/>
          <w:lang w:val="en-US" w:eastAsia="zh-CN"/>
        </w:rPr>
      </w:pPr>
      <w:r>
        <w:rPr>
          <w:rFonts w:hint="eastAsia"/>
          <w:b/>
          <w:bCs/>
          <w:highlight w:val="none"/>
          <w:lang w:val="en-US" w:eastAsia="zh-CN"/>
        </w:rPr>
        <w:t>6.2.3</w:t>
      </w:r>
      <w:r>
        <w:rPr>
          <w:rFonts w:hint="eastAsia"/>
          <w:highlight w:val="none"/>
          <w:lang w:val="en-US" w:eastAsia="zh-CN"/>
        </w:rPr>
        <w:t xml:space="preserve">  【完整指数评价方法】完整性指数从时间完整性、地理范围完整性、碳排放源完整性三个方面进行评价。</w:t>
      </w:r>
    </w:p>
    <w:p w14:paraId="7DCB3266">
      <w:pPr>
        <w:bidi w:val="0"/>
        <w:ind w:firstLine="420" w:firstLineChars="200"/>
        <w:rPr>
          <w:rFonts w:hint="default"/>
          <w:highlight w:val="none"/>
          <w:lang w:val="en-US" w:eastAsia="zh-CN"/>
        </w:rPr>
      </w:pPr>
      <w:r>
        <w:rPr>
          <w:rFonts w:hint="eastAsia"/>
          <w:highlight w:val="none"/>
          <w:lang w:val="en-US" w:eastAsia="zh-CN"/>
        </w:rPr>
        <w:t>完整性指数=η</w:t>
      </w:r>
      <w:r>
        <w:rPr>
          <w:rFonts w:hint="eastAsia"/>
          <w:highlight w:val="none"/>
          <w:vertAlign w:val="subscript"/>
          <w:lang w:val="en-US" w:eastAsia="zh-CN"/>
        </w:rPr>
        <w:t>1</w:t>
      </w:r>
      <w:r>
        <w:rPr>
          <w:rFonts w:hint="eastAsia"/>
          <w:highlight w:val="none"/>
          <w:vertAlign w:val="baseline"/>
          <w:lang w:val="en-US" w:eastAsia="zh-CN"/>
        </w:rPr>
        <w:t>×时间完整性+</w:t>
      </w:r>
      <w:r>
        <w:rPr>
          <w:rFonts w:hint="eastAsia"/>
          <w:highlight w:val="none"/>
          <w:lang w:val="en-US" w:eastAsia="zh-CN"/>
        </w:rPr>
        <w:t>η</w:t>
      </w:r>
      <w:r>
        <w:rPr>
          <w:rFonts w:hint="eastAsia"/>
          <w:highlight w:val="none"/>
          <w:vertAlign w:val="subscript"/>
          <w:lang w:val="en-US" w:eastAsia="zh-CN"/>
        </w:rPr>
        <w:t>2</w:t>
      </w:r>
      <w:r>
        <w:rPr>
          <w:rFonts w:hint="eastAsia"/>
          <w:highlight w:val="none"/>
          <w:vertAlign w:val="baseline"/>
          <w:lang w:val="en-US" w:eastAsia="zh-CN"/>
        </w:rPr>
        <w:t>×地理范围完整性+</w:t>
      </w:r>
      <w:r>
        <w:rPr>
          <w:rFonts w:hint="eastAsia"/>
          <w:highlight w:val="none"/>
          <w:lang w:val="en-US" w:eastAsia="zh-CN"/>
        </w:rPr>
        <w:t>η</w:t>
      </w:r>
      <w:r>
        <w:rPr>
          <w:rFonts w:hint="eastAsia"/>
          <w:highlight w:val="none"/>
          <w:vertAlign w:val="subscript"/>
          <w:lang w:val="en-US" w:eastAsia="zh-CN"/>
        </w:rPr>
        <w:t>3</w:t>
      </w:r>
      <w:r>
        <w:rPr>
          <w:rFonts w:hint="eastAsia"/>
          <w:highlight w:val="none"/>
          <w:vertAlign w:val="baseline"/>
          <w:lang w:val="en-US" w:eastAsia="zh-CN"/>
        </w:rPr>
        <w:t>×碳排放源完整性</w:t>
      </w:r>
    </w:p>
    <w:p w14:paraId="36C260A0">
      <w:pPr>
        <w:bidi w:val="0"/>
        <w:ind w:firstLine="420" w:firstLineChars="200"/>
        <w:rPr>
          <w:rFonts w:hint="default"/>
          <w:highlight w:val="none"/>
          <w:lang w:val="en-US" w:eastAsia="zh-CN"/>
        </w:rPr>
      </w:pPr>
      <w:r>
        <w:rPr>
          <w:rFonts w:hint="eastAsia"/>
          <w:highlight w:val="none"/>
          <w:lang w:val="en-US" w:eastAsia="zh-CN"/>
        </w:rPr>
        <w:t>1 时间完整性</w:t>
      </w:r>
      <w:r>
        <w:rPr>
          <w:rFonts w:hint="default"/>
          <w:highlight w:val="none"/>
          <w:lang w:val="en-US" w:eastAsia="zh-CN"/>
        </w:rPr>
        <w:t>通过计算实际采集数据的时间覆盖区间占应采集数据的时间覆盖区间的占比来评价数据的时间覆盖范围。</w:t>
      </w:r>
    </w:p>
    <w:p w14:paraId="0ADB9B74">
      <w:pPr>
        <w:bidi w:val="0"/>
        <w:ind w:firstLine="420" w:firstLineChars="200"/>
        <w:rPr>
          <w:rFonts w:hint="default"/>
          <w:highlight w:val="none"/>
          <w:lang w:val="en-US" w:eastAsia="zh-CN"/>
        </w:rPr>
      </w:pPr>
      <w:r>
        <w:rPr>
          <w:rFonts w:hint="eastAsia"/>
          <w:highlight w:val="none"/>
          <w:lang w:val="en-US" w:eastAsia="zh-CN"/>
        </w:rPr>
        <w:t>时间完整性</w:t>
      </w:r>
      <w:r>
        <w:rPr>
          <w:rFonts w:hint="default"/>
          <w:highlight w:val="none"/>
          <w:lang w:val="en-US" w:eastAsia="zh-CN"/>
        </w:rPr>
        <w:t>=实际采集数据的时间覆盖区间/应采集数据的时间覆盖区间</w:t>
      </w:r>
    </w:p>
    <w:p w14:paraId="22C2C014">
      <w:pPr>
        <w:bidi w:val="0"/>
        <w:ind w:firstLine="420" w:firstLineChars="200"/>
        <w:rPr>
          <w:rFonts w:hint="default"/>
          <w:highlight w:val="none"/>
          <w:lang w:val="en-US" w:eastAsia="zh-CN"/>
        </w:rPr>
      </w:pPr>
      <w:r>
        <w:rPr>
          <w:rFonts w:hint="default"/>
          <w:highlight w:val="none"/>
          <w:lang w:val="en-US" w:eastAsia="zh-CN"/>
        </w:rPr>
        <w:t>打分标准如下：</w:t>
      </w:r>
    </w:p>
    <w:p w14:paraId="3070896C">
      <w:pPr>
        <w:bidi w:val="0"/>
        <w:ind w:firstLine="420" w:firstLineChars="200"/>
        <w:rPr>
          <w:rFonts w:hint="default"/>
          <w:highlight w:val="none"/>
          <w:lang w:val="en-US" w:eastAsia="zh-CN"/>
        </w:rPr>
      </w:pPr>
      <w:r>
        <w:rPr>
          <w:rFonts w:hint="eastAsia"/>
          <w:highlight w:val="none"/>
          <w:lang w:val="en-US" w:eastAsia="zh-CN"/>
        </w:rPr>
        <w:t>①</w:t>
      </w:r>
      <w:r>
        <w:rPr>
          <w:rFonts w:hint="default"/>
          <w:highlight w:val="none"/>
          <w:lang w:val="en-US" w:eastAsia="zh-CN"/>
        </w:rPr>
        <w:t>应采集数据的时间区间被采集完成</w:t>
      </w:r>
      <w:r>
        <w:rPr>
          <w:rFonts w:hint="eastAsia"/>
          <w:highlight w:val="none"/>
          <w:lang w:val="en-US" w:eastAsia="zh-CN"/>
        </w:rPr>
        <w:t>（占比100%）</w:t>
      </w:r>
      <w:r>
        <w:rPr>
          <w:rFonts w:hint="default"/>
          <w:highlight w:val="none"/>
          <w:lang w:val="en-US" w:eastAsia="zh-CN"/>
        </w:rPr>
        <w:t>，100分；</w:t>
      </w:r>
    </w:p>
    <w:p w14:paraId="44A12028">
      <w:pPr>
        <w:bidi w:val="0"/>
        <w:ind w:firstLine="420" w:firstLineChars="200"/>
        <w:rPr>
          <w:rFonts w:hint="default"/>
          <w:highlight w:val="none"/>
          <w:lang w:val="en-US" w:eastAsia="zh-CN"/>
        </w:rPr>
      </w:pPr>
      <w:r>
        <w:rPr>
          <w:rFonts w:hint="eastAsia"/>
          <w:highlight w:val="none"/>
          <w:lang w:val="en-US" w:eastAsia="zh-CN"/>
        </w:rPr>
        <w:t>②</w:t>
      </w:r>
      <w:r>
        <w:rPr>
          <w:rFonts w:hint="default"/>
          <w:highlight w:val="none"/>
          <w:lang w:val="en-US" w:eastAsia="zh-CN"/>
        </w:rPr>
        <w:t>大部分应采集数据的时间区间采集完成</w:t>
      </w:r>
      <w:r>
        <w:rPr>
          <w:rFonts w:hint="eastAsia"/>
          <w:highlight w:val="none"/>
          <w:lang w:val="en-US" w:eastAsia="zh-CN"/>
        </w:rPr>
        <w:t>（占比80%）</w:t>
      </w:r>
      <w:r>
        <w:rPr>
          <w:rFonts w:hint="default"/>
          <w:highlight w:val="none"/>
          <w:lang w:val="en-US" w:eastAsia="zh-CN"/>
        </w:rPr>
        <w:t>，80分；</w:t>
      </w:r>
    </w:p>
    <w:p w14:paraId="24D9B5E9">
      <w:pPr>
        <w:bidi w:val="0"/>
        <w:ind w:firstLine="420" w:firstLineChars="200"/>
        <w:rPr>
          <w:rFonts w:hint="default"/>
          <w:highlight w:val="none"/>
          <w:lang w:val="en-US" w:eastAsia="zh-CN"/>
        </w:rPr>
      </w:pPr>
      <w:r>
        <w:rPr>
          <w:rFonts w:hint="eastAsia"/>
          <w:highlight w:val="none"/>
          <w:lang w:val="en-US" w:eastAsia="zh-CN"/>
        </w:rPr>
        <w:t>③</w:t>
      </w:r>
      <w:r>
        <w:rPr>
          <w:rFonts w:hint="default"/>
          <w:highlight w:val="none"/>
          <w:lang w:val="en-US" w:eastAsia="zh-CN"/>
        </w:rPr>
        <w:t>部分应采集数据的时间区间采集完成</w:t>
      </w:r>
      <w:r>
        <w:rPr>
          <w:rFonts w:hint="eastAsia"/>
          <w:highlight w:val="none"/>
          <w:lang w:val="en-US" w:eastAsia="zh-CN"/>
        </w:rPr>
        <w:t>（占比60%）</w:t>
      </w:r>
      <w:r>
        <w:rPr>
          <w:rFonts w:hint="default"/>
          <w:highlight w:val="none"/>
          <w:lang w:val="en-US" w:eastAsia="zh-CN"/>
        </w:rPr>
        <w:t>，60分；</w:t>
      </w:r>
    </w:p>
    <w:p w14:paraId="4EB76E2F">
      <w:pPr>
        <w:bidi w:val="0"/>
        <w:ind w:firstLine="420" w:firstLineChars="200"/>
        <w:rPr>
          <w:rFonts w:hint="default"/>
          <w:highlight w:val="none"/>
          <w:lang w:val="en-US" w:eastAsia="zh-CN"/>
        </w:rPr>
      </w:pPr>
      <w:r>
        <w:rPr>
          <w:rFonts w:hint="eastAsia"/>
          <w:highlight w:val="none"/>
          <w:lang w:val="en-US" w:eastAsia="zh-CN"/>
        </w:rPr>
        <w:t>④</w:t>
      </w:r>
      <w:r>
        <w:rPr>
          <w:rFonts w:hint="default"/>
          <w:highlight w:val="none"/>
          <w:lang w:val="en-US" w:eastAsia="zh-CN"/>
        </w:rPr>
        <w:t>小部分应采集数据的时间区间采集完成</w:t>
      </w:r>
      <w:r>
        <w:rPr>
          <w:rFonts w:hint="eastAsia"/>
          <w:highlight w:val="none"/>
          <w:lang w:val="en-US" w:eastAsia="zh-CN"/>
        </w:rPr>
        <w:t>（占比40%）</w:t>
      </w:r>
      <w:r>
        <w:rPr>
          <w:rFonts w:hint="default"/>
          <w:highlight w:val="none"/>
          <w:lang w:val="en-US" w:eastAsia="zh-CN"/>
        </w:rPr>
        <w:t>，40分；</w:t>
      </w:r>
    </w:p>
    <w:p w14:paraId="61E51B96">
      <w:pPr>
        <w:bidi w:val="0"/>
        <w:ind w:firstLine="420" w:firstLineChars="200"/>
        <w:rPr>
          <w:rFonts w:hint="default"/>
          <w:highlight w:val="none"/>
          <w:lang w:val="en-US" w:eastAsia="zh-CN"/>
        </w:rPr>
      </w:pPr>
      <w:r>
        <w:rPr>
          <w:rFonts w:hint="eastAsia"/>
          <w:highlight w:val="none"/>
          <w:lang w:val="en-US" w:eastAsia="zh-CN"/>
        </w:rPr>
        <w:t>⑤</w:t>
      </w:r>
      <w:r>
        <w:rPr>
          <w:rFonts w:hint="default"/>
          <w:highlight w:val="none"/>
          <w:lang w:val="en-US" w:eastAsia="zh-CN"/>
        </w:rPr>
        <w:t>应采集数据的时间区间没有采集完成</w:t>
      </w:r>
      <w:r>
        <w:rPr>
          <w:rFonts w:hint="eastAsia"/>
          <w:highlight w:val="none"/>
          <w:lang w:val="en-US" w:eastAsia="zh-CN"/>
        </w:rPr>
        <w:t>（占比20%）</w:t>
      </w:r>
      <w:r>
        <w:rPr>
          <w:rFonts w:hint="default"/>
          <w:highlight w:val="none"/>
          <w:lang w:val="en-US" w:eastAsia="zh-CN"/>
        </w:rPr>
        <w:t>，20分</w:t>
      </w:r>
      <w:r>
        <w:rPr>
          <w:rFonts w:hint="eastAsia"/>
          <w:highlight w:val="none"/>
          <w:lang w:val="en-US" w:eastAsia="zh-CN"/>
        </w:rPr>
        <w:t>。</w:t>
      </w:r>
    </w:p>
    <w:p w14:paraId="5F79E7D9">
      <w:pPr>
        <w:bidi w:val="0"/>
        <w:ind w:firstLine="420" w:firstLineChars="200"/>
        <w:rPr>
          <w:rFonts w:hint="default"/>
          <w:highlight w:val="none"/>
          <w:lang w:val="en-US" w:eastAsia="zh-CN"/>
        </w:rPr>
      </w:pPr>
      <w:r>
        <w:rPr>
          <w:rFonts w:hint="eastAsia"/>
          <w:highlight w:val="none"/>
          <w:lang w:val="en-US" w:eastAsia="zh-CN"/>
        </w:rPr>
        <w:t xml:space="preserve">2 </w:t>
      </w:r>
      <w:r>
        <w:rPr>
          <w:rFonts w:hint="default"/>
          <w:highlight w:val="none"/>
          <w:lang w:val="en-US" w:eastAsia="zh-CN"/>
        </w:rPr>
        <w:t>地理</w:t>
      </w:r>
      <w:r>
        <w:rPr>
          <w:rFonts w:hint="eastAsia"/>
          <w:highlight w:val="none"/>
          <w:lang w:val="en-US" w:eastAsia="zh-CN"/>
        </w:rPr>
        <w:t>范围完整性</w:t>
      </w:r>
      <w:r>
        <w:rPr>
          <w:rFonts w:hint="default"/>
          <w:highlight w:val="none"/>
          <w:lang w:val="en-US" w:eastAsia="zh-CN"/>
        </w:rPr>
        <w:t>通过计算实际采集数据的地理覆盖面积占应采集数据的地理覆盖面积的占比来评价数据的地理覆盖范围。</w:t>
      </w:r>
    </w:p>
    <w:p w14:paraId="526E318E">
      <w:pPr>
        <w:bidi w:val="0"/>
        <w:ind w:firstLine="420" w:firstLineChars="200"/>
        <w:rPr>
          <w:rFonts w:hint="default"/>
          <w:highlight w:val="none"/>
          <w:lang w:val="en-US" w:eastAsia="zh-CN"/>
        </w:rPr>
      </w:pPr>
      <w:r>
        <w:rPr>
          <w:rFonts w:hint="default"/>
          <w:highlight w:val="none"/>
          <w:lang w:val="en-US" w:eastAsia="zh-CN"/>
        </w:rPr>
        <w:t>地理</w:t>
      </w:r>
      <w:r>
        <w:rPr>
          <w:rFonts w:hint="eastAsia"/>
          <w:highlight w:val="none"/>
          <w:lang w:val="en-US" w:eastAsia="zh-CN"/>
        </w:rPr>
        <w:t>范围完整性</w:t>
      </w:r>
      <w:r>
        <w:rPr>
          <w:rFonts w:hint="default"/>
          <w:highlight w:val="none"/>
          <w:lang w:val="en-US" w:eastAsia="zh-CN"/>
        </w:rPr>
        <w:t>=实际采集数据的地理覆盖面积/应采集数据的地理覆盖面积</w:t>
      </w:r>
    </w:p>
    <w:p w14:paraId="450C3473">
      <w:pPr>
        <w:bidi w:val="0"/>
        <w:ind w:firstLine="420" w:firstLineChars="200"/>
        <w:rPr>
          <w:rFonts w:hint="default"/>
          <w:highlight w:val="none"/>
          <w:lang w:val="en-US" w:eastAsia="zh-CN"/>
        </w:rPr>
      </w:pPr>
      <w:r>
        <w:rPr>
          <w:rFonts w:hint="default"/>
          <w:highlight w:val="none"/>
          <w:lang w:val="en-US" w:eastAsia="zh-CN"/>
        </w:rPr>
        <w:t>打分标准如下：</w:t>
      </w:r>
    </w:p>
    <w:p w14:paraId="484C6FD2">
      <w:pPr>
        <w:bidi w:val="0"/>
        <w:ind w:firstLine="420" w:firstLineChars="200"/>
        <w:rPr>
          <w:rFonts w:hint="default"/>
          <w:highlight w:val="none"/>
          <w:lang w:val="en-US" w:eastAsia="zh-CN"/>
        </w:rPr>
      </w:pPr>
      <w:r>
        <w:rPr>
          <w:rFonts w:hint="eastAsia"/>
          <w:highlight w:val="none"/>
          <w:lang w:val="en-US" w:eastAsia="zh-CN"/>
        </w:rPr>
        <w:t>①</w:t>
      </w:r>
      <w:r>
        <w:rPr>
          <w:rFonts w:hint="default"/>
          <w:highlight w:val="none"/>
          <w:lang w:val="en-US" w:eastAsia="zh-CN"/>
        </w:rPr>
        <w:t>应采集数据的地理面积全部采集完成</w:t>
      </w:r>
      <w:r>
        <w:rPr>
          <w:rFonts w:hint="eastAsia"/>
          <w:highlight w:val="none"/>
          <w:lang w:val="en-US" w:eastAsia="zh-CN"/>
        </w:rPr>
        <w:t>（占比100%）</w:t>
      </w:r>
      <w:r>
        <w:rPr>
          <w:rFonts w:hint="default"/>
          <w:highlight w:val="none"/>
          <w:lang w:val="en-US" w:eastAsia="zh-CN"/>
        </w:rPr>
        <w:t>，100分；</w:t>
      </w:r>
    </w:p>
    <w:p w14:paraId="64755AD6">
      <w:pPr>
        <w:bidi w:val="0"/>
        <w:ind w:firstLine="420" w:firstLineChars="200"/>
        <w:rPr>
          <w:rFonts w:hint="default"/>
          <w:highlight w:val="none"/>
          <w:lang w:val="en-US" w:eastAsia="zh-CN"/>
        </w:rPr>
      </w:pPr>
      <w:r>
        <w:rPr>
          <w:rFonts w:hint="eastAsia"/>
          <w:highlight w:val="none"/>
          <w:lang w:val="en-US" w:eastAsia="zh-CN"/>
        </w:rPr>
        <w:t>②</w:t>
      </w:r>
      <w:r>
        <w:rPr>
          <w:rFonts w:hint="default"/>
          <w:highlight w:val="none"/>
          <w:lang w:val="en-US" w:eastAsia="zh-CN"/>
        </w:rPr>
        <w:t>大部分应采集数据的地理面积采集完成</w:t>
      </w:r>
      <w:r>
        <w:rPr>
          <w:rFonts w:hint="eastAsia"/>
          <w:highlight w:val="none"/>
          <w:lang w:val="en-US" w:eastAsia="zh-CN"/>
        </w:rPr>
        <w:t>（占比80%）</w:t>
      </w:r>
      <w:r>
        <w:rPr>
          <w:rFonts w:hint="default"/>
          <w:highlight w:val="none"/>
          <w:lang w:val="en-US" w:eastAsia="zh-CN"/>
        </w:rPr>
        <w:t>，80分；</w:t>
      </w:r>
    </w:p>
    <w:p w14:paraId="217E8E42">
      <w:pPr>
        <w:bidi w:val="0"/>
        <w:ind w:firstLine="420" w:firstLineChars="200"/>
        <w:rPr>
          <w:rFonts w:hint="default"/>
          <w:highlight w:val="none"/>
          <w:lang w:val="en-US" w:eastAsia="zh-CN"/>
        </w:rPr>
      </w:pPr>
      <w:r>
        <w:rPr>
          <w:rFonts w:hint="eastAsia"/>
          <w:highlight w:val="none"/>
          <w:lang w:val="en-US" w:eastAsia="zh-CN"/>
        </w:rPr>
        <w:t>③</w:t>
      </w:r>
      <w:r>
        <w:rPr>
          <w:rFonts w:hint="default"/>
          <w:highlight w:val="none"/>
          <w:lang w:val="en-US" w:eastAsia="zh-CN"/>
        </w:rPr>
        <w:t>部分应采集数据的地理面积采集完成</w:t>
      </w:r>
      <w:r>
        <w:rPr>
          <w:rFonts w:hint="eastAsia"/>
          <w:highlight w:val="none"/>
          <w:lang w:val="en-US" w:eastAsia="zh-CN"/>
        </w:rPr>
        <w:t>（占比60%）</w:t>
      </w:r>
      <w:r>
        <w:rPr>
          <w:rFonts w:hint="default"/>
          <w:highlight w:val="none"/>
          <w:lang w:val="en-US" w:eastAsia="zh-CN"/>
        </w:rPr>
        <w:t>，60分；</w:t>
      </w:r>
    </w:p>
    <w:p w14:paraId="764CC9F1">
      <w:pPr>
        <w:bidi w:val="0"/>
        <w:ind w:firstLine="420" w:firstLineChars="200"/>
        <w:rPr>
          <w:rFonts w:hint="default"/>
          <w:highlight w:val="none"/>
          <w:lang w:val="en-US" w:eastAsia="zh-CN"/>
        </w:rPr>
      </w:pPr>
      <w:r>
        <w:rPr>
          <w:rFonts w:hint="eastAsia"/>
          <w:highlight w:val="none"/>
          <w:lang w:val="en-US" w:eastAsia="zh-CN"/>
        </w:rPr>
        <w:t>④</w:t>
      </w:r>
      <w:r>
        <w:rPr>
          <w:rFonts w:hint="default"/>
          <w:highlight w:val="none"/>
          <w:lang w:val="en-US" w:eastAsia="zh-CN"/>
        </w:rPr>
        <w:t>小部分应采集数据的地理面积采集完成</w:t>
      </w:r>
      <w:r>
        <w:rPr>
          <w:rFonts w:hint="eastAsia"/>
          <w:highlight w:val="none"/>
          <w:lang w:val="en-US" w:eastAsia="zh-CN"/>
        </w:rPr>
        <w:t>（占比40%）</w:t>
      </w:r>
      <w:r>
        <w:rPr>
          <w:rFonts w:hint="default"/>
          <w:highlight w:val="none"/>
          <w:lang w:val="en-US" w:eastAsia="zh-CN"/>
        </w:rPr>
        <w:t>，40分；</w:t>
      </w:r>
    </w:p>
    <w:p w14:paraId="2A4DD2A3">
      <w:pPr>
        <w:bidi w:val="0"/>
        <w:ind w:firstLine="420" w:firstLineChars="200"/>
        <w:rPr>
          <w:rFonts w:hint="default"/>
          <w:highlight w:val="none"/>
          <w:lang w:val="en-US" w:eastAsia="zh-CN"/>
        </w:rPr>
      </w:pPr>
      <w:r>
        <w:rPr>
          <w:rFonts w:hint="eastAsia"/>
          <w:highlight w:val="none"/>
          <w:lang w:val="en-US" w:eastAsia="zh-CN"/>
        </w:rPr>
        <w:t>⑤</w:t>
      </w:r>
      <w:r>
        <w:rPr>
          <w:rFonts w:hint="default"/>
          <w:highlight w:val="none"/>
          <w:lang w:val="en-US" w:eastAsia="zh-CN"/>
        </w:rPr>
        <w:t>应采集数据的地理面积没有被采集完成</w:t>
      </w:r>
      <w:r>
        <w:rPr>
          <w:rFonts w:hint="eastAsia"/>
          <w:highlight w:val="none"/>
          <w:lang w:val="en-US" w:eastAsia="zh-CN"/>
        </w:rPr>
        <w:t>（占比20%）</w:t>
      </w:r>
      <w:r>
        <w:rPr>
          <w:rFonts w:hint="default"/>
          <w:highlight w:val="none"/>
          <w:lang w:val="en-US" w:eastAsia="zh-CN"/>
        </w:rPr>
        <w:t>，20分。</w:t>
      </w:r>
    </w:p>
    <w:p w14:paraId="54CB78C5">
      <w:pPr>
        <w:bidi w:val="0"/>
        <w:ind w:firstLine="420" w:firstLineChars="200"/>
        <w:rPr>
          <w:rFonts w:hint="default"/>
          <w:highlight w:val="none"/>
          <w:lang w:val="en-US" w:eastAsia="zh-CN"/>
        </w:rPr>
      </w:pPr>
      <w:r>
        <w:rPr>
          <w:rFonts w:hint="eastAsia"/>
          <w:highlight w:val="none"/>
          <w:lang w:val="en-US" w:eastAsia="zh-CN"/>
        </w:rPr>
        <w:t>3</w:t>
      </w:r>
      <w:r>
        <w:rPr>
          <w:rFonts w:hint="default"/>
          <w:highlight w:val="none"/>
          <w:lang w:val="en-US" w:eastAsia="zh-CN"/>
        </w:rPr>
        <w:t xml:space="preserve"> </w:t>
      </w:r>
      <w:r>
        <w:rPr>
          <w:rFonts w:hint="eastAsia"/>
          <w:highlight w:val="none"/>
          <w:lang w:val="en-US" w:eastAsia="zh-CN"/>
        </w:rPr>
        <w:t>碳排放源完整性</w:t>
      </w:r>
      <w:r>
        <w:rPr>
          <w:rFonts w:hint="default"/>
          <w:highlight w:val="none"/>
          <w:lang w:val="en-US" w:eastAsia="zh-CN"/>
        </w:rPr>
        <w:t>通过计算实际采集数据所针对的技术数量占应采集数据所针对的技术数量占比来评价技术覆盖范围。</w:t>
      </w:r>
    </w:p>
    <w:p w14:paraId="047F8D06">
      <w:pPr>
        <w:bidi w:val="0"/>
        <w:ind w:firstLine="420" w:firstLineChars="200"/>
        <w:rPr>
          <w:rFonts w:hint="default"/>
          <w:highlight w:val="none"/>
          <w:lang w:val="en-US" w:eastAsia="zh-CN"/>
        </w:rPr>
      </w:pPr>
      <w:r>
        <w:rPr>
          <w:rFonts w:hint="eastAsia"/>
          <w:highlight w:val="none"/>
          <w:lang w:val="en-US" w:eastAsia="zh-CN"/>
        </w:rPr>
        <w:t>碳排放源完整性</w:t>
      </w:r>
      <w:r>
        <w:rPr>
          <w:rFonts w:hint="default"/>
          <w:highlight w:val="none"/>
          <w:lang w:val="en-US" w:eastAsia="zh-CN"/>
        </w:rPr>
        <w:t>=实际采集数据所针对的技术数量/应采集数据所针对的技术数量</w:t>
      </w:r>
    </w:p>
    <w:p w14:paraId="02531CBB">
      <w:pPr>
        <w:bidi w:val="0"/>
        <w:ind w:firstLine="420" w:firstLineChars="200"/>
        <w:rPr>
          <w:rFonts w:hint="default"/>
          <w:highlight w:val="none"/>
          <w:lang w:val="en-US" w:eastAsia="zh-CN"/>
        </w:rPr>
      </w:pPr>
      <w:r>
        <w:rPr>
          <w:rFonts w:hint="default"/>
          <w:highlight w:val="none"/>
          <w:lang w:val="en-US" w:eastAsia="zh-CN"/>
        </w:rPr>
        <w:t>打分标准如下：</w:t>
      </w:r>
    </w:p>
    <w:p w14:paraId="19DA38BD">
      <w:pPr>
        <w:bidi w:val="0"/>
        <w:ind w:firstLine="420" w:firstLineChars="200"/>
        <w:rPr>
          <w:rFonts w:hint="default"/>
          <w:highlight w:val="none"/>
          <w:lang w:val="en-US" w:eastAsia="zh-CN"/>
        </w:rPr>
      </w:pPr>
      <w:r>
        <w:rPr>
          <w:rFonts w:hint="eastAsia"/>
          <w:highlight w:val="none"/>
          <w:lang w:val="en-US" w:eastAsia="zh-CN"/>
        </w:rPr>
        <w:t>①</w:t>
      </w:r>
      <w:r>
        <w:rPr>
          <w:rFonts w:hint="default"/>
          <w:highlight w:val="none"/>
          <w:lang w:val="en-US" w:eastAsia="zh-CN"/>
        </w:rPr>
        <w:t>应采集数据所针对的技术数量全部采集完成</w:t>
      </w:r>
      <w:r>
        <w:rPr>
          <w:rFonts w:hint="eastAsia"/>
          <w:highlight w:val="none"/>
          <w:lang w:val="en-US" w:eastAsia="zh-CN"/>
        </w:rPr>
        <w:t>（占比100%）</w:t>
      </w:r>
      <w:r>
        <w:rPr>
          <w:rFonts w:hint="default"/>
          <w:highlight w:val="none"/>
          <w:lang w:val="en-US" w:eastAsia="zh-CN"/>
        </w:rPr>
        <w:t>，100分；</w:t>
      </w:r>
    </w:p>
    <w:p w14:paraId="0CF229EB">
      <w:pPr>
        <w:bidi w:val="0"/>
        <w:ind w:firstLine="420" w:firstLineChars="200"/>
        <w:rPr>
          <w:rFonts w:hint="default"/>
          <w:highlight w:val="none"/>
          <w:lang w:val="en-US" w:eastAsia="zh-CN"/>
        </w:rPr>
      </w:pPr>
      <w:r>
        <w:rPr>
          <w:rFonts w:hint="eastAsia"/>
          <w:highlight w:val="none"/>
          <w:lang w:val="en-US" w:eastAsia="zh-CN"/>
        </w:rPr>
        <w:t>②</w:t>
      </w:r>
      <w:r>
        <w:rPr>
          <w:rFonts w:hint="default"/>
          <w:highlight w:val="none"/>
          <w:lang w:val="en-US" w:eastAsia="zh-CN"/>
        </w:rPr>
        <w:t>大部分应采集数据所针对的技术数量采集完成</w:t>
      </w:r>
      <w:r>
        <w:rPr>
          <w:rFonts w:hint="eastAsia"/>
          <w:highlight w:val="none"/>
          <w:lang w:val="en-US" w:eastAsia="zh-CN"/>
        </w:rPr>
        <w:t>（占比80%）</w:t>
      </w:r>
      <w:r>
        <w:rPr>
          <w:rFonts w:hint="default"/>
          <w:highlight w:val="none"/>
          <w:lang w:val="en-US" w:eastAsia="zh-CN"/>
        </w:rPr>
        <w:t>，80分；</w:t>
      </w:r>
    </w:p>
    <w:p w14:paraId="3D5414F0">
      <w:pPr>
        <w:bidi w:val="0"/>
        <w:ind w:firstLine="420" w:firstLineChars="200"/>
        <w:rPr>
          <w:rFonts w:hint="default"/>
          <w:highlight w:val="none"/>
          <w:lang w:val="en-US" w:eastAsia="zh-CN"/>
        </w:rPr>
      </w:pPr>
      <w:r>
        <w:rPr>
          <w:rFonts w:hint="eastAsia"/>
          <w:highlight w:val="none"/>
          <w:lang w:val="en-US" w:eastAsia="zh-CN"/>
        </w:rPr>
        <w:t>③</w:t>
      </w:r>
      <w:r>
        <w:rPr>
          <w:rFonts w:hint="default"/>
          <w:highlight w:val="none"/>
          <w:lang w:val="en-US" w:eastAsia="zh-CN"/>
        </w:rPr>
        <w:t>部分应采集数据所针对的技术数量采集完成</w:t>
      </w:r>
      <w:r>
        <w:rPr>
          <w:rFonts w:hint="eastAsia"/>
          <w:highlight w:val="none"/>
          <w:lang w:val="en-US" w:eastAsia="zh-CN"/>
        </w:rPr>
        <w:t>（占比60%）</w:t>
      </w:r>
      <w:r>
        <w:rPr>
          <w:rFonts w:hint="default"/>
          <w:highlight w:val="none"/>
          <w:lang w:val="en-US" w:eastAsia="zh-CN"/>
        </w:rPr>
        <w:t>，60分；</w:t>
      </w:r>
    </w:p>
    <w:p w14:paraId="0D8CB831">
      <w:pPr>
        <w:bidi w:val="0"/>
        <w:ind w:firstLine="420" w:firstLineChars="200"/>
        <w:rPr>
          <w:rFonts w:hint="default"/>
          <w:highlight w:val="none"/>
          <w:lang w:val="en-US" w:eastAsia="zh-CN"/>
        </w:rPr>
      </w:pPr>
      <w:r>
        <w:rPr>
          <w:rFonts w:hint="eastAsia"/>
          <w:highlight w:val="none"/>
          <w:lang w:val="en-US" w:eastAsia="zh-CN"/>
        </w:rPr>
        <w:t>④</w:t>
      </w:r>
      <w:r>
        <w:rPr>
          <w:rFonts w:hint="default"/>
          <w:highlight w:val="none"/>
          <w:lang w:val="en-US" w:eastAsia="zh-CN"/>
        </w:rPr>
        <w:t>小部分应采集数据所针对的技术数量采集完成</w:t>
      </w:r>
      <w:r>
        <w:rPr>
          <w:rFonts w:hint="eastAsia"/>
          <w:highlight w:val="none"/>
          <w:lang w:val="en-US" w:eastAsia="zh-CN"/>
        </w:rPr>
        <w:t>（占比40%）</w:t>
      </w:r>
      <w:r>
        <w:rPr>
          <w:rFonts w:hint="default"/>
          <w:highlight w:val="none"/>
          <w:lang w:val="en-US" w:eastAsia="zh-CN"/>
        </w:rPr>
        <w:t>，40分；</w:t>
      </w:r>
    </w:p>
    <w:p w14:paraId="2A41088D">
      <w:pPr>
        <w:bidi w:val="0"/>
        <w:ind w:firstLine="420" w:firstLineChars="200"/>
        <w:rPr>
          <w:rFonts w:hint="default"/>
          <w:highlight w:val="none"/>
          <w:lang w:val="en-US" w:eastAsia="zh-CN"/>
        </w:rPr>
      </w:pPr>
      <w:r>
        <w:rPr>
          <w:rFonts w:hint="eastAsia"/>
          <w:highlight w:val="none"/>
          <w:lang w:val="en-US" w:eastAsia="zh-CN"/>
        </w:rPr>
        <w:t>⑤</w:t>
      </w:r>
      <w:r>
        <w:rPr>
          <w:rFonts w:hint="default"/>
          <w:highlight w:val="none"/>
          <w:lang w:val="en-US" w:eastAsia="zh-CN"/>
        </w:rPr>
        <w:t>应采集数据所针对的技术数量没有采集完成</w:t>
      </w:r>
      <w:r>
        <w:rPr>
          <w:rFonts w:hint="eastAsia"/>
          <w:highlight w:val="none"/>
          <w:lang w:val="en-US" w:eastAsia="zh-CN"/>
        </w:rPr>
        <w:t>（占比20%）</w:t>
      </w:r>
      <w:r>
        <w:rPr>
          <w:rFonts w:hint="default"/>
          <w:highlight w:val="none"/>
          <w:lang w:val="en-US" w:eastAsia="zh-CN"/>
        </w:rPr>
        <w:t>，20分。</w:t>
      </w:r>
    </w:p>
    <w:p w14:paraId="32629EBB">
      <w:pPr>
        <w:bidi w:val="0"/>
        <w:rPr>
          <w:rFonts w:hint="default" w:ascii="楷体" w:hAnsi="楷体" w:eastAsia="楷体" w:cs="楷体"/>
          <w:color w:val="auto"/>
          <w:spacing w:val="-3"/>
          <w:sz w:val="22"/>
          <w:szCs w:val="22"/>
          <w:highlight w:val="none"/>
          <w:lang w:val="en-US" w:eastAsia="zh-CN"/>
        </w:rPr>
      </w:pPr>
      <w:r>
        <w:rPr>
          <w:rFonts w:hint="eastAsia" w:ascii="楷体" w:hAnsi="楷体" w:eastAsia="楷体" w:cs="楷体"/>
          <w:color w:val="auto"/>
          <w:spacing w:val="-3"/>
          <w:sz w:val="22"/>
          <w:szCs w:val="22"/>
          <w:highlight w:val="none"/>
          <w:lang w:eastAsia="zh-CN"/>
        </w:rPr>
        <w:t>【</w:t>
      </w:r>
      <w:r>
        <w:rPr>
          <w:rFonts w:hint="eastAsia" w:ascii="楷体" w:hAnsi="楷体" w:eastAsia="楷体" w:cs="楷体"/>
          <w:color w:val="auto"/>
          <w:spacing w:val="-3"/>
          <w:sz w:val="22"/>
          <w:szCs w:val="22"/>
          <w:highlight w:val="none"/>
          <w:lang w:val="en-US" w:eastAsia="zh-CN"/>
        </w:rPr>
        <w:t>条文说明】时间完整性评价时，建材生产阶段以完成生产同一批次的建材为应采集数据的时间覆盖区间；施工、拆除阶段应根据施工方案等材料确定应采集数据的时间覆盖区间；运行阶段的碳排放计算应根据需要模拟的时间跨度确定应采集数据的时间覆盖区间。</w:t>
      </w:r>
    </w:p>
    <w:p w14:paraId="2049D66D">
      <w:pPr>
        <w:bidi w:val="0"/>
        <w:ind w:firstLine="428" w:firstLineChars="200"/>
        <w:rPr>
          <w:rFonts w:hint="eastAsia" w:ascii="楷体" w:hAnsi="楷体" w:eastAsia="楷体" w:cs="楷体"/>
          <w:color w:val="auto"/>
          <w:spacing w:val="-3"/>
          <w:sz w:val="22"/>
          <w:szCs w:val="22"/>
          <w:highlight w:val="none"/>
          <w:lang w:val="en-US" w:eastAsia="zh-CN"/>
        </w:rPr>
      </w:pPr>
      <w:r>
        <w:rPr>
          <w:rFonts w:hint="eastAsia" w:ascii="楷体" w:hAnsi="楷体" w:eastAsia="楷体" w:cs="楷体"/>
          <w:color w:val="auto"/>
          <w:spacing w:val="-3"/>
          <w:sz w:val="22"/>
          <w:szCs w:val="22"/>
          <w:highlight w:val="none"/>
          <w:lang w:val="en-US" w:eastAsia="zh-CN"/>
        </w:rPr>
        <w:t>地理完整性应用于区域建筑的碳排放数据质量评价时，用于表示对数据统计的全面程度。应用于碳排放计算数据质量评价时，分为以下几种情况：①施工/拆除阶段：以红线范围内的面积为实际采集数据的地理覆盖面积，实际采集红线范围内的办公区、生活区、施工区面积为实际采集数据的地理覆盖面积。②运行阶段：单体建筑、园区建筑以确定的边界范围内的建筑面积为应采集数据的地理覆盖范围，实际采集的数据所覆盖的建筑面积为实际采集数据的地理覆盖面积。在核算建筑运行碳排放时，应以建筑的所有权人进行核算。③建材生产阶段；按照生产区和办公区进行划分，以建材生产厂内的办公区和生产区所有面积之和为应采集数据的地理覆盖范围，以实际采集的数据所覆盖的范围为实际采集数据覆盖的地理面积。④在涉及建材或建筑垃圾运输时，不使用本指标。</w:t>
      </w:r>
    </w:p>
    <w:p w14:paraId="3B74B1E3">
      <w:pPr>
        <w:bidi w:val="0"/>
        <w:ind w:firstLine="428" w:firstLineChars="200"/>
        <w:rPr>
          <w:rFonts w:hint="default" w:ascii="楷体" w:hAnsi="楷体" w:eastAsia="楷体" w:cs="楷体"/>
          <w:color w:val="auto"/>
          <w:spacing w:val="-3"/>
          <w:sz w:val="22"/>
          <w:szCs w:val="22"/>
          <w:highlight w:val="none"/>
          <w:lang w:val="en-US" w:eastAsia="zh-CN"/>
        </w:rPr>
      </w:pPr>
      <w:r>
        <w:rPr>
          <w:rFonts w:hint="eastAsia" w:ascii="楷体" w:hAnsi="楷体" w:eastAsia="楷体" w:cs="楷体"/>
          <w:color w:val="auto"/>
          <w:spacing w:val="-3"/>
          <w:sz w:val="22"/>
          <w:szCs w:val="22"/>
          <w:highlight w:val="none"/>
          <w:lang w:val="en-US" w:eastAsia="zh-CN"/>
        </w:rPr>
        <w:t>碳排放源完整性应统计建筑施工项目中的所有碳排放源数量，如：施工项目中梳理得到所有碳排放源对应技术包括挖机、桩机、发电机等5种技术，每种技术涉及3台设备，则一共有15个碳排放源。但其中挖机-1号、桩机-2号缺少能源消耗量的数据，则实际可采集到的数据数量为13个。针对单体建筑或区域建筑时从能源种类的角度进行统计。</w:t>
      </w:r>
    </w:p>
    <w:p w14:paraId="62CA69C7">
      <w:pPr>
        <w:bidi w:val="0"/>
        <w:rPr>
          <w:rFonts w:hint="eastAsia" w:ascii="楷体" w:hAnsi="楷体" w:eastAsia="楷体" w:cs="楷体"/>
          <w:color w:val="auto"/>
          <w:spacing w:val="-3"/>
          <w:sz w:val="22"/>
          <w:szCs w:val="22"/>
          <w:highlight w:val="none"/>
          <w:lang w:val="en-US" w:eastAsia="zh-CN"/>
        </w:rPr>
      </w:pPr>
    </w:p>
    <w:p w14:paraId="3A0FAD1D">
      <w:pPr>
        <w:keepNext w:val="0"/>
        <w:keepLines w:val="0"/>
        <w:pageBreakBefore w:val="0"/>
        <w:widowControl w:val="0"/>
        <w:kinsoku/>
        <w:wordWrap/>
        <w:overflowPunct/>
        <w:topLinePunct w:val="0"/>
        <w:autoSpaceDE w:val="0"/>
        <w:autoSpaceDN w:val="0"/>
        <w:bidi w:val="0"/>
        <w:snapToGrid w:val="0"/>
        <w:spacing w:line="288" w:lineRule="auto"/>
        <w:jc w:val="center"/>
        <w:textAlignment w:val="auto"/>
        <w:outlineLvl w:val="1"/>
        <w:rPr>
          <w:rFonts w:hint="default" w:eastAsia="黑体"/>
          <w:b/>
          <w:bCs/>
          <w:sz w:val="20"/>
          <w:szCs w:val="20"/>
          <w:highlight w:val="none"/>
          <w:lang w:val="en-US" w:eastAsia="zh-CN"/>
        </w:rPr>
      </w:pPr>
      <w:bookmarkStart w:id="98" w:name="_Toc22176"/>
      <w:bookmarkStart w:id="99" w:name="_Toc9228"/>
      <w:r>
        <w:rPr>
          <w:rFonts w:hint="eastAsia" w:eastAsia="黑体"/>
          <w:b/>
          <w:bCs/>
          <w:sz w:val="20"/>
          <w:szCs w:val="20"/>
          <w:highlight w:val="none"/>
          <w:lang w:val="en-US" w:eastAsia="zh-CN"/>
        </w:rPr>
        <w:t>6.3  核算数据质量评价方法</w:t>
      </w:r>
      <w:bookmarkEnd w:id="98"/>
      <w:bookmarkEnd w:id="99"/>
    </w:p>
    <w:p w14:paraId="5F3E09F6">
      <w:pPr>
        <w:bidi w:val="0"/>
        <w:rPr>
          <w:rFonts w:hint="eastAsia"/>
          <w:highlight w:val="none"/>
          <w:lang w:val="en-US" w:eastAsia="zh-CN"/>
        </w:rPr>
      </w:pPr>
      <w:r>
        <w:rPr>
          <w:rFonts w:hint="eastAsia"/>
          <w:b/>
          <w:bCs/>
          <w:highlight w:val="none"/>
          <w:lang w:val="en-US" w:eastAsia="zh-CN"/>
        </w:rPr>
        <w:t>6.3.1</w:t>
      </w:r>
      <w:r>
        <w:rPr>
          <w:rFonts w:hint="eastAsia"/>
          <w:highlight w:val="none"/>
          <w:lang w:val="en-US" w:eastAsia="zh-CN"/>
        </w:rPr>
        <w:t xml:space="preserve">  【碳排放因子来源评价方法】碳排放因子数据来源按照下列方式打分：</w:t>
      </w:r>
    </w:p>
    <w:p w14:paraId="175C5975">
      <w:pPr>
        <w:bidi w:val="0"/>
        <w:ind w:firstLine="420" w:firstLineChars="200"/>
        <w:rPr>
          <w:rFonts w:hint="default"/>
          <w:highlight w:val="none"/>
          <w:lang w:val="en-US" w:eastAsia="zh-CN"/>
        </w:rPr>
      </w:pPr>
      <w:r>
        <w:rPr>
          <w:rFonts w:hint="eastAsia"/>
          <w:highlight w:val="none"/>
          <w:lang w:val="en-US" w:eastAsia="zh-CN"/>
        </w:rPr>
        <w:t xml:space="preserve">1 </w:t>
      </w:r>
      <w:r>
        <w:rPr>
          <w:rFonts w:hint="default"/>
          <w:highlight w:val="none"/>
          <w:lang w:val="en-US" w:eastAsia="zh-CN"/>
        </w:rPr>
        <w:t>实测碳排放因子数据，100分</w:t>
      </w:r>
    </w:p>
    <w:p w14:paraId="196C716F">
      <w:pPr>
        <w:bidi w:val="0"/>
        <w:ind w:firstLine="420" w:firstLineChars="200"/>
        <w:rPr>
          <w:rFonts w:hint="default"/>
          <w:highlight w:val="none"/>
          <w:lang w:val="en-US" w:eastAsia="zh-CN"/>
        </w:rPr>
      </w:pPr>
      <w:r>
        <w:rPr>
          <w:rFonts w:hint="eastAsia"/>
          <w:highlight w:val="none"/>
          <w:lang w:val="en-US" w:eastAsia="zh-CN"/>
        </w:rPr>
        <w:t xml:space="preserve">2 </w:t>
      </w:r>
      <w:r>
        <w:rPr>
          <w:rFonts w:hint="default"/>
          <w:highlight w:val="none"/>
          <w:lang w:val="en-US" w:eastAsia="zh-CN"/>
        </w:rPr>
        <w:t>地方发布碳排放因子，80分</w:t>
      </w:r>
    </w:p>
    <w:p w14:paraId="5CEC6914">
      <w:pPr>
        <w:bidi w:val="0"/>
        <w:ind w:firstLine="420" w:firstLineChars="200"/>
        <w:rPr>
          <w:rFonts w:hint="default"/>
          <w:highlight w:val="none"/>
          <w:lang w:val="en-US" w:eastAsia="zh-CN"/>
        </w:rPr>
      </w:pPr>
      <w:r>
        <w:rPr>
          <w:rFonts w:hint="eastAsia"/>
          <w:highlight w:val="none"/>
          <w:lang w:val="en-US" w:eastAsia="zh-CN"/>
        </w:rPr>
        <w:t xml:space="preserve">3 </w:t>
      </w:r>
      <w:r>
        <w:rPr>
          <w:rFonts w:hint="default"/>
          <w:highlight w:val="none"/>
          <w:lang w:val="en-US" w:eastAsia="zh-CN"/>
        </w:rPr>
        <w:t>国家发布的碳排放因子，60分</w:t>
      </w:r>
    </w:p>
    <w:p w14:paraId="5A52DEFA">
      <w:pPr>
        <w:bidi w:val="0"/>
        <w:ind w:firstLine="420" w:firstLineChars="200"/>
        <w:rPr>
          <w:rFonts w:hint="default"/>
          <w:highlight w:val="none"/>
          <w:lang w:val="en-US" w:eastAsia="zh-CN"/>
        </w:rPr>
      </w:pPr>
      <w:r>
        <w:rPr>
          <w:rFonts w:hint="eastAsia"/>
          <w:highlight w:val="none"/>
          <w:lang w:val="en-US" w:eastAsia="zh-CN"/>
        </w:rPr>
        <w:t xml:space="preserve">4 </w:t>
      </w:r>
      <w:r>
        <w:rPr>
          <w:rFonts w:hint="default"/>
          <w:highlight w:val="none"/>
          <w:lang w:val="en-US" w:eastAsia="zh-CN"/>
        </w:rPr>
        <w:t>研究机构发表的检测数据，40分</w:t>
      </w:r>
    </w:p>
    <w:p w14:paraId="1FAE057A">
      <w:pPr>
        <w:bidi w:val="0"/>
        <w:ind w:firstLine="420" w:firstLineChars="200"/>
        <w:rPr>
          <w:rFonts w:hint="default"/>
          <w:highlight w:val="none"/>
          <w:lang w:val="en-US" w:eastAsia="zh-CN"/>
        </w:rPr>
      </w:pPr>
      <w:r>
        <w:rPr>
          <w:rFonts w:hint="eastAsia"/>
          <w:highlight w:val="none"/>
          <w:lang w:val="en-US" w:eastAsia="zh-CN"/>
        </w:rPr>
        <w:t xml:space="preserve">5 </w:t>
      </w:r>
      <w:r>
        <w:rPr>
          <w:rFonts w:hint="default"/>
          <w:highlight w:val="none"/>
          <w:lang w:val="en-US" w:eastAsia="zh-CN"/>
        </w:rPr>
        <w:t>专家判断和IPCC省缺值，20分</w:t>
      </w:r>
    </w:p>
    <w:p w14:paraId="0F07831E">
      <w:pPr>
        <w:bidi w:val="0"/>
        <w:rPr>
          <w:rFonts w:hint="default"/>
          <w:highlight w:val="none"/>
          <w:lang w:val="en-US" w:eastAsia="zh-CN"/>
        </w:rPr>
      </w:pPr>
      <w:r>
        <w:rPr>
          <w:rFonts w:hint="eastAsia"/>
          <w:b/>
          <w:bCs/>
          <w:highlight w:val="none"/>
          <w:lang w:val="en-US" w:eastAsia="zh-CN"/>
        </w:rPr>
        <w:t>6.3.2</w:t>
      </w:r>
      <w:r>
        <w:rPr>
          <w:rFonts w:hint="eastAsia"/>
          <w:highlight w:val="none"/>
          <w:lang w:val="en-US" w:eastAsia="zh-CN"/>
        </w:rPr>
        <w:t xml:space="preserve">  【活动数据来源评价方法】活动数据来源按照下列方式打分：</w:t>
      </w:r>
    </w:p>
    <w:p w14:paraId="75CDA8B0">
      <w:pPr>
        <w:bidi w:val="0"/>
        <w:ind w:firstLine="420" w:firstLineChars="200"/>
        <w:rPr>
          <w:rFonts w:hint="default"/>
          <w:highlight w:val="none"/>
          <w:lang w:val="en-US" w:eastAsia="zh-CN"/>
        </w:rPr>
      </w:pPr>
      <w:r>
        <w:rPr>
          <w:rFonts w:hint="eastAsia"/>
          <w:highlight w:val="none"/>
          <w:lang w:val="en-US" w:eastAsia="zh-CN"/>
        </w:rPr>
        <w:t xml:space="preserve">1 </w:t>
      </w:r>
      <w:r>
        <w:rPr>
          <w:rFonts w:hint="default"/>
          <w:highlight w:val="none"/>
          <w:lang w:val="en-US" w:eastAsia="zh-CN"/>
        </w:rPr>
        <w:t>实测活动数据，100分</w:t>
      </w:r>
    </w:p>
    <w:p w14:paraId="4FA49F6B">
      <w:pPr>
        <w:bidi w:val="0"/>
        <w:ind w:firstLine="420" w:firstLineChars="200"/>
        <w:rPr>
          <w:rFonts w:hint="default"/>
          <w:highlight w:val="none"/>
          <w:lang w:val="en-US" w:eastAsia="zh-CN"/>
        </w:rPr>
      </w:pPr>
      <w:r>
        <w:rPr>
          <w:rFonts w:hint="eastAsia"/>
          <w:highlight w:val="none"/>
          <w:lang w:val="en-US" w:eastAsia="zh-CN"/>
        </w:rPr>
        <w:t xml:space="preserve">2 </w:t>
      </w:r>
      <w:r>
        <w:rPr>
          <w:rFonts w:hint="default"/>
          <w:highlight w:val="none"/>
          <w:lang w:val="en-US" w:eastAsia="zh-CN"/>
        </w:rPr>
        <w:t>采购清单、交易清单统计数据，80分</w:t>
      </w:r>
    </w:p>
    <w:p w14:paraId="41561970">
      <w:pPr>
        <w:bidi w:val="0"/>
        <w:ind w:firstLine="420" w:firstLineChars="200"/>
        <w:rPr>
          <w:rFonts w:hint="default"/>
          <w:highlight w:val="none"/>
          <w:lang w:val="en-US" w:eastAsia="zh-CN"/>
        </w:rPr>
      </w:pPr>
      <w:r>
        <w:rPr>
          <w:rFonts w:hint="eastAsia"/>
          <w:highlight w:val="none"/>
          <w:lang w:val="en-US" w:eastAsia="zh-CN"/>
        </w:rPr>
        <w:t>3 建筑能耗模拟数据，60分</w:t>
      </w:r>
    </w:p>
    <w:p w14:paraId="01C0007F">
      <w:pPr>
        <w:bidi w:val="0"/>
        <w:ind w:firstLine="420" w:firstLineChars="200"/>
        <w:rPr>
          <w:rFonts w:hint="default"/>
          <w:highlight w:val="none"/>
          <w:lang w:val="en-US" w:eastAsia="zh-CN"/>
        </w:rPr>
      </w:pPr>
      <w:r>
        <w:rPr>
          <w:rFonts w:hint="eastAsia"/>
          <w:highlight w:val="none"/>
          <w:lang w:val="en-US" w:eastAsia="zh-CN"/>
        </w:rPr>
        <w:t xml:space="preserve">4 </w:t>
      </w:r>
      <w:r>
        <w:rPr>
          <w:rFonts w:hint="default"/>
          <w:highlight w:val="none"/>
          <w:lang w:val="en-US" w:eastAsia="zh-CN"/>
        </w:rPr>
        <w:t>不同气候区</w:t>
      </w:r>
      <w:r>
        <w:rPr>
          <w:rFonts w:hint="eastAsia"/>
          <w:highlight w:val="none"/>
          <w:lang w:val="en-US" w:eastAsia="zh-CN"/>
        </w:rPr>
        <w:t>、</w:t>
      </w:r>
      <w:r>
        <w:rPr>
          <w:rFonts w:hint="default"/>
          <w:highlight w:val="none"/>
          <w:lang w:val="en-US" w:eastAsia="zh-CN"/>
        </w:rPr>
        <w:t>不同建筑类型能耗统计数据，</w:t>
      </w:r>
      <w:r>
        <w:rPr>
          <w:rFonts w:hint="eastAsia"/>
          <w:highlight w:val="none"/>
          <w:lang w:val="en-US" w:eastAsia="zh-CN"/>
        </w:rPr>
        <w:t>或</w:t>
      </w:r>
      <w:r>
        <w:rPr>
          <w:rFonts w:hint="default"/>
          <w:highlight w:val="none"/>
          <w:lang w:val="en-US" w:eastAsia="zh-CN"/>
        </w:rPr>
        <w:t>研究机构发布的报告或学术文献资料披露数据，</w:t>
      </w:r>
      <w:r>
        <w:rPr>
          <w:rFonts w:hint="eastAsia"/>
          <w:highlight w:val="none"/>
          <w:lang w:val="en-US" w:eastAsia="zh-CN"/>
        </w:rPr>
        <w:t>2</w:t>
      </w:r>
      <w:r>
        <w:rPr>
          <w:rFonts w:hint="default"/>
          <w:highlight w:val="none"/>
          <w:lang w:val="en-US" w:eastAsia="zh-CN"/>
        </w:rPr>
        <w:t>0分</w:t>
      </w:r>
    </w:p>
    <w:p w14:paraId="002E69AC">
      <w:pPr>
        <w:bidi w:val="0"/>
        <w:ind w:firstLine="420" w:firstLineChars="200"/>
        <w:rPr>
          <w:rFonts w:hint="default"/>
          <w:highlight w:val="none"/>
          <w:lang w:val="en-US" w:eastAsia="zh-CN"/>
        </w:rPr>
      </w:pPr>
      <w:r>
        <w:rPr>
          <w:rFonts w:hint="eastAsia"/>
          <w:highlight w:val="none"/>
          <w:lang w:val="en-US" w:eastAsia="zh-CN"/>
        </w:rPr>
        <w:t xml:space="preserve">5 </w:t>
      </w:r>
      <w:r>
        <w:rPr>
          <w:rFonts w:hint="default"/>
          <w:highlight w:val="none"/>
          <w:lang w:val="en-US" w:eastAsia="zh-CN"/>
        </w:rPr>
        <w:t>估计数据，</w:t>
      </w:r>
      <w:r>
        <w:rPr>
          <w:rFonts w:hint="eastAsia"/>
          <w:highlight w:val="none"/>
          <w:lang w:val="en-US" w:eastAsia="zh-CN"/>
        </w:rPr>
        <w:t>0</w:t>
      </w:r>
      <w:r>
        <w:rPr>
          <w:rFonts w:hint="default"/>
          <w:highlight w:val="none"/>
          <w:lang w:val="en-US" w:eastAsia="zh-CN"/>
        </w:rPr>
        <w:t>分</w:t>
      </w:r>
    </w:p>
    <w:p w14:paraId="2CA31328">
      <w:pPr>
        <w:bidi w:val="0"/>
        <w:rPr>
          <w:rFonts w:hint="eastAsia"/>
          <w:highlight w:val="none"/>
          <w:lang w:val="en-US" w:eastAsia="zh-CN"/>
        </w:rPr>
      </w:pPr>
      <w:r>
        <w:rPr>
          <w:rFonts w:hint="eastAsia"/>
          <w:b/>
          <w:bCs/>
          <w:highlight w:val="none"/>
          <w:lang w:val="en-US" w:eastAsia="zh-CN"/>
        </w:rPr>
        <w:t xml:space="preserve">6.3.3 </w:t>
      </w:r>
      <w:r>
        <w:rPr>
          <w:rFonts w:hint="eastAsia"/>
          <w:highlight w:val="none"/>
          <w:lang w:val="en-US" w:eastAsia="zh-CN"/>
        </w:rPr>
        <w:t xml:space="preserve"> 【完整指数评价方法】完整性指数从时间完整性、地理范围完整性、碳排放源完整性三个方面进行评价。</w:t>
      </w:r>
    </w:p>
    <w:p w14:paraId="1B26102A">
      <w:pPr>
        <w:bidi w:val="0"/>
        <w:ind w:firstLine="420" w:firstLineChars="200"/>
        <w:rPr>
          <w:rFonts w:hint="default"/>
          <w:highlight w:val="none"/>
          <w:lang w:val="en-US" w:eastAsia="zh-CN"/>
        </w:rPr>
      </w:pPr>
      <w:r>
        <w:rPr>
          <w:rFonts w:hint="eastAsia"/>
          <w:highlight w:val="none"/>
          <w:lang w:val="en-US" w:eastAsia="zh-CN"/>
        </w:rPr>
        <w:t>完整性指数=η</w:t>
      </w:r>
      <w:r>
        <w:rPr>
          <w:rFonts w:hint="eastAsia"/>
          <w:highlight w:val="none"/>
          <w:vertAlign w:val="subscript"/>
          <w:lang w:val="en-US" w:eastAsia="zh-CN"/>
        </w:rPr>
        <w:t>1</w:t>
      </w:r>
      <w:r>
        <w:rPr>
          <w:rFonts w:hint="eastAsia"/>
          <w:highlight w:val="none"/>
          <w:vertAlign w:val="baseline"/>
          <w:lang w:val="en-US" w:eastAsia="zh-CN"/>
        </w:rPr>
        <w:t>×时间完整性+</w:t>
      </w:r>
      <w:r>
        <w:rPr>
          <w:rFonts w:hint="eastAsia"/>
          <w:highlight w:val="none"/>
          <w:lang w:val="en-US" w:eastAsia="zh-CN"/>
        </w:rPr>
        <w:t>η</w:t>
      </w:r>
      <w:r>
        <w:rPr>
          <w:rFonts w:hint="eastAsia"/>
          <w:highlight w:val="none"/>
          <w:vertAlign w:val="subscript"/>
          <w:lang w:val="en-US" w:eastAsia="zh-CN"/>
        </w:rPr>
        <w:t>2</w:t>
      </w:r>
      <w:r>
        <w:rPr>
          <w:rFonts w:hint="eastAsia"/>
          <w:highlight w:val="none"/>
          <w:vertAlign w:val="baseline"/>
          <w:lang w:val="en-US" w:eastAsia="zh-CN"/>
        </w:rPr>
        <w:t>×地理范围完整性+</w:t>
      </w:r>
      <w:r>
        <w:rPr>
          <w:rFonts w:hint="eastAsia"/>
          <w:highlight w:val="none"/>
          <w:lang w:val="en-US" w:eastAsia="zh-CN"/>
        </w:rPr>
        <w:t>η</w:t>
      </w:r>
      <w:r>
        <w:rPr>
          <w:rFonts w:hint="eastAsia"/>
          <w:highlight w:val="none"/>
          <w:vertAlign w:val="subscript"/>
          <w:lang w:val="en-US" w:eastAsia="zh-CN"/>
        </w:rPr>
        <w:t>3</w:t>
      </w:r>
      <w:r>
        <w:rPr>
          <w:rFonts w:hint="eastAsia"/>
          <w:highlight w:val="none"/>
          <w:vertAlign w:val="baseline"/>
          <w:lang w:val="en-US" w:eastAsia="zh-CN"/>
        </w:rPr>
        <w:t>×碳排放源完整性</w:t>
      </w:r>
    </w:p>
    <w:p w14:paraId="7CA573B5">
      <w:pPr>
        <w:bidi w:val="0"/>
        <w:ind w:firstLine="420" w:firstLineChars="200"/>
        <w:rPr>
          <w:rFonts w:hint="default"/>
          <w:highlight w:val="none"/>
          <w:lang w:val="en-US" w:eastAsia="zh-CN"/>
        </w:rPr>
      </w:pPr>
      <w:r>
        <w:rPr>
          <w:rFonts w:hint="eastAsia"/>
          <w:highlight w:val="none"/>
          <w:lang w:val="en-US" w:eastAsia="zh-CN"/>
        </w:rPr>
        <w:t>1 时间完整性</w:t>
      </w:r>
      <w:r>
        <w:rPr>
          <w:rFonts w:hint="default"/>
          <w:highlight w:val="none"/>
          <w:lang w:val="en-US" w:eastAsia="zh-CN"/>
        </w:rPr>
        <w:t>通过计算实际采集数据的时间覆盖区间占应采集数据的时间覆盖区间的占比来评价数据的时间覆盖范围。</w:t>
      </w:r>
    </w:p>
    <w:p w14:paraId="1276388A">
      <w:pPr>
        <w:bidi w:val="0"/>
        <w:ind w:firstLine="420" w:firstLineChars="200"/>
        <w:rPr>
          <w:rFonts w:hint="default"/>
          <w:highlight w:val="none"/>
          <w:lang w:val="en-US" w:eastAsia="zh-CN"/>
        </w:rPr>
      </w:pPr>
      <w:r>
        <w:rPr>
          <w:rFonts w:hint="eastAsia"/>
          <w:highlight w:val="none"/>
          <w:lang w:val="en-US" w:eastAsia="zh-CN"/>
        </w:rPr>
        <w:t>时间完整性</w:t>
      </w:r>
      <w:r>
        <w:rPr>
          <w:rFonts w:hint="default"/>
          <w:highlight w:val="none"/>
          <w:lang w:val="en-US" w:eastAsia="zh-CN"/>
        </w:rPr>
        <w:t>=实际采集数据的时间覆盖区间/应采集数据的时间覆盖区间</w:t>
      </w:r>
    </w:p>
    <w:p w14:paraId="4F32E78F">
      <w:pPr>
        <w:bidi w:val="0"/>
        <w:ind w:firstLine="420" w:firstLineChars="200"/>
        <w:rPr>
          <w:rFonts w:hint="default"/>
          <w:highlight w:val="none"/>
          <w:lang w:val="en-US" w:eastAsia="zh-CN"/>
        </w:rPr>
      </w:pPr>
      <w:r>
        <w:rPr>
          <w:rFonts w:hint="default"/>
          <w:highlight w:val="none"/>
          <w:lang w:val="en-US" w:eastAsia="zh-CN"/>
        </w:rPr>
        <w:t>打分标准如下：</w:t>
      </w:r>
    </w:p>
    <w:p w14:paraId="48F828B3">
      <w:pPr>
        <w:bidi w:val="0"/>
        <w:ind w:firstLine="420" w:firstLineChars="200"/>
        <w:rPr>
          <w:rFonts w:hint="default"/>
          <w:highlight w:val="none"/>
          <w:lang w:val="en-US" w:eastAsia="zh-CN"/>
        </w:rPr>
      </w:pPr>
      <w:r>
        <w:rPr>
          <w:rFonts w:hint="eastAsia"/>
          <w:highlight w:val="none"/>
          <w:lang w:val="en-US" w:eastAsia="zh-CN"/>
        </w:rPr>
        <w:t>①</w:t>
      </w:r>
      <w:r>
        <w:rPr>
          <w:rFonts w:hint="default"/>
          <w:highlight w:val="none"/>
          <w:lang w:val="en-US" w:eastAsia="zh-CN"/>
        </w:rPr>
        <w:t>应采集数据的时间区间被采集完成</w:t>
      </w:r>
      <w:r>
        <w:rPr>
          <w:rFonts w:hint="eastAsia"/>
          <w:highlight w:val="none"/>
          <w:lang w:val="en-US" w:eastAsia="zh-CN"/>
        </w:rPr>
        <w:t>（占比100%）</w:t>
      </w:r>
      <w:r>
        <w:rPr>
          <w:rFonts w:hint="default"/>
          <w:highlight w:val="none"/>
          <w:lang w:val="en-US" w:eastAsia="zh-CN"/>
        </w:rPr>
        <w:t>，100分；</w:t>
      </w:r>
    </w:p>
    <w:p w14:paraId="3356E4FB">
      <w:pPr>
        <w:bidi w:val="0"/>
        <w:ind w:firstLine="420" w:firstLineChars="200"/>
        <w:rPr>
          <w:rFonts w:hint="default"/>
          <w:highlight w:val="none"/>
          <w:lang w:val="en-US" w:eastAsia="zh-CN"/>
        </w:rPr>
      </w:pPr>
      <w:r>
        <w:rPr>
          <w:rFonts w:hint="eastAsia"/>
          <w:highlight w:val="none"/>
          <w:lang w:val="en-US" w:eastAsia="zh-CN"/>
        </w:rPr>
        <w:t>②</w:t>
      </w:r>
      <w:r>
        <w:rPr>
          <w:rFonts w:hint="default"/>
          <w:highlight w:val="none"/>
          <w:lang w:val="en-US" w:eastAsia="zh-CN"/>
        </w:rPr>
        <w:t>大部分应采集数据的时间区间采集完成</w:t>
      </w:r>
      <w:r>
        <w:rPr>
          <w:rFonts w:hint="eastAsia"/>
          <w:highlight w:val="none"/>
          <w:lang w:val="en-US" w:eastAsia="zh-CN"/>
        </w:rPr>
        <w:t>（占比80%）</w:t>
      </w:r>
      <w:r>
        <w:rPr>
          <w:rFonts w:hint="default"/>
          <w:highlight w:val="none"/>
          <w:lang w:val="en-US" w:eastAsia="zh-CN"/>
        </w:rPr>
        <w:t>，80分；</w:t>
      </w:r>
    </w:p>
    <w:p w14:paraId="43BB1748">
      <w:pPr>
        <w:bidi w:val="0"/>
        <w:ind w:firstLine="420" w:firstLineChars="200"/>
        <w:rPr>
          <w:rFonts w:hint="default"/>
          <w:highlight w:val="none"/>
          <w:lang w:val="en-US" w:eastAsia="zh-CN"/>
        </w:rPr>
      </w:pPr>
      <w:r>
        <w:rPr>
          <w:rFonts w:hint="eastAsia"/>
          <w:highlight w:val="none"/>
          <w:lang w:val="en-US" w:eastAsia="zh-CN"/>
        </w:rPr>
        <w:t>③</w:t>
      </w:r>
      <w:r>
        <w:rPr>
          <w:rFonts w:hint="default"/>
          <w:highlight w:val="none"/>
          <w:lang w:val="en-US" w:eastAsia="zh-CN"/>
        </w:rPr>
        <w:t>部分应采集数据的时间区间采集完成</w:t>
      </w:r>
      <w:r>
        <w:rPr>
          <w:rFonts w:hint="eastAsia"/>
          <w:highlight w:val="none"/>
          <w:lang w:val="en-US" w:eastAsia="zh-CN"/>
        </w:rPr>
        <w:t>（占比60%）</w:t>
      </w:r>
      <w:r>
        <w:rPr>
          <w:rFonts w:hint="default"/>
          <w:highlight w:val="none"/>
          <w:lang w:val="en-US" w:eastAsia="zh-CN"/>
        </w:rPr>
        <w:t>，60分；</w:t>
      </w:r>
    </w:p>
    <w:p w14:paraId="70B32720">
      <w:pPr>
        <w:bidi w:val="0"/>
        <w:ind w:firstLine="420" w:firstLineChars="200"/>
        <w:rPr>
          <w:rFonts w:hint="default"/>
          <w:highlight w:val="none"/>
          <w:lang w:val="en-US" w:eastAsia="zh-CN"/>
        </w:rPr>
      </w:pPr>
      <w:r>
        <w:rPr>
          <w:rFonts w:hint="eastAsia"/>
          <w:highlight w:val="none"/>
          <w:lang w:val="en-US" w:eastAsia="zh-CN"/>
        </w:rPr>
        <w:t>④</w:t>
      </w:r>
      <w:r>
        <w:rPr>
          <w:rFonts w:hint="default"/>
          <w:highlight w:val="none"/>
          <w:lang w:val="en-US" w:eastAsia="zh-CN"/>
        </w:rPr>
        <w:t>小部分应采集数据的时间区间采集完成</w:t>
      </w:r>
      <w:r>
        <w:rPr>
          <w:rFonts w:hint="eastAsia"/>
          <w:highlight w:val="none"/>
          <w:lang w:val="en-US" w:eastAsia="zh-CN"/>
        </w:rPr>
        <w:t>（占比40%）</w:t>
      </w:r>
      <w:r>
        <w:rPr>
          <w:rFonts w:hint="default"/>
          <w:highlight w:val="none"/>
          <w:lang w:val="en-US" w:eastAsia="zh-CN"/>
        </w:rPr>
        <w:t>，40分；</w:t>
      </w:r>
    </w:p>
    <w:p w14:paraId="0F70E965">
      <w:pPr>
        <w:bidi w:val="0"/>
        <w:ind w:firstLine="420" w:firstLineChars="200"/>
        <w:rPr>
          <w:rFonts w:hint="default"/>
          <w:highlight w:val="none"/>
          <w:lang w:val="en-US" w:eastAsia="zh-CN"/>
        </w:rPr>
      </w:pPr>
      <w:r>
        <w:rPr>
          <w:rFonts w:hint="eastAsia"/>
          <w:highlight w:val="none"/>
          <w:lang w:val="en-US" w:eastAsia="zh-CN"/>
        </w:rPr>
        <w:t>⑤</w:t>
      </w:r>
      <w:r>
        <w:rPr>
          <w:rFonts w:hint="default"/>
          <w:highlight w:val="none"/>
          <w:lang w:val="en-US" w:eastAsia="zh-CN"/>
        </w:rPr>
        <w:t>应采集数据的时间区间没有采集完成</w:t>
      </w:r>
      <w:r>
        <w:rPr>
          <w:rFonts w:hint="eastAsia"/>
          <w:highlight w:val="none"/>
          <w:lang w:val="en-US" w:eastAsia="zh-CN"/>
        </w:rPr>
        <w:t>（占比20%）</w:t>
      </w:r>
      <w:r>
        <w:rPr>
          <w:rFonts w:hint="default"/>
          <w:highlight w:val="none"/>
          <w:lang w:val="en-US" w:eastAsia="zh-CN"/>
        </w:rPr>
        <w:t>，20分；</w:t>
      </w:r>
    </w:p>
    <w:p w14:paraId="2AF9E720">
      <w:pPr>
        <w:bidi w:val="0"/>
        <w:ind w:firstLine="420" w:firstLineChars="200"/>
        <w:rPr>
          <w:rFonts w:hint="default"/>
          <w:highlight w:val="none"/>
          <w:lang w:val="en-US" w:eastAsia="zh-CN"/>
        </w:rPr>
      </w:pPr>
      <w:r>
        <w:rPr>
          <w:rFonts w:hint="eastAsia"/>
          <w:highlight w:val="none"/>
          <w:lang w:val="en-US" w:eastAsia="zh-CN"/>
        </w:rPr>
        <w:t xml:space="preserve">2 </w:t>
      </w:r>
      <w:r>
        <w:rPr>
          <w:rFonts w:hint="default"/>
          <w:highlight w:val="none"/>
          <w:lang w:val="en-US" w:eastAsia="zh-CN"/>
        </w:rPr>
        <w:t>地理</w:t>
      </w:r>
      <w:r>
        <w:rPr>
          <w:rFonts w:hint="eastAsia"/>
          <w:highlight w:val="none"/>
          <w:lang w:val="en-US" w:eastAsia="zh-CN"/>
        </w:rPr>
        <w:t>范围完整性</w:t>
      </w:r>
      <w:r>
        <w:rPr>
          <w:rFonts w:hint="default"/>
          <w:highlight w:val="none"/>
          <w:lang w:val="en-US" w:eastAsia="zh-CN"/>
        </w:rPr>
        <w:t>通过计算实际采集数据的地理覆盖面积占应采集数据的地理覆盖面积的占比来评价数据的地理覆盖范围。</w:t>
      </w:r>
    </w:p>
    <w:p w14:paraId="5E359C72">
      <w:pPr>
        <w:bidi w:val="0"/>
        <w:ind w:firstLine="420" w:firstLineChars="200"/>
        <w:rPr>
          <w:rFonts w:hint="default"/>
          <w:highlight w:val="none"/>
          <w:lang w:val="en-US" w:eastAsia="zh-CN"/>
        </w:rPr>
      </w:pPr>
      <w:r>
        <w:rPr>
          <w:rFonts w:hint="default"/>
          <w:highlight w:val="none"/>
          <w:lang w:val="en-US" w:eastAsia="zh-CN"/>
        </w:rPr>
        <w:t>地理</w:t>
      </w:r>
      <w:r>
        <w:rPr>
          <w:rFonts w:hint="eastAsia"/>
          <w:highlight w:val="none"/>
          <w:lang w:val="en-US" w:eastAsia="zh-CN"/>
        </w:rPr>
        <w:t>范围完整性</w:t>
      </w:r>
      <w:r>
        <w:rPr>
          <w:rFonts w:hint="default"/>
          <w:highlight w:val="none"/>
          <w:lang w:val="en-US" w:eastAsia="zh-CN"/>
        </w:rPr>
        <w:t>=实际采集数据的地理覆盖面积/应采集数据的地理覆盖面积</w:t>
      </w:r>
    </w:p>
    <w:p w14:paraId="79588961">
      <w:pPr>
        <w:bidi w:val="0"/>
        <w:ind w:firstLine="420" w:firstLineChars="200"/>
        <w:rPr>
          <w:rFonts w:hint="default"/>
          <w:highlight w:val="none"/>
          <w:lang w:val="en-US" w:eastAsia="zh-CN"/>
        </w:rPr>
      </w:pPr>
      <w:r>
        <w:rPr>
          <w:rFonts w:hint="default"/>
          <w:highlight w:val="none"/>
          <w:lang w:val="en-US" w:eastAsia="zh-CN"/>
        </w:rPr>
        <w:t>打分标准如下：</w:t>
      </w:r>
    </w:p>
    <w:p w14:paraId="7B2CE785">
      <w:pPr>
        <w:bidi w:val="0"/>
        <w:ind w:firstLine="420" w:firstLineChars="200"/>
        <w:rPr>
          <w:rFonts w:hint="default"/>
          <w:highlight w:val="none"/>
          <w:lang w:val="en-US" w:eastAsia="zh-CN"/>
        </w:rPr>
      </w:pPr>
      <w:r>
        <w:rPr>
          <w:rFonts w:hint="eastAsia"/>
          <w:highlight w:val="none"/>
          <w:lang w:val="en-US" w:eastAsia="zh-CN"/>
        </w:rPr>
        <w:t>①</w:t>
      </w:r>
      <w:r>
        <w:rPr>
          <w:rFonts w:hint="default"/>
          <w:highlight w:val="none"/>
          <w:lang w:val="en-US" w:eastAsia="zh-CN"/>
        </w:rPr>
        <w:t>应采集数据的地理面积全部采集完成</w:t>
      </w:r>
      <w:r>
        <w:rPr>
          <w:rFonts w:hint="eastAsia"/>
          <w:highlight w:val="none"/>
          <w:lang w:val="en-US" w:eastAsia="zh-CN"/>
        </w:rPr>
        <w:t>（占比100%）</w:t>
      </w:r>
      <w:r>
        <w:rPr>
          <w:rFonts w:hint="default"/>
          <w:highlight w:val="none"/>
          <w:lang w:val="en-US" w:eastAsia="zh-CN"/>
        </w:rPr>
        <w:t>，100分；</w:t>
      </w:r>
    </w:p>
    <w:p w14:paraId="716B9156">
      <w:pPr>
        <w:bidi w:val="0"/>
        <w:ind w:firstLine="420" w:firstLineChars="200"/>
        <w:rPr>
          <w:rFonts w:hint="default"/>
          <w:highlight w:val="none"/>
          <w:lang w:val="en-US" w:eastAsia="zh-CN"/>
        </w:rPr>
      </w:pPr>
      <w:r>
        <w:rPr>
          <w:rFonts w:hint="eastAsia"/>
          <w:highlight w:val="none"/>
          <w:lang w:val="en-US" w:eastAsia="zh-CN"/>
        </w:rPr>
        <w:t>②</w:t>
      </w:r>
      <w:r>
        <w:rPr>
          <w:rFonts w:hint="default"/>
          <w:highlight w:val="none"/>
          <w:lang w:val="en-US" w:eastAsia="zh-CN"/>
        </w:rPr>
        <w:t>大部分应采集数据的地理面积采集完成</w:t>
      </w:r>
      <w:r>
        <w:rPr>
          <w:rFonts w:hint="eastAsia"/>
          <w:highlight w:val="none"/>
          <w:lang w:val="en-US" w:eastAsia="zh-CN"/>
        </w:rPr>
        <w:t>（占比80%）</w:t>
      </w:r>
      <w:r>
        <w:rPr>
          <w:rFonts w:hint="default"/>
          <w:highlight w:val="none"/>
          <w:lang w:val="en-US" w:eastAsia="zh-CN"/>
        </w:rPr>
        <w:t>，80分；</w:t>
      </w:r>
    </w:p>
    <w:p w14:paraId="52B0B899">
      <w:pPr>
        <w:bidi w:val="0"/>
        <w:ind w:firstLine="420" w:firstLineChars="200"/>
        <w:rPr>
          <w:rFonts w:hint="default"/>
          <w:highlight w:val="none"/>
          <w:lang w:val="en-US" w:eastAsia="zh-CN"/>
        </w:rPr>
      </w:pPr>
      <w:r>
        <w:rPr>
          <w:rFonts w:hint="eastAsia"/>
          <w:highlight w:val="none"/>
          <w:lang w:val="en-US" w:eastAsia="zh-CN"/>
        </w:rPr>
        <w:t>③</w:t>
      </w:r>
      <w:r>
        <w:rPr>
          <w:rFonts w:hint="default"/>
          <w:highlight w:val="none"/>
          <w:lang w:val="en-US" w:eastAsia="zh-CN"/>
        </w:rPr>
        <w:t>部分应采集数据的地理面积采集完成</w:t>
      </w:r>
      <w:r>
        <w:rPr>
          <w:rFonts w:hint="eastAsia"/>
          <w:highlight w:val="none"/>
          <w:lang w:val="en-US" w:eastAsia="zh-CN"/>
        </w:rPr>
        <w:t>（占比60%）</w:t>
      </w:r>
      <w:r>
        <w:rPr>
          <w:rFonts w:hint="default"/>
          <w:highlight w:val="none"/>
          <w:lang w:val="en-US" w:eastAsia="zh-CN"/>
        </w:rPr>
        <w:t>，60分；</w:t>
      </w:r>
    </w:p>
    <w:p w14:paraId="012665F0">
      <w:pPr>
        <w:bidi w:val="0"/>
        <w:ind w:firstLine="420" w:firstLineChars="200"/>
        <w:rPr>
          <w:rFonts w:hint="default"/>
          <w:highlight w:val="none"/>
          <w:lang w:val="en-US" w:eastAsia="zh-CN"/>
        </w:rPr>
      </w:pPr>
      <w:r>
        <w:rPr>
          <w:rFonts w:hint="eastAsia"/>
          <w:highlight w:val="none"/>
          <w:lang w:val="en-US" w:eastAsia="zh-CN"/>
        </w:rPr>
        <w:t>④</w:t>
      </w:r>
      <w:r>
        <w:rPr>
          <w:rFonts w:hint="default"/>
          <w:highlight w:val="none"/>
          <w:lang w:val="en-US" w:eastAsia="zh-CN"/>
        </w:rPr>
        <w:t>小部分应采集数据的地理面积采集完成</w:t>
      </w:r>
      <w:r>
        <w:rPr>
          <w:rFonts w:hint="eastAsia"/>
          <w:highlight w:val="none"/>
          <w:lang w:val="en-US" w:eastAsia="zh-CN"/>
        </w:rPr>
        <w:t>（占比40%）</w:t>
      </w:r>
      <w:r>
        <w:rPr>
          <w:rFonts w:hint="default"/>
          <w:highlight w:val="none"/>
          <w:lang w:val="en-US" w:eastAsia="zh-CN"/>
        </w:rPr>
        <w:t>，40分；</w:t>
      </w:r>
    </w:p>
    <w:p w14:paraId="01A37CAB">
      <w:pPr>
        <w:bidi w:val="0"/>
        <w:ind w:firstLine="420" w:firstLineChars="200"/>
        <w:rPr>
          <w:rFonts w:hint="default"/>
          <w:highlight w:val="none"/>
          <w:lang w:val="en-US" w:eastAsia="zh-CN"/>
        </w:rPr>
      </w:pPr>
      <w:r>
        <w:rPr>
          <w:rFonts w:hint="eastAsia"/>
          <w:highlight w:val="none"/>
          <w:lang w:val="en-US" w:eastAsia="zh-CN"/>
        </w:rPr>
        <w:t>⑤</w:t>
      </w:r>
      <w:r>
        <w:rPr>
          <w:rFonts w:hint="default"/>
          <w:highlight w:val="none"/>
          <w:lang w:val="en-US" w:eastAsia="zh-CN"/>
        </w:rPr>
        <w:t>应采集数据的地理面积没有被采集完成</w:t>
      </w:r>
      <w:r>
        <w:rPr>
          <w:rFonts w:hint="eastAsia"/>
          <w:highlight w:val="none"/>
          <w:lang w:val="en-US" w:eastAsia="zh-CN"/>
        </w:rPr>
        <w:t>（占比20%）</w:t>
      </w:r>
      <w:r>
        <w:rPr>
          <w:rFonts w:hint="default"/>
          <w:highlight w:val="none"/>
          <w:lang w:val="en-US" w:eastAsia="zh-CN"/>
        </w:rPr>
        <w:t>，20分。</w:t>
      </w:r>
    </w:p>
    <w:p w14:paraId="497F2125">
      <w:pPr>
        <w:bidi w:val="0"/>
        <w:ind w:firstLine="420" w:firstLineChars="200"/>
        <w:rPr>
          <w:rFonts w:hint="default"/>
          <w:highlight w:val="none"/>
          <w:lang w:val="en-US" w:eastAsia="zh-CN"/>
        </w:rPr>
      </w:pPr>
      <w:r>
        <w:rPr>
          <w:rFonts w:hint="eastAsia"/>
          <w:highlight w:val="none"/>
          <w:lang w:val="en-US" w:eastAsia="zh-CN"/>
        </w:rPr>
        <w:t>3</w:t>
      </w:r>
      <w:r>
        <w:rPr>
          <w:rFonts w:hint="default"/>
          <w:highlight w:val="none"/>
          <w:lang w:val="en-US" w:eastAsia="zh-CN"/>
        </w:rPr>
        <w:t xml:space="preserve"> </w:t>
      </w:r>
      <w:r>
        <w:rPr>
          <w:rFonts w:hint="eastAsia"/>
          <w:highlight w:val="none"/>
          <w:lang w:val="en-US" w:eastAsia="zh-CN"/>
        </w:rPr>
        <w:t>碳排放源完整性</w:t>
      </w:r>
      <w:r>
        <w:rPr>
          <w:rFonts w:hint="default"/>
          <w:highlight w:val="none"/>
          <w:lang w:val="en-US" w:eastAsia="zh-CN"/>
        </w:rPr>
        <w:t>通过计算实际采集数据所针对的技术数量占应采集数据所针对的技术数量占比来评价技术覆盖范围。</w:t>
      </w:r>
    </w:p>
    <w:p w14:paraId="4F144598">
      <w:pPr>
        <w:bidi w:val="0"/>
        <w:ind w:firstLine="420" w:firstLineChars="200"/>
        <w:rPr>
          <w:rFonts w:hint="default"/>
          <w:highlight w:val="none"/>
          <w:lang w:val="en-US" w:eastAsia="zh-CN"/>
        </w:rPr>
      </w:pPr>
      <w:r>
        <w:rPr>
          <w:rFonts w:hint="eastAsia"/>
          <w:highlight w:val="none"/>
          <w:lang w:val="en-US" w:eastAsia="zh-CN"/>
        </w:rPr>
        <w:t>碳排放源完整性</w:t>
      </w:r>
      <w:r>
        <w:rPr>
          <w:rFonts w:hint="default"/>
          <w:highlight w:val="none"/>
          <w:lang w:val="en-US" w:eastAsia="zh-CN"/>
        </w:rPr>
        <w:t>=实际采集数据所针对的技术数量/应采集数据所针对的技术数量</w:t>
      </w:r>
    </w:p>
    <w:p w14:paraId="7CAE6772">
      <w:pPr>
        <w:bidi w:val="0"/>
        <w:ind w:firstLine="420" w:firstLineChars="200"/>
        <w:rPr>
          <w:rFonts w:hint="default"/>
          <w:highlight w:val="none"/>
          <w:lang w:val="en-US" w:eastAsia="zh-CN"/>
        </w:rPr>
      </w:pPr>
      <w:r>
        <w:rPr>
          <w:rFonts w:hint="default"/>
          <w:highlight w:val="none"/>
          <w:lang w:val="en-US" w:eastAsia="zh-CN"/>
        </w:rPr>
        <w:t>打分标准如下：</w:t>
      </w:r>
    </w:p>
    <w:p w14:paraId="1BAE0D25">
      <w:pPr>
        <w:bidi w:val="0"/>
        <w:ind w:firstLine="420" w:firstLineChars="200"/>
        <w:rPr>
          <w:rFonts w:hint="default"/>
          <w:highlight w:val="none"/>
          <w:lang w:val="en-US" w:eastAsia="zh-CN"/>
        </w:rPr>
      </w:pPr>
      <w:r>
        <w:rPr>
          <w:rFonts w:hint="eastAsia"/>
          <w:highlight w:val="none"/>
          <w:lang w:val="en-US" w:eastAsia="zh-CN"/>
        </w:rPr>
        <w:t>①</w:t>
      </w:r>
      <w:r>
        <w:rPr>
          <w:rFonts w:hint="default"/>
          <w:highlight w:val="none"/>
          <w:lang w:val="en-US" w:eastAsia="zh-CN"/>
        </w:rPr>
        <w:t>应采集数据所针对的技术数量全部采集完成</w:t>
      </w:r>
      <w:r>
        <w:rPr>
          <w:rFonts w:hint="eastAsia"/>
          <w:highlight w:val="none"/>
          <w:lang w:val="en-US" w:eastAsia="zh-CN"/>
        </w:rPr>
        <w:t>（占比100%）</w:t>
      </w:r>
      <w:r>
        <w:rPr>
          <w:rFonts w:hint="default"/>
          <w:highlight w:val="none"/>
          <w:lang w:val="en-US" w:eastAsia="zh-CN"/>
        </w:rPr>
        <w:t>，100分；</w:t>
      </w:r>
    </w:p>
    <w:p w14:paraId="63C282A2">
      <w:pPr>
        <w:bidi w:val="0"/>
        <w:ind w:firstLine="420" w:firstLineChars="200"/>
        <w:rPr>
          <w:rFonts w:hint="default"/>
          <w:highlight w:val="none"/>
          <w:lang w:val="en-US" w:eastAsia="zh-CN"/>
        </w:rPr>
      </w:pPr>
      <w:r>
        <w:rPr>
          <w:rFonts w:hint="eastAsia"/>
          <w:highlight w:val="none"/>
          <w:lang w:val="en-US" w:eastAsia="zh-CN"/>
        </w:rPr>
        <w:t>②</w:t>
      </w:r>
      <w:r>
        <w:rPr>
          <w:rFonts w:hint="default"/>
          <w:highlight w:val="none"/>
          <w:lang w:val="en-US" w:eastAsia="zh-CN"/>
        </w:rPr>
        <w:t>大部分应采集数据所针对的技术数量采集完成</w:t>
      </w:r>
      <w:r>
        <w:rPr>
          <w:rFonts w:hint="eastAsia"/>
          <w:highlight w:val="none"/>
          <w:lang w:val="en-US" w:eastAsia="zh-CN"/>
        </w:rPr>
        <w:t>（占比80%）</w:t>
      </w:r>
      <w:r>
        <w:rPr>
          <w:rFonts w:hint="default"/>
          <w:highlight w:val="none"/>
          <w:lang w:val="en-US" w:eastAsia="zh-CN"/>
        </w:rPr>
        <w:t>，80分；</w:t>
      </w:r>
    </w:p>
    <w:p w14:paraId="094C0D1B">
      <w:pPr>
        <w:bidi w:val="0"/>
        <w:ind w:firstLine="420" w:firstLineChars="200"/>
        <w:rPr>
          <w:rFonts w:hint="default"/>
          <w:highlight w:val="none"/>
          <w:lang w:val="en-US" w:eastAsia="zh-CN"/>
        </w:rPr>
      </w:pPr>
      <w:r>
        <w:rPr>
          <w:rFonts w:hint="eastAsia"/>
          <w:highlight w:val="none"/>
          <w:lang w:val="en-US" w:eastAsia="zh-CN"/>
        </w:rPr>
        <w:t>③</w:t>
      </w:r>
      <w:r>
        <w:rPr>
          <w:rFonts w:hint="default"/>
          <w:highlight w:val="none"/>
          <w:lang w:val="en-US" w:eastAsia="zh-CN"/>
        </w:rPr>
        <w:t>部分应采集数据所针对的技术数量采集完成</w:t>
      </w:r>
      <w:r>
        <w:rPr>
          <w:rFonts w:hint="eastAsia"/>
          <w:highlight w:val="none"/>
          <w:lang w:val="en-US" w:eastAsia="zh-CN"/>
        </w:rPr>
        <w:t>（占比60%）</w:t>
      </w:r>
      <w:r>
        <w:rPr>
          <w:rFonts w:hint="default"/>
          <w:highlight w:val="none"/>
          <w:lang w:val="en-US" w:eastAsia="zh-CN"/>
        </w:rPr>
        <w:t>，60分；</w:t>
      </w:r>
    </w:p>
    <w:p w14:paraId="6C8B4E35">
      <w:pPr>
        <w:bidi w:val="0"/>
        <w:ind w:firstLine="420" w:firstLineChars="200"/>
        <w:rPr>
          <w:rFonts w:hint="default"/>
          <w:highlight w:val="none"/>
          <w:lang w:val="en-US" w:eastAsia="zh-CN"/>
        </w:rPr>
      </w:pPr>
      <w:r>
        <w:rPr>
          <w:rFonts w:hint="eastAsia"/>
          <w:highlight w:val="none"/>
          <w:lang w:val="en-US" w:eastAsia="zh-CN"/>
        </w:rPr>
        <w:t>④</w:t>
      </w:r>
      <w:r>
        <w:rPr>
          <w:rFonts w:hint="default"/>
          <w:highlight w:val="none"/>
          <w:lang w:val="en-US" w:eastAsia="zh-CN"/>
        </w:rPr>
        <w:t>小部分应采集数据所针对的技术数量采集完成</w:t>
      </w:r>
      <w:r>
        <w:rPr>
          <w:rFonts w:hint="eastAsia"/>
          <w:highlight w:val="none"/>
          <w:lang w:val="en-US" w:eastAsia="zh-CN"/>
        </w:rPr>
        <w:t>（占比40%）</w:t>
      </w:r>
      <w:r>
        <w:rPr>
          <w:rFonts w:hint="default"/>
          <w:highlight w:val="none"/>
          <w:lang w:val="en-US" w:eastAsia="zh-CN"/>
        </w:rPr>
        <w:t>，40分；</w:t>
      </w:r>
    </w:p>
    <w:p w14:paraId="5AC68C27">
      <w:pPr>
        <w:bidi w:val="0"/>
        <w:ind w:firstLine="420" w:firstLineChars="200"/>
        <w:rPr>
          <w:rFonts w:hint="default"/>
          <w:highlight w:val="none"/>
          <w:lang w:val="en-US" w:eastAsia="zh-CN"/>
        </w:rPr>
      </w:pPr>
      <w:r>
        <w:rPr>
          <w:rFonts w:hint="eastAsia"/>
          <w:highlight w:val="none"/>
          <w:lang w:val="en-US" w:eastAsia="zh-CN"/>
        </w:rPr>
        <w:t>⑤</w:t>
      </w:r>
      <w:r>
        <w:rPr>
          <w:rFonts w:hint="default"/>
          <w:highlight w:val="none"/>
          <w:lang w:val="en-US" w:eastAsia="zh-CN"/>
        </w:rPr>
        <w:t>应采集数据所针对的技术数量没有采集完成</w:t>
      </w:r>
      <w:r>
        <w:rPr>
          <w:rFonts w:hint="eastAsia"/>
          <w:highlight w:val="none"/>
          <w:lang w:val="en-US" w:eastAsia="zh-CN"/>
        </w:rPr>
        <w:t>（占比20%）</w:t>
      </w:r>
      <w:r>
        <w:rPr>
          <w:rFonts w:hint="default"/>
          <w:highlight w:val="none"/>
          <w:lang w:val="en-US" w:eastAsia="zh-CN"/>
        </w:rPr>
        <w:t>，20分。</w:t>
      </w:r>
    </w:p>
    <w:p w14:paraId="6A535A12">
      <w:pPr>
        <w:bidi w:val="0"/>
        <w:rPr>
          <w:rFonts w:hint="eastAsia" w:ascii="楷体" w:hAnsi="楷体" w:eastAsia="楷体" w:cs="楷体"/>
          <w:color w:val="auto"/>
          <w:spacing w:val="-3"/>
          <w:sz w:val="21"/>
          <w:szCs w:val="21"/>
          <w:highlight w:val="none"/>
          <w:lang w:val="en-US" w:eastAsia="zh-CN"/>
        </w:rPr>
      </w:pPr>
      <w:r>
        <w:rPr>
          <w:rFonts w:hint="eastAsia" w:ascii="楷体" w:hAnsi="楷体" w:eastAsia="楷体" w:cs="楷体"/>
          <w:color w:val="auto"/>
          <w:spacing w:val="-3"/>
          <w:sz w:val="21"/>
          <w:szCs w:val="21"/>
          <w:highlight w:val="none"/>
          <w:lang w:eastAsia="zh-CN"/>
        </w:rPr>
        <w:t>【</w:t>
      </w:r>
      <w:r>
        <w:rPr>
          <w:rFonts w:hint="eastAsia" w:ascii="楷体" w:hAnsi="楷体" w:eastAsia="楷体" w:cs="楷体"/>
          <w:color w:val="auto"/>
          <w:spacing w:val="-3"/>
          <w:sz w:val="21"/>
          <w:szCs w:val="21"/>
          <w:highlight w:val="none"/>
          <w:lang w:val="en-US" w:eastAsia="zh-CN"/>
        </w:rPr>
        <w:t>条文说明】时间完整性评价对于连续型的数据量，如电能、天然气的监测数据，应采用按照连续时间的表达方式，如应采集数据的时间覆盖范围为12个月、30天、24小时的表达方式来表达。如：某项目核算碳排放时，其中应统计的电能的时间跨度为12个月，实际收集相关数据仅为10个月，则12个月为应采集数据的时间覆盖区间，10个月为实际采集数据的时间覆盖区间。对于离散型的数据量，如柴油加油量、乙炔气罐、二氧化碳保护气罐等，以应留存或记录的加油或购买次数为“应采集数据的时间覆盖范围”，以实际留存加油或购买次数为“实际采集数据的时间覆盖范围”。如：某施工项目核算碳排放时，施工现场共购买柴油10次，但仅有8次数据留存记录，缺少两次，则“应采集数据的次数”为10，“实际采集数据的次数”为8。本项评价指标应根据不同数据类型，依次列出数据采集情况。</w:t>
      </w:r>
    </w:p>
    <w:p w14:paraId="1E1CB56A">
      <w:pPr>
        <w:bidi w:val="0"/>
        <w:ind w:firstLine="408" w:firstLineChars="200"/>
        <w:rPr>
          <w:rFonts w:hint="default" w:ascii="楷体" w:hAnsi="楷体" w:eastAsia="楷体" w:cs="楷体"/>
          <w:color w:val="auto"/>
          <w:spacing w:val="-3"/>
          <w:sz w:val="21"/>
          <w:szCs w:val="21"/>
          <w:highlight w:val="none"/>
          <w:lang w:val="en-US" w:eastAsia="zh-CN"/>
        </w:rPr>
      </w:pPr>
      <w:r>
        <w:rPr>
          <w:rFonts w:hint="eastAsia" w:ascii="楷体" w:hAnsi="楷体" w:eastAsia="楷体" w:cs="楷体"/>
          <w:color w:val="auto"/>
          <w:spacing w:val="-3"/>
          <w:sz w:val="21"/>
          <w:szCs w:val="21"/>
          <w:highlight w:val="none"/>
          <w:lang w:val="en-US" w:eastAsia="zh-CN"/>
        </w:rPr>
        <w:t>关于地理范围完整性和碳排放源完整性的要求可参考6.2.3条文说明。</w:t>
      </w:r>
    </w:p>
    <w:p w14:paraId="0B181E72">
      <w:pPr>
        <w:bidi w:val="0"/>
        <w:rPr>
          <w:rFonts w:hint="eastAsia"/>
          <w:highlight w:val="none"/>
          <w:lang w:val="en-US" w:eastAsia="zh-CN"/>
        </w:rPr>
      </w:pPr>
      <w:r>
        <w:rPr>
          <w:rFonts w:hint="eastAsia"/>
          <w:b/>
          <w:bCs/>
          <w:highlight w:val="none"/>
          <w:lang w:val="en-US" w:eastAsia="zh-CN"/>
        </w:rPr>
        <w:t>6.3.4</w:t>
      </w:r>
      <w:r>
        <w:rPr>
          <w:rFonts w:hint="eastAsia"/>
          <w:highlight w:val="none"/>
          <w:lang w:val="en-US" w:eastAsia="zh-CN"/>
        </w:rPr>
        <w:t xml:space="preserve">  【不确定度评价方法】不确定度分别按照数据的不确定度和合并数据的不确定度分别进行评价。碳排放因子、活动数据的不确定度评价如下：</w:t>
      </w:r>
    </w:p>
    <w:p w14:paraId="52C05374">
      <w:pPr>
        <w:bidi w:val="0"/>
        <w:ind w:firstLine="420" w:firstLineChars="200"/>
        <w:rPr>
          <w:rFonts w:hint="default"/>
          <w:highlight w:val="none"/>
          <w:lang w:val="en-US" w:eastAsia="zh-CN"/>
        </w:rPr>
      </w:pPr>
      <w:r>
        <w:rPr>
          <w:rFonts w:hint="eastAsia"/>
          <w:highlight w:val="none"/>
          <w:lang w:val="en-US" w:eastAsia="zh-CN"/>
        </w:rPr>
        <w:t xml:space="preserve">1 </w:t>
      </w:r>
      <w:r>
        <w:rPr>
          <w:rFonts w:hint="default"/>
          <w:highlight w:val="none"/>
          <w:lang w:val="en-US" w:eastAsia="zh-CN"/>
        </w:rPr>
        <w:t>采用现场持续测量的数据，0%，100分</w:t>
      </w:r>
    </w:p>
    <w:p w14:paraId="698879FD">
      <w:pPr>
        <w:bidi w:val="0"/>
        <w:ind w:firstLine="420" w:firstLineChars="200"/>
        <w:rPr>
          <w:rFonts w:hint="default"/>
          <w:highlight w:val="none"/>
          <w:lang w:val="en-US" w:eastAsia="zh-CN"/>
        </w:rPr>
      </w:pPr>
      <w:r>
        <w:rPr>
          <w:rFonts w:hint="eastAsia"/>
          <w:highlight w:val="none"/>
          <w:lang w:val="en-US" w:eastAsia="zh-CN"/>
        </w:rPr>
        <w:t xml:space="preserve">2 </w:t>
      </w:r>
      <w:r>
        <w:rPr>
          <w:rFonts w:hint="default"/>
          <w:highlight w:val="none"/>
          <w:lang w:val="en-US" w:eastAsia="zh-CN"/>
        </w:rPr>
        <w:t>权威数据库或定期测量的数据，2.5%，80分</w:t>
      </w:r>
    </w:p>
    <w:p w14:paraId="0E6488B2">
      <w:pPr>
        <w:bidi w:val="0"/>
        <w:ind w:firstLine="420" w:firstLineChars="200"/>
        <w:rPr>
          <w:rFonts w:hint="default"/>
          <w:highlight w:val="none"/>
          <w:lang w:val="en-US" w:eastAsia="zh-CN"/>
        </w:rPr>
      </w:pPr>
      <w:r>
        <w:rPr>
          <w:rFonts w:hint="eastAsia"/>
          <w:highlight w:val="none"/>
          <w:lang w:val="en-US" w:eastAsia="zh-CN"/>
        </w:rPr>
        <w:t xml:space="preserve">3 </w:t>
      </w:r>
      <w:r>
        <w:rPr>
          <w:rFonts w:hint="default"/>
          <w:highlight w:val="none"/>
          <w:lang w:val="en-US" w:eastAsia="zh-CN"/>
        </w:rPr>
        <w:t>文献资料里不定期更新的数据，5%，60分</w:t>
      </w:r>
    </w:p>
    <w:p w14:paraId="2BAA1F62">
      <w:pPr>
        <w:bidi w:val="0"/>
        <w:ind w:firstLine="420" w:firstLineChars="200"/>
        <w:rPr>
          <w:rFonts w:hint="default"/>
          <w:highlight w:val="none"/>
          <w:lang w:val="en-US" w:eastAsia="zh-CN"/>
        </w:rPr>
      </w:pPr>
      <w:r>
        <w:rPr>
          <w:rFonts w:hint="eastAsia"/>
          <w:highlight w:val="none"/>
          <w:lang w:val="en-US" w:eastAsia="zh-CN"/>
        </w:rPr>
        <w:t xml:space="preserve">4 </w:t>
      </w:r>
      <w:r>
        <w:rPr>
          <w:rFonts w:hint="default"/>
          <w:highlight w:val="none"/>
          <w:lang w:val="en-US" w:eastAsia="zh-CN"/>
        </w:rPr>
        <w:t>根据文献、推论估算的数据，10%，40分</w:t>
      </w:r>
    </w:p>
    <w:p w14:paraId="00777C46">
      <w:pPr>
        <w:bidi w:val="0"/>
        <w:ind w:firstLine="420" w:firstLineChars="200"/>
        <w:rPr>
          <w:rFonts w:hint="default"/>
          <w:highlight w:val="none"/>
          <w:lang w:val="en-US" w:eastAsia="zh-CN"/>
        </w:rPr>
      </w:pPr>
      <w:r>
        <w:rPr>
          <w:rFonts w:hint="eastAsia"/>
          <w:highlight w:val="none"/>
          <w:lang w:val="en-US" w:eastAsia="zh-CN"/>
        </w:rPr>
        <w:t xml:space="preserve">5 </w:t>
      </w:r>
      <w:r>
        <w:rPr>
          <w:rFonts w:hint="default"/>
          <w:highlight w:val="none"/>
          <w:lang w:val="en-US" w:eastAsia="zh-CN"/>
        </w:rPr>
        <w:t>无根据的主观估算的数据，20%，20分</w:t>
      </w:r>
    </w:p>
    <w:p w14:paraId="1267FC0E">
      <w:pPr>
        <w:bidi w:val="0"/>
        <w:ind w:firstLine="420" w:firstLineChars="200"/>
        <w:rPr>
          <w:rFonts w:hint="default"/>
          <w:highlight w:val="none"/>
          <w:lang w:val="en-US" w:eastAsia="zh-CN"/>
        </w:rPr>
      </w:pPr>
      <w:r>
        <w:rPr>
          <w:rFonts w:hint="eastAsia"/>
          <w:highlight w:val="none"/>
          <w:lang w:val="en-US" w:eastAsia="zh-CN"/>
        </w:rPr>
        <w:t>碳排放量数据的不确定度按照下式进行计算：</w:t>
      </w:r>
    </w:p>
    <w:p w14:paraId="3F8F718B">
      <w:pPr>
        <w:bidi w:val="0"/>
        <w:ind w:firstLine="420" w:firstLineChars="200"/>
        <w:rPr>
          <w:rFonts w:hint="default" w:eastAsia="宋体"/>
          <w:highlight w:val="none"/>
          <w:lang w:val="en-US" w:eastAsia="zh-CN"/>
        </w:rPr>
      </w:pPr>
      <m:oMathPara>
        <m:oMath>
          <m:r>
            <m:rPr>
              <m:sty m:val="p"/>
            </m:rPr>
            <w:rPr>
              <w:rFonts w:hint="eastAsia" w:ascii="Cambria Math" w:hAnsi="Cambria Math" w:eastAsia="宋体"/>
              <w:highlight w:val="none"/>
              <w:lang w:val="en-US" w:eastAsia="zh-CN"/>
            </w:rPr>
            <m:t>u</m:t>
          </m:r>
          <m:d>
            <m:dPr>
              <m:ctrlPr>
                <w:rPr>
                  <w:rFonts w:hint="eastAsia" w:ascii="Cambria Math" w:hAnsi="Cambria Math" w:eastAsia="宋体"/>
                  <w:highlight w:val="none"/>
                  <w:lang w:val="en-US" w:eastAsia="zh-CN"/>
                </w:rPr>
              </m:ctrlPr>
            </m:dPr>
            <m:e>
              <m:r>
                <m:rPr>
                  <m:sty m:val="p"/>
                </m:rPr>
                <w:rPr>
                  <w:rFonts w:hint="eastAsia" w:ascii="Cambria Math" w:hAnsi="Cambria Math" w:eastAsia="宋体"/>
                  <w:highlight w:val="none"/>
                  <w:lang w:val="en-US" w:eastAsia="zh-CN"/>
                </w:rPr>
                <m:t>T</m:t>
              </m:r>
              <m:ctrlPr>
                <w:rPr>
                  <w:rFonts w:hint="eastAsia" w:ascii="Cambria Math" w:hAnsi="Cambria Math" w:eastAsia="宋体"/>
                  <w:highlight w:val="none"/>
                  <w:lang w:val="en-US" w:eastAsia="zh-CN"/>
                </w:rPr>
              </m:ctrlPr>
            </m:e>
          </m:d>
          <m:r>
            <m:rPr>
              <m:sty m:val="p"/>
            </m:rPr>
            <w:rPr>
              <w:rFonts w:hint="eastAsia" w:ascii="Cambria Math" w:hAnsi="Cambria Math" w:eastAsia="宋体"/>
              <w:highlight w:val="none"/>
              <w:lang w:val="en-US" w:eastAsia="zh-CN"/>
            </w:rPr>
            <m:t>=</m:t>
          </m:r>
          <m:rad>
            <m:radPr>
              <m:degHide m:val="1"/>
              <m:ctrlPr>
                <w:rPr>
                  <w:rFonts w:hint="eastAsia" w:ascii="Cambria Math" w:hAnsi="Cambria Math" w:eastAsia="宋体"/>
                  <w:highlight w:val="none"/>
                  <w:lang w:val="en-US" w:eastAsia="zh-CN"/>
                </w:rPr>
              </m:ctrlPr>
            </m:radPr>
            <m:deg>
              <m:ctrlPr>
                <w:rPr>
                  <w:rFonts w:hint="eastAsia" w:ascii="Cambria Math" w:hAnsi="Cambria Math" w:eastAsia="宋体"/>
                  <w:highlight w:val="none"/>
                  <w:lang w:val="en-US" w:eastAsia="zh-CN"/>
                </w:rPr>
              </m:ctrlPr>
            </m:deg>
            <m:e>
              <m:r>
                <m:rPr>
                  <m:sty m:val="p"/>
                </m:rPr>
                <w:rPr>
                  <w:rFonts w:hint="eastAsia" w:ascii="Cambria Math" w:hAnsi="Cambria Math" w:eastAsia="宋体"/>
                  <w:highlight w:val="none"/>
                  <w:lang w:val="en-US" w:eastAsia="zh-CN"/>
                </w:rPr>
                <m:t>u</m:t>
              </m:r>
              <m:sSup>
                <m:sSupPr>
                  <m:ctrlPr>
                    <w:rPr>
                      <w:rFonts w:hint="eastAsia" w:ascii="Cambria Math" w:hAnsi="Cambria Math" w:eastAsia="宋体"/>
                      <w:highlight w:val="none"/>
                      <w:lang w:val="en-US" w:eastAsia="zh-CN"/>
                    </w:rPr>
                  </m:ctrlPr>
                </m:sSupPr>
                <m:e>
                  <m:d>
                    <m:dPr>
                      <m:ctrlPr>
                        <w:rPr>
                          <w:rFonts w:hint="eastAsia" w:ascii="Cambria Math" w:hAnsi="Cambria Math" w:eastAsia="宋体"/>
                          <w:highlight w:val="none"/>
                          <w:lang w:val="en-US" w:eastAsia="zh-CN"/>
                        </w:rPr>
                      </m:ctrlPr>
                    </m:dPr>
                    <m:e>
                      <m:sSub>
                        <m:sSubPr>
                          <m:ctrlPr>
                            <w:rPr>
                              <w:rFonts w:hint="eastAsia" w:ascii="Cambria Math" w:hAnsi="Cambria Math" w:eastAsia="宋体"/>
                              <w:highlight w:val="none"/>
                              <w:lang w:val="en-US" w:eastAsia="zh-CN"/>
                            </w:rPr>
                          </m:ctrlPr>
                        </m:sSubPr>
                        <m:e>
                          <m:r>
                            <m:rPr>
                              <m:sty m:val="p"/>
                            </m:rPr>
                            <w:rPr>
                              <w:rFonts w:hint="eastAsia" w:ascii="Cambria Math" w:hAnsi="Cambria Math" w:eastAsia="宋体"/>
                              <w:highlight w:val="none"/>
                              <w:lang w:val="en-US" w:eastAsia="zh-CN"/>
                            </w:rPr>
                            <m:t>T</m:t>
                          </m:r>
                          <m:ctrlPr>
                            <w:rPr>
                              <w:rFonts w:hint="eastAsia" w:ascii="Cambria Math" w:hAnsi="Cambria Math" w:eastAsia="宋体"/>
                              <w:highlight w:val="none"/>
                              <w:lang w:val="en-US" w:eastAsia="zh-CN"/>
                            </w:rPr>
                          </m:ctrlPr>
                        </m:e>
                        <m:sub>
                          <m:r>
                            <m:rPr>
                              <m:sty m:val="p"/>
                            </m:rPr>
                            <w:rPr>
                              <w:rFonts w:hint="eastAsia" w:ascii="Cambria Math" w:hAnsi="Cambria Math" w:eastAsia="宋体"/>
                              <w:highlight w:val="none"/>
                              <w:lang w:val="en-US" w:eastAsia="zh-CN"/>
                            </w:rPr>
                            <m:t>燃</m:t>
                          </m:r>
                          <m:ctrlPr>
                            <w:rPr>
                              <w:rFonts w:hint="eastAsia" w:ascii="Cambria Math" w:hAnsi="Cambria Math" w:eastAsia="宋体"/>
                              <w:highlight w:val="none"/>
                              <w:lang w:val="en-US" w:eastAsia="zh-CN"/>
                            </w:rPr>
                          </m:ctrlPr>
                        </m:sub>
                      </m:sSub>
                      <m:ctrlPr>
                        <w:rPr>
                          <w:rFonts w:hint="eastAsia" w:ascii="Cambria Math" w:hAnsi="Cambria Math" w:eastAsia="宋体"/>
                          <w:highlight w:val="none"/>
                          <w:lang w:val="en-US" w:eastAsia="zh-CN"/>
                        </w:rPr>
                      </m:ctrlPr>
                    </m:e>
                  </m:d>
                  <m:ctrlPr>
                    <w:rPr>
                      <w:rFonts w:hint="eastAsia" w:ascii="Cambria Math" w:hAnsi="Cambria Math" w:eastAsia="宋体"/>
                      <w:highlight w:val="none"/>
                      <w:lang w:val="en-US" w:eastAsia="zh-CN"/>
                    </w:rPr>
                  </m:ctrlPr>
                </m:e>
                <m:sup>
                  <m:r>
                    <m:rPr>
                      <m:sty m:val="p"/>
                    </m:rPr>
                    <w:rPr>
                      <w:rFonts w:hint="eastAsia" w:ascii="Cambria Math" w:hAnsi="Cambria Math" w:eastAsia="宋体"/>
                      <w:highlight w:val="none"/>
                      <w:lang w:val="en-US" w:eastAsia="zh-CN"/>
                    </w:rPr>
                    <m:t>2</m:t>
                  </m:r>
                  <m:ctrlPr>
                    <w:rPr>
                      <w:rFonts w:hint="eastAsia" w:ascii="Cambria Math" w:hAnsi="Cambria Math" w:eastAsia="宋体"/>
                      <w:highlight w:val="none"/>
                      <w:lang w:val="en-US" w:eastAsia="zh-CN"/>
                    </w:rPr>
                  </m:ctrlPr>
                </m:sup>
              </m:sSup>
              <m:r>
                <m:rPr>
                  <m:sty m:val="p"/>
                </m:rPr>
                <w:rPr>
                  <w:rFonts w:hint="eastAsia" w:ascii="Cambria Math" w:hAnsi="Cambria Math" w:eastAsia="宋体"/>
                  <w:highlight w:val="none"/>
                  <w:lang w:val="en-US" w:eastAsia="zh-CN"/>
                </w:rPr>
                <m:t>+u</m:t>
              </m:r>
              <m:sSup>
                <m:sSupPr>
                  <m:ctrlPr>
                    <w:rPr>
                      <w:rFonts w:hint="eastAsia" w:ascii="Cambria Math" w:hAnsi="Cambria Math" w:eastAsia="宋体"/>
                      <w:highlight w:val="none"/>
                      <w:lang w:val="en-US" w:eastAsia="zh-CN"/>
                    </w:rPr>
                  </m:ctrlPr>
                </m:sSupPr>
                <m:e>
                  <m:d>
                    <m:dPr>
                      <m:ctrlPr>
                        <w:rPr>
                          <w:rFonts w:hint="eastAsia" w:ascii="Cambria Math" w:hAnsi="Cambria Math" w:eastAsia="宋体"/>
                          <w:highlight w:val="none"/>
                          <w:lang w:val="en-US" w:eastAsia="zh-CN"/>
                        </w:rPr>
                      </m:ctrlPr>
                    </m:dPr>
                    <m:e>
                      <m:sSub>
                        <m:sSubPr>
                          <m:ctrlPr>
                            <w:rPr>
                              <w:rFonts w:hint="eastAsia" w:ascii="Cambria Math" w:hAnsi="Cambria Math" w:eastAsia="宋体"/>
                              <w:highlight w:val="none"/>
                              <w:lang w:val="en-US" w:eastAsia="zh-CN"/>
                            </w:rPr>
                          </m:ctrlPr>
                        </m:sSubPr>
                        <m:e>
                          <m:r>
                            <m:rPr>
                              <m:sty m:val="p"/>
                            </m:rPr>
                            <w:rPr>
                              <w:rFonts w:hint="eastAsia" w:ascii="Cambria Math" w:hAnsi="Cambria Math" w:eastAsia="宋体"/>
                              <w:highlight w:val="none"/>
                              <w:lang w:val="en-US" w:eastAsia="zh-CN"/>
                            </w:rPr>
                            <m:t>T</m:t>
                          </m:r>
                          <m:ctrlPr>
                            <w:rPr>
                              <w:rFonts w:hint="eastAsia" w:ascii="Cambria Math" w:hAnsi="Cambria Math" w:eastAsia="宋体"/>
                              <w:highlight w:val="none"/>
                              <w:lang w:val="en-US" w:eastAsia="zh-CN"/>
                            </w:rPr>
                          </m:ctrlPr>
                        </m:e>
                        <m:sub>
                          <m:r>
                            <m:rPr>
                              <m:sty m:val="p"/>
                            </m:rPr>
                            <w:rPr>
                              <w:rFonts w:hint="eastAsia" w:ascii="Cambria Math" w:hAnsi="Cambria Math" w:eastAsia="宋体"/>
                              <w:highlight w:val="none"/>
                              <w:lang w:val="en-US" w:eastAsia="zh-CN"/>
                            </w:rPr>
                            <m:t>过程</m:t>
                          </m:r>
                          <m:ctrlPr>
                            <w:rPr>
                              <w:rFonts w:hint="eastAsia" w:ascii="Cambria Math" w:hAnsi="Cambria Math" w:eastAsia="宋体"/>
                              <w:highlight w:val="none"/>
                              <w:lang w:val="en-US" w:eastAsia="zh-CN"/>
                            </w:rPr>
                          </m:ctrlPr>
                        </m:sub>
                      </m:sSub>
                      <m:ctrlPr>
                        <w:rPr>
                          <w:rFonts w:hint="eastAsia" w:ascii="Cambria Math" w:hAnsi="Cambria Math" w:eastAsia="宋体"/>
                          <w:highlight w:val="none"/>
                          <w:lang w:val="en-US" w:eastAsia="zh-CN"/>
                        </w:rPr>
                      </m:ctrlPr>
                    </m:e>
                  </m:d>
                  <m:ctrlPr>
                    <w:rPr>
                      <w:rFonts w:hint="eastAsia" w:ascii="Cambria Math" w:hAnsi="Cambria Math" w:eastAsia="宋体"/>
                      <w:highlight w:val="none"/>
                      <w:lang w:val="en-US" w:eastAsia="zh-CN"/>
                    </w:rPr>
                  </m:ctrlPr>
                </m:e>
                <m:sup>
                  <m:r>
                    <m:rPr>
                      <m:sty m:val="p"/>
                    </m:rPr>
                    <w:rPr>
                      <w:rFonts w:hint="eastAsia" w:ascii="Cambria Math" w:hAnsi="Cambria Math" w:eastAsia="宋体"/>
                      <w:highlight w:val="none"/>
                      <w:lang w:val="en-US" w:eastAsia="zh-CN"/>
                    </w:rPr>
                    <m:t>2</m:t>
                  </m:r>
                  <m:ctrlPr>
                    <w:rPr>
                      <w:rFonts w:hint="eastAsia" w:ascii="Cambria Math" w:hAnsi="Cambria Math" w:eastAsia="宋体"/>
                      <w:highlight w:val="none"/>
                      <w:lang w:val="en-US" w:eastAsia="zh-CN"/>
                    </w:rPr>
                  </m:ctrlPr>
                </m:sup>
              </m:sSup>
              <m:r>
                <m:rPr>
                  <m:sty m:val="p"/>
                </m:rPr>
                <w:rPr>
                  <w:rFonts w:hint="eastAsia" w:ascii="Cambria Math" w:hAnsi="Cambria Math" w:eastAsia="宋体"/>
                  <w:highlight w:val="none"/>
                  <w:lang w:val="en-US" w:eastAsia="zh-CN"/>
                </w:rPr>
                <m:t>+u</m:t>
              </m:r>
              <m:sSup>
                <m:sSupPr>
                  <m:ctrlPr>
                    <w:rPr>
                      <w:rFonts w:hint="eastAsia" w:ascii="Cambria Math" w:hAnsi="Cambria Math" w:eastAsia="宋体"/>
                      <w:highlight w:val="none"/>
                      <w:lang w:val="en-US" w:eastAsia="zh-CN"/>
                    </w:rPr>
                  </m:ctrlPr>
                </m:sSupPr>
                <m:e>
                  <m:d>
                    <m:dPr>
                      <m:ctrlPr>
                        <w:rPr>
                          <w:rFonts w:hint="eastAsia" w:ascii="Cambria Math" w:hAnsi="Cambria Math" w:eastAsia="宋体"/>
                          <w:highlight w:val="none"/>
                          <w:lang w:val="en-US" w:eastAsia="zh-CN"/>
                        </w:rPr>
                      </m:ctrlPr>
                    </m:dPr>
                    <m:e>
                      <m:sSub>
                        <m:sSubPr>
                          <m:ctrlPr>
                            <w:rPr>
                              <w:rFonts w:hint="eastAsia" w:ascii="Cambria Math" w:hAnsi="Cambria Math" w:eastAsia="宋体"/>
                              <w:highlight w:val="none"/>
                              <w:lang w:val="en-US" w:eastAsia="zh-CN"/>
                            </w:rPr>
                          </m:ctrlPr>
                        </m:sSubPr>
                        <m:e>
                          <m:r>
                            <m:rPr>
                              <m:sty m:val="p"/>
                            </m:rPr>
                            <w:rPr>
                              <w:rFonts w:hint="eastAsia" w:ascii="Cambria Math" w:hAnsi="Cambria Math" w:eastAsia="宋体"/>
                              <w:highlight w:val="none"/>
                              <w:lang w:val="en-US" w:eastAsia="zh-CN"/>
                            </w:rPr>
                            <m:t>T</m:t>
                          </m:r>
                          <m:ctrlPr>
                            <w:rPr>
                              <w:rFonts w:hint="eastAsia" w:ascii="Cambria Math" w:hAnsi="Cambria Math" w:eastAsia="宋体"/>
                              <w:highlight w:val="none"/>
                              <w:lang w:val="en-US" w:eastAsia="zh-CN"/>
                            </w:rPr>
                          </m:ctrlPr>
                        </m:e>
                        <m:sub>
                          <m:r>
                            <m:rPr>
                              <m:sty m:val="p"/>
                            </m:rPr>
                            <w:rPr>
                              <w:rFonts w:hint="eastAsia" w:ascii="Cambria Math" w:hAnsi="Cambria Math" w:eastAsia="宋体"/>
                              <w:highlight w:val="none"/>
                              <w:lang w:val="en-US" w:eastAsia="zh-CN"/>
                            </w:rPr>
                            <m:t>电</m:t>
                          </m:r>
                          <m:ctrlPr>
                            <w:rPr>
                              <w:rFonts w:hint="eastAsia" w:ascii="Cambria Math" w:hAnsi="Cambria Math" w:eastAsia="宋体"/>
                              <w:highlight w:val="none"/>
                              <w:lang w:val="en-US" w:eastAsia="zh-CN"/>
                            </w:rPr>
                          </m:ctrlPr>
                        </m:sub>
                      </m:sSub>
                      <m:ctrlPr>
                        <w:rPr>
                          <w:rFonts w:hint="eastAsia" w:ascii="Cambria Math" w:hAnsi="Cambria Math" w:eastAsia="宋体"/>
                          <w:highlight w:val="none"/>
                          <w:lang w:val="en-US" w:eastAsia="zh-CN"/>
                        </w:rPr>
                      </m:ctrlPr>
                    </m:e>
                  </m:d>
                  <m:ctrlPr>
                    <w:rPr>
                      <w:rFonts w:hint="eastAsia" w:ascii="Cambria Math" w:hAnsi="Cambria Math" w:eastAsia="宋体"/>
                      <w:highlight w:val="none"/>
                      <w:lang w:val="en-US" w:eastAsia="zh-CN"/>
                    </w:rPr>
                  </m:ctrlPr>
                </m:e>
                <m:sup>
                  <m:r>
                    <m:rPr>
                      <m:sty m:val="p"/>
                    </m:rPr>
                    <w:rPr>
                      <w:rFonts w:hint="eastAsia" w:ascii="Cambria Math" w:hAnsi="Cambria Math" w:eastAsia="宋体"/>
                      <w:highlight w:val="none"/>
                      <w:lang w:val="en-US" w:eastAsia="zh-CN"/>
                    </w:rPr>
                    <m:t>2</m:t>
                  </m:r>
                  <m:ctrlPr>
                    <w:rPr>
                      <w:rFonts w:hint="eastAsia" w:ascii="Cambria Math" w:hAnsi="Cambria Math" w:eastAsia="宋体"/>
                      <w:highlight w:val="none"/>
                      <w:lang w:val="en-US" w:eastAsia="zh-CN"/>
                    </w:rPr>
                  </m:ctrlPr>
                </m:sup>
              </m:sSup>
              <m:r>
                <m:rPr>
                  <m:sty m:val="p"/>
                </m:rPr>
                <w:rPr>
                  <w:rFonts w:hint="eastAsia" w:ascii="Cambria Math" w:hAnsi="Cambria Math" w:eastAsia="宋体"/>
                  <w:highlight w:val="none"/>
                  <w:lang w:val="en-US" w:eastAsia="zh-CN"/>
                </w:rPr>
                <m:t>+u</m:t>
              </m:r>
              <m:sSup>
                <m:sSupPr>
                  <m:ctrlPr>
                    <w:rPr>
                      <w:rFonts w:hint="eastAsia" w:ascii="Cambria Math" w:hAnsi="Cambria Math" w:eastAsia="宋体"/>
                      <w:highlight w:val="none"/>
                      <w:lang w:val="en-US" w:eastAsia="zh-CN"/>
                    </w:rPr>
                  </m:ctrlPr>
                </m:sSupPr>
                <m:e>
                  <m:d>
                    <m:dPr>
                      <m:ctrlPr>
                        <w:rPr>
                          <w:rFonts w:hint="eastAsia" w:ascii="Cambria Math" w:hAnsi="Cambria Math" w:eastAsia="宋体"/>
                          <w:highlight w:val="none"/>
                          <w:lang w:val="en-US" w:eastAsia="zh-CN"/>
                        </w:rPr>
                      </m:ctrlPr>
                    </m:dPr>
                    <m:e>
                      <m:sSub>
                        <m:sSubPr>
                          <m:ctrlPr>
                            <w:rPr>
                              <w:rFonts w:hint="eastAsia" w:ascii="Cambria Math" w:hAnsi="Cambria Math" w:eastAsia="宋体"/>
                              <w:highlight w:val="none"/>
                              <w:lang w:val="en-US" w:eastAsia="zh-CN"/>
                            </w:rPr>
                          </m:ctrlPr>
                        </m:sSubPr>
                        <m:e>
                          <m:r>
                            <m:rPr>
                              <m:sty m:val="p"/>
                            </m:rPr>
                            <w:rPr>
                              <w:rFonts w:hint="eastAsia" w:ascii="Cambria Math" w:hAnsi="Cambria Math" w:eastAsia="宋体"/>
                              <w:highlight w:val="none"/>
                              <w:lang w:val="en-US" w:eastAsia="zh-CN"/>
                            </w:rPr>
                            <m:t>T</m:t>
                          </m:r>
                          <m:ctrlPr>
                            <w:rPr>
                              <w:rFonts w:hint="eastAsia" w:ascii="Cambria Math" w:hAnsi="Cambria Math" w:eastAsia="宋体"/>
                              <w:highlight w:val="none"/>
                              <w:lang w:val="en-US" w:eastAsia="zh-CN"/>
                            </w:rPr>
                          </m:ctrlPr>
                        </m:e>
                        <m:sub>
                          <m:r>
                            <m:rPr>
                              <m:sty m:val="p"/>
                            </m:rPr>
                            <w:rPr>
                              <w:rFonts w:hint="eastAsia" w:ascii="Cambria Math" w:hAnsi="Cambria Math" w:eastAsia="宋体"/>
                              <w:highlight w:val="none"/>
                              <w:lang w:val="en-US" w:eastAsia="zh-CN"/>
                            </w:rPr>
                            <m:t>热</m:t>
                          </m:r>
                          <m:ctrlPr>
                            <w:rPr>
                              <w:rFonts w:hint="eastAsia" w:ascii="Cambria Math" w:hAnsi="Cambria Math" w:eastAsia="宋体"/>
                              <w:highlight w:val="none"/>
                              <w:lang w:val="en-US" w:eastAsia="zh-CN"/>
                            </w:rPr>
                          </m:ctrlPr>
                        </m:sub>
                      </m:sSub>
                      <m:ctrlPr>
                        <w:rPr>
                          <w:rFonts w:hint="eastAsia" w:ascii="Cambria Math" w:hAnsi="Cambria Math" w:eastAsia="宋体"/>
                          <w:highlight w:val="none"/>
                          <w:lang w:val="en-US" w:eastAsia="zh-CN"/>
                        </w:rPr>
                      </m:ctrlPr>
                    </m:e>
                  </m:d>
                  <m:ctrlPr>
                    <w:rPr>
                      <w:rFonts w:hint="eastAsia" w:ascii="Cambria Math" w:hAnsi="Cambria Math" w:eastAsia="宋体"/>
                      <w:highlight w:val="none"/>
                      <w:lang w:val="en-US" w:eastAsia="zh-CN"/>
                    </w:rPr>
                  </m:ctrlPr>
                </m:e>
                <m:sup>
                  <m:r>
                    <m:rPr>
                      <m:sty m:val="p"/>
                    </m:rPr>
                    <w:rPr>
                      <w:rFonts w:hint="eastAsia" w:ascii="Cambria Math" w:hAnsi="Cambria Math" w:eastAsia="宋体"/>
                      <w:highlight w:val="none"/>
                      <w:lang w:val="en-US" w:eastAsia="zh-CN"/>
                    </w:rPr>
                    <m:t>2</m:t>
                  </m:r>
                  <m:ctrlPr>
                    <w:rPr>
                      <w:rFonts w:hint="eastAsia" w:ascii="Cambria Math" w:hAnsi="Cambria Math" w:eastAsia="宋体"/>
                      <w:highlight w:val="none"/>
                      <w:lang w:val="en-US" w:eastAsia="zh-CN"/>
                    </w:rPr>
                  </m:ctrlPr>
                </m:sup>
              </m:sSup>
              <m:ctrlPr>
                <w:rPr>
                  <w:rFonts w:hint="eastAsia" w:ascii="Cambria Math" w:hAnsi="Cambria Math" w:eastAsia="宋体"/>
                  <w:highlight w:val="none"/>
                  <w:lang w:val="en-US" w:eastAsia="zh-CN"/>
                </w:rPr>
              </m:ctrlPr>
            </m:e>
          </m:rad>
        </m:oMath>
      </m:oMathPara>
    </w:p>
    <w:p w14:paraId="49AB5164">
      <w:pPr>
        <w:bidi w:val="0"/>
        <w:ind w:firstLine="420" w:firstLineChars="200"/>
        <w:rPr>
          <w:rFonts w:hint="eastAsia" w:eastAsia="宋体"/>
          <w:highlight w:val="none"/>
          <w:lang w:val="en-US" w:eastAsia="zh-CN"/>
        </w:rPr>
      </w:pPr>
      <w:r>
        <w:rPr>
          <w:rFonts w:hint="eastAsia" w:eastAsia="宋体"/>
          <w:highlight w:val="none"/>
          <w:lang w:val="en-US" w:eastAsia="zh-CN"/>
        </w:rPr>
        <w:t>式中：</w:t>
      </w:r>
    </w:p>
    <w:p w14:paraId="23DA3E46">
      <w:pPr>
        <w:bidi w:val="0"/>
        <w:ind w:firstLine="960" w:firstLineChars="400"/>
        <w:rPr>
          <w:rFonts w:hint="eastAsia" w:eastAsia="宋体"/>
          <w:highlight w:val="none"/>
          <w:lang w:val="en-US" w:eastAsia="zh-CN"/>
        </w:rPr>
      </w:pPr>
      <w:r>
        <w:rPr>
          <w:rFonts w:ascii="Times New Roman" w:hAnsi="Times New Roman" w:eastAsia="宋体" w:cs="Times New Roman"/>
          <w:i/>
          <w:iCs/>
          <w:sz w:val="24"/>
          <w:szCs w:val="28"/>
          <w:highlight w:val="none"/>
        </w:rPr>
        <w:t>u</w:t>
      </w:r>
      <w:r>
        <w:rPr>
          <w:rFonts w:hint="eastAsia" w:ascii="Times New Roman" w:hAnsi="Times New Roman" w:eastAsia="宋体" w:cs="Times New Roman"/>
          <w:sz w:val="24"/>
          <w:szCs w:val="28"/>
          <w:highlight w:val="none"/>
        </w:rPr>
        <w:t>(</w:t>
      </w:r>
      <w:r>
        <w:rPr>
          <w:rFonts w:ascii="Times New Roman" w:hAnsi="Times New Roman" w:eastAsia="宋体" w:cs="Times New Roman"/>
          <w:i/>
          <w:iCs/>
          <w:sz w:val="24"/>
          <w:szCs w:val="28"/>
          <w:highlight w:val="none"/>
        </w:rPr>
        <w:t>T</w:t>
      </w:r>
      <w:r>
        <w:rPr>
          <w:rFonts w:hint="eastAsia" w:ascii="Times New Roman" w:hAnsi="Times New Roman" w:eastAsia="宋体" w:cs="Times New Roman"/>
          <w:sz w:val="24"/>
          <w:szCs w:val="28"/>
          <w:highlight w:val="none"/>
        </w:rPr>
        <w:t>)</w:t>
      </w:r>
      <w:r>
        <w:rPr>
          <w:rFonts w:hint="eastAsia" w:eastAsia="宋体"/>
          <w:highlight w:val="none"/>
          <w:lang w:val="en-US" w:eastAsia="zh-CN"/>
        </w:rPr>
        <w:t>——建筑总碳排放量的合成标准不确定度；</w:t>
      </w:r>
    </w:p>
    <w:p w14:paraId="261A91EC">
      <w:pPr>
        <w:bidi w:val="0"/>
        <w:ind w:firstLine="960" w:firstLineChars="400"/>
        <w:rPr>
          <w:rFonts w:hint="eastAsia" w:eastAsia="宋体"/>
          <w:highlight w:val="none"/>
          <w:lang w:val="en-US" w:eastAsia="zh-CN"/>
        </w:rPr>
      </w:pPr>
      <w:r>
        <w:rPr>
          <w:rFonts w:ascii="Times New Roman" w:hAnsi="Times New Roman" w:eastAsia="宋体" w:cs="Times New Roman"/>
          <w:i/>
          <w:iCs/>
          <w:sz w:val="24"/>
          <w:szCs w:val="28"/>
          <w:highlight w:val="none"/>
        </w:rPr>
        <w:t>u</w:t>
      </w:r>
      <w:r>
        <w:rPr>
          <w:rFonts w:hint="eastAsia" w:ascii="Times New Roman" w:hAnsi="Times New Roman" w:eastAsia="宋体" w:cs="Times New Roman"/>
          <w:sz w:val="24"/>
          <w:szCs w:val="28"/>
          <w:highlight w:val="none"/>
        </w:rPr>
        <w:t>(</w:t>
      </w:r>
      <w:r>
        <w:rPr>
          <w:rFonts w:ascii="Times New Roman" w:hAnsi="Times New Roman" w:eastAsia="宋体" w:cs="Times New Roman"/>
          <w:i/>
          <w:iCs/>
          <w:sz w:val="24"/>
          <w:szCs w:val="28"/>
          <w:highlight w:val="none"/>
        </w:rPr>
        <w:t>T</w:t>
      </w:r>
      <w:r>
        <w:rPr>
          <w:rFonts w:hint="eastAsia" w:ascii="Times New Roman" w:hAnsi="Times New Roman" w:eastAsia="宋体" w:cs="Times New Roman"/>
          <w:sz w:val="24"/>
          <w:szCs w:val="28"/>
          <w:highlight w:val="none"/>
          <w:vertAlign w:val="subscript"/>
        </w:rPr>
        <w:t>燃</w:t>
      </w:r>
      <w:r>
        <w:rPr>
          <w:rFonts w:hint="eastAsia" w:ascii="Times New Roman" w:hAnsi="Times New Roman" w:eastAsia="宋体" w:cs="Times New Roman"/>
          <w:sz w:val="24"/>
          <w:szCs w:val="28"/>
          <w:highlight w:val="none"/>
        </w:rPr>
        <w:t>)</w:t>
      </w:r>
      <w:r>
        <w:rPr>
          <w:rFonts w:hint="eastAsia" w:eastAsia="宋体"/>
          <w:highlight w:val="none"/>
          <w:lang w:val="en-US" w:eastAsia="zh-CN"/>
        </w:rPr>
        <w:t>——化石燃料燃烧碳排放量的标准不确定度；</w:t>
      </w:r>
    </w:p>
    <w:p w14:paraId="0DE0A760">
      <w:pPr>
        <w:bidi w:val="0"/>
        <w:ind w:firstLine="960" w:firstLineChars="400"/>
        <w:rPr>
          <w:rFonts w:hint="eastAsia" w:eastAsia="宋体"/>
          <w:highlight w:val="none"/>
          <w:lang w:val="en-US" w:eastAsia="zh-CN"/>
        </w:rPr>
      </w:pPr>
      <w:r>
        <w:rPr>
          <w:rFonts w:ascii="Times New Roman" w:hAnsi="Times New Roman" w:eastAsia="宋体" w:cs="Times New Roman"/>
          <w:i/>
          <w:iCs/>
          <w:sz w:val="24"/>
          <w:szCs w:val="28"/>
          <w:highlight w:val="none"/>
        </w:rPr>
        <w:t>u</w:t>
      </w:r>
      <w:r>
        <w:rPr>
          <w:rFonts w:hint="eastAsia" w:ascii="Times New Roman" w:hAnsi="Times New Roman" w:eastAsia="宋体" w:cs="Times New Roman"/>
          <w:sz w:val="24"/>
          <w:szCs w:val="28"/>
          <w:highlight w:val="none"/>
        </w:rPr>
        <w:t>(</w:t>
      </w:r>
      <w:r>
        <w:rPr>
          <w:rFonts w:hint="eastAsia" w:ascii="Times New Roman" w:hAnsi="Times New Roman" w:eastAsia="宋体" w:cs="Times New Roman"/>
          <w:i/>
          <w:iCs/>
          <w:sz w:val="24"/>
          <w:szCs w:val="28"/>
          <w:highlight w:val="none"/>
        </w:rPr>
        <w:t>T</w:t>
      </w:r>
      <w:r>
        <w:rPr>
          <w:rFonts w:hint="eastAsia" w:ascii="Times New Roman" w:hAnsi="Times New Roman" w:eastAsia="宋体" w:cs="Times New Roman"/>
          <w:sz w:val="24"/>
          <w:szCs w:val="28"/>
          <w:highlight w:val="none"/>
          <w:vertAlign w:val="subscript"/>
        </w:rPr>
        <w:t>过程</w:t>
      </w:r>
      <w:r>
        <w:rPr>
          <w:rFonts w:hint="eastAsia" w:ascii="Times New Roman" w:hAnsi="Times New Roman" w:eastAsia="宋体" w:cs="Times New Roman"/>
          <w:sz w:val="24"/>
          <w:szCs w:val="28"/>
          <w:highlight w:val="none"/>
        </w:rPr>
        <w:t>)</w:t>
      </w:r>
      <w:r>
        <w:rPr>
          <w:rFonts w:hint="eastAsia" w:eastAsia="宋体"/>
          <w:highlight w:val="none"/>
          <w:lang w:val="en-US" w:eastAsia="zh-CN"/>
        </w:rPr>
        <w:t>——过程排放量的标准不确定度；</w:t>
      </w:r>
    </w:p>
    <w:p w14:paraId="61E65E74">
      <w:pPr>
        <w:bidi w:val="0"/>
        <w:ind w:firstLine="960" w:firstLineChars="400"/>
        <w:rPr>
          <w:rFonts w:hint="eastAsia" w:eastAsia="宋体"/>
          <w:highlight w:val="none"/>
          <w:lang w:val="en-US" w:eastAsia="zh-CN"/>
        </w:rPr>
      </w:pPr>
      <w:r>
        <w:rPr>
          <w:rFonts w:ascii="Times New Roman" w:hAnsi="Times New Roman" w:eastAsia="宋体" w:cs="Times New Roman"/>
          <w:i/>
          <w:iCs/>
          <w:sz w:val="24"/>
          <w:szCs w:val="28"/>
          <w:highlight w:val="none"/>
        </w:rPr>
        <w:t>u</w:t>
      </w:r>
      <w:r>
        <w:rPr>
          <w:rFonts w:hint="eastAsia" w:ascii="Times New Roman" w:hAnsi="Times New Roman" w:eastAsia="宋体" w:cs="Times New Roman"/>
          <w:sz w:val="24"/>
          <w:szCs w:val="28"/>
          <w:highlight w:val="none"/>
        </w:rPr>
        <w:t>(</w:t>
      </w:r>
      <w:r>
        <w:rPr>
          <w:rFonts w:hint="eastAsia" w:ascii="Times New Roman" w:hAnsi="Times New Roman" w:eastAsia="宋体" w:cs="Times New Roman"/>
          <w:i/>
          <w:iCs/>
          <w:sz w:val="24"/>
          <w:szCs w:val="28"/>
          <w:highlight w:val="none"/>
        </w:rPr>
        <w:t>T</w:t>
      </w:r>
      <w:r>
        <w:rPr>
          <w:rFonts w:hint="eastAsia" w:ascii="Times New Roman" w:hAnsi="Times New Roman" w:eastAsia="宋体" w:cs="Times New Roman"/>
          <w:sz w:val="24"/>
          <w:szCs w:val="28"/>
          <w:highlight w:val="none"/>
          <w:vertAlign w:val="subscript"/>
        </w:rPr>
        <w:t>电</w:t>
      </w:r>
      <w:r>
        <w:rPr>
          <w:rFonts w:hint="eastAsia" w:ascii="Times New Roman" w:hAnsi="Times New Roman" w:eastAsia="宋体" w:cs="Times New Roman"/>
          <w:sz w:val="24"/>
          <w:szCs w:val="28"/>
          <w:highlight w:val="none"/>
        </w:rPr>
        <w:t>)</w:t>
      </w:r>
      <w:r>
        <w:rPr>
          <w:rFonts w:hint="eastAsia" w:eastAsia="宋体"/>
          <w:highlight w:val="none"/>
          <w:lang w:val="en-US" w:eastAsia="zh-CN"/>
        </w:rPr>
        <w:t>——净购入电力碳排放量的标准不确定度；</w:t>
      </w:r>
    </w:p>
    <w:p w14:paraId="741696D6">
      <w:pPr>
        <w:bidi w:val="0"/>
        <w:ind w:firstLine="960" w:firstLineChars="400"/>
        <w:rPr>
          <w:rFonts w:hint="eastAsia" w:eastAsia="宋体"/>
          <w:highlight w:val="none"/>
          <w:lang w:val="en-US" w:eastAsia="zh-CN"/>
        </w:rPr>
      </w:pPr>
      <w:r>
        <w:rPr>
          <w:rFonts w:ascii="Times New Roman" w:hAnsi="Times New Roman" w:eastAsia="宋体" w:cs="Times New Roman"/>
          <w:i/>
          <w:iCs/>
          <w:sz w:val="24"/>
          <w:szCs w:val="28"/>
          <w:highlight w:val="none"/>
        </w:rPr>
        <w:t>u</w:t>
      </w:r>
      <w:r>
        <w:rPr>
          <w:rFonts w:hint="eastAsia" w:ascii="Times New Roman" w:hAnsi="Times New Roman" w:eastAsia="宋体" w:cs="Times New Roman"/>
          <w:sz w:val="24"/>
          <w:szCs w:val="28"/>
          <w:highlight w:val="none"/>
        </w:rPr>
        <w:t>(</w:t>
      </w:r>
      <w:r>
        <w:rPr>
          <w:rFonts w:hint="eastAsia" w:ascii="Times New Roman" w:hAnsi="Times New Roman" w:eastAsia="宋体" w:cs="Times New Roman"/>
          <w:i/>
          <w:iCs/>
          <w:sz w:val="24"/>
          <w:szCs w:val="28"/>
          <w:highlight w:val="none"/>
        </w:rPr>
        <w:t>T</w:t>
      </w:r>
      <w:r>
        <w:rPr>
          <w:rFonts w:hint="eastAsia" w:ascii="Times New Roman" w:hAnsi="Times New Roman" w:eastAsia="宋体" w:cs="Times New Roman"/>
          <w:sz w:val="24"/>
          <w:szCs w:val="28"/>
          <w:highlight w:val="none"/>
          <w:vertAlign w:val="subscript"/>
        </w:rPr>
        <w:t>热</w:t>
      </w:r>
      <w:r>
        <w:rPr>
          <w:rFonts w:hint="eastAsia" w:ascii="Times New Roman" w:hAnsi="Times New Roman" w:eastAsia="宋体" w:cs="Times New Roman"/>
          <w:sz w:val="24"/>
          <w:szCs w:val="28"/>
          <w:highlight w:val="none"/>
        </w:rPr>
        <w:t>)</w:t>
      </w:r>
      <w:r>
        <w:rPr>
          <w:rFonts w:hint="eastAsia" w:eastAsia="宋体"/>
          <w:highlight w:val="none"/>
          <w:lang w:val="en-US" w:eastAsia="zh-CN"/>
        </w:rPr>
        <w:t>——净购入热力碳排放量的标准不确定度。</w:t>
      </w:r>
    </w:p>
    <w:p w14:paraId="6EE1A7E5">
      <w:pPr>
        <w:bidi w:val="0"/>
        <w:ind w:firstLine="420" w:firstLineChars="200"/>
        <w:rPr>
          <w:rFonts w:hint="eastAsia"/>
          <w:highlight w:val="none"/>
          <w:lang w:val="en-US" w:eastAsia="zh-CN"/>
        </w:rPr>
      </w:pPr>
      <w:r>
        <w:rPr>
          <w:rFonts w:hint="eastAsia" w:eastAsia="宋体"/>
          <w:highlight w:val="none"/>
          <w:lang w:val="en-US" w:eastAsia="zh-CN"/>
        </w:rPr>
        <w:t>根据以下评分方式确定不确定度的得分</w:t>
      </w:r>
      <w:r>
        <w:rPr>
          <w:rFonts w:hint="eastAsia"/>
          <w:highlight w:val="none"/>
          <w:lang w:val="en-US" w:eastAsia="zh-CN"/>
        </w:rPr>
        <w:t>：</w:t>
      </w:r>
    </w:p>
    <w:p w14:paraId="752C336C">
      <w:pPr>
        <w:bidi w:val="0"/>
        <w:ind w:firstLine="420" w:firstLineChars="200"/>
        <w:rPr>
          <w:rFonts w:hint="eastAsia" w:eastAsia="宋体"/>
          <w:highlight w:val="none"/>
          <w:lang w:val="en-US" w:eastAsia="zh-CN"/>
        </w:rPr>
      </w:pPr>
      <w:r>
        <w:rPr>
          <w:rFonts w:hint="eastAsia" w:eastAsia="宋体"/>
          <w:highlight w:val="none"/>
          <w:lang w:val="en-US" w:eastAsia="zh-CN"/>
        </w:rPr>
        <w:t xml:space="preserve">1 </w:t>
      </w:r>
      <m:oMath>
        <m:r>
          <m:rPr>
            <m:sty m:val="p"/>
          </m:rPr>
          <w:rPr>
            <w:rFonts w:hint="eastAsia" w:ascii="Cambria Math" w:hAnsi="Cambria Math" w:eastAsia="宋体"/>
            <w:highlight w:val="none"/>
            <w:lang w:val="en-US" w:eastAsia="zh-CN"/>
          </w:rPr>
          <m:t>u</m:t>
        </m:r>
        <m:d>
          <m:dPr>
            <m:ctrlPr>
              <w:rPr>
                <w:rFonts w:hint="eastAsia" w:ascii="Cambria Math" w:hAnsi="Cambria Math" w:eastAsia="宋体"/>
                <w:highlight w:val="none"/>
                <w:lang w:val="en-US" w:eastAsia="zh-CN"/>
              </w:rPr>
            </m:ctrlPr>
          </m:dPr>
          <m:e>
            <m:r>
              <m:rPr>
                <m:sty m:val="p"/>
              </m:rPr>
              <w:rPr>
                <w:rFonts w:hint="eastAsia" w:ascii="Cambria Math" w:hAnsi="Cambria Math" w:eastAsia="宋体"/>
                <w:highlight w:val="none"/>
                <w:lang w:val="en-US" w:eastAsia="zh-CN"/>
              </w:rPr>
              <m:t>T</m:t>
            </m:r>
            <m:ctrlPr>
              <w:rPr>
                <w:rFonts w:hint="eastAsia" w:ascii="Cambria Math" w:hAnsi="Cambria Math" w:eastAsia="宋体"/>
                <w:highlight w:val="none"/>
                <w:lang w:val="en-US" w:eastAsia="zh-CN"/>
              </w:rPr>
            </m:ctrlPr>
          </m:e>
        </m:d>
      </m:oMath>
      <w:r>
        <w:rPr>
          <w:rFonts w:hint="eastAsia" w:hAnsi="Cambria Math" w:eastAsia="宋体"/>
          <w:i w:val="0"/>
          <w:highlight w:val="none"/>
          <w:lang w:val="en-US" w:eastAsia="zh-CN"/>
        </w:rPr>
        <w:t>=</w:t>
      </w:r>
      <w:r>
        <w:rPr>
          <w:rFonts w:hint="eastAsia" w:eastAsia="宋体"/>
          <w:highlight w:val="none"/>
          <w:lang w:val="en-US" w:eastAsia="zh-CN"/>
        </w:rPr>
        <w:t>0%，100分</w:t>
      </w:r>
    </w:p>
    <w:p w14:paraId="67C3126F">
      <w:pPr>
        <w:bidi w:val="0"/>
        <w:ind w:firstLine="420" w:firstLineChars="200"/>
        <w:rPr>
          <w:rFonts w:hint="eastAsia" w:eastAsia="宋体"/>
          <w:highlight w:val="none"/>
          <w:lang w:val="en-US" w:eastAsia="zh-CN"/>
        </w:rPr>
      </w:pPr>
      <w:r>
        <w:rPr>
          <w:rFonts w:hint="eastAsia" w:eastAsia="宋体"/>
          <w:highlight w:val="none"/>
          <w:lang w:val="en-US" w:eastAsia="zh-CN"/>
        </w:rPr>
        <w:t>2 0＜</w:t>
      </w:r>
      <m:oMath>
        <m:r>
          <m:rPr>
            <m:sty m:val="p"/>
          </m:rPr>
          <w:rPr>
            <w:rFonts w:hint="eastAsia" w:ascii="Cambria Math" w:hAnsi="Cambria Math" w:eastAsia="宋体"/>
            <w:highlight w:val="none"/>
            <w:lang w:val="en-US" w:eastAsia="zh-CN"/>
          </w:rPr>
          <m:t>u</m:t>
        </m:r>
        <m:d>
          <m:dPr>
            <m:ctrlPr>
              <w:rPr>
                <w:rFonts w:hint="eastAsia" w:ascii="Cambria Math" w:hAnsi="Cambria Math" w:eastAsia="宋体"/>
                <w:highlight w:val="none"/>
                <w:lang w:val="en-US" w:eastAsia="zh-CN"/>
              </w:rPr>
            </m:ctrlPr>
          </m:dPr>
          <m:e>
            <m:r>
              <m:rPr>
                <m:sty m:val="p"/>
              </m:rPr>
              <w:rPr>
                <w:rFonts w:hint="eastAsia" w:ascii="Cambria Math" w:hAnsi="Cambria Math" w:eastAsia="宋体"/>
                <w:highlight w:val="none"/>
                <w:lang w:val="en-US" w:eastAsia="zh-CN"/>
              </w:rPr>
              <m:t>T</m:t>
            </m:r>
            <m:ctrlPr>
              <w:rPr>
                <w:rFonts w:hint="eastAsia" w:ascii="Cambria Math" w:hAnsi="Cambria Math" w:eastAsia="宋体"/>
                <w:highlight w:val="none"/>
                <w:lang w:val="en-US" w:eastAsia="zh-CN"/>
              </w:rPr>
            </m:ctrlPr>
          </m:e>
        </m:d>
      </m:oMath>
      <w:r>
        <w:rPr>
          <w:rFonts w:hint="eastAsia" w:hAnsi="Cambria Math" w:eastAsia="宋体"/>
          <w:i w:val="0"/>
          <w:highlight w:val="none"/>
          <w:lang w:val="en-US" w:eastAsia="zh-CN"/>
        </w:rPr>
        <w:t>≤</w:t>
      </w:r>
      <w:r>
        <w:rPr>
          <w:rFonts w:hint="eastAsia" w:eastAsia="宋体"/>
          <w:highlight w:val="none"/>
          <w:lang w:val="en-US" w:eastAsia="zh-CN"/>
        </w:rPr>
        <w:t>2.5%，80分</w:t>
      </w:r>
    </w:p>
    <w:p w14:paraId="2501BD86">
      <w:pPr>
        <w:bidi w:val="0"/>
        <w:ind w:firstLine="420" w:firstLineChars="200"/>
        <w:rPr>
          <w:rFonts w:hint="eastAsia" w:eastAsia="宋体"/>
          <w:highlight w:val="none"/>
          <w:lang w:val="en-US" w:eastAsia="zh-CN"/>
        </w:rPr>
      </w:pPr>
      <w:r>
        <w:rPr>
          <w:rFonts w:hint="eastAsia" w:eastAsia="宋体"/>
          <w:highlight w:val="none"/>
          <w:lang w:val="en-US" w:eastAsia="zh-CN"/>
        </w:rPr>
        <w:t>3 2.5%＜</w:t>
      </w:r>
      <m:oMath>
        <m:r>
          <m:rPr>
            <m:sty m:val="p"/>
          </m:rPr>
          <w:rPr>
            <w:rFonts w:hint="eastAsia" w:ascii="Cambria Math" w:hAnsi="Cambria Math" w:eastAsia="宋体"/>
            <w:highlight w:val="none"/>
            <w:lang w:val="en-US" w:eastAsia="zh-CN"/>
          </w:rPr>
          <m:t>u</m:t>
        </m:r>
        <m:d>
          <m:dPr>
            <m:ctrlPr>
              <w:rPr>
                <w:rFonts w:hint="eastAsia" w:ascii="Cambria Math" w:hAnsi="Cambria Math" w:eastAsia="宋体"/>
                <w:highlight w:val="none"/>
                <w:lang w:val="en-US" w:eastAsia="zh-CN"/>
              </w:rPr>
            </m:ctrlPr>
          </m:dPr>
          <m:e>
            <m:r>
              <m:rPr>
                <m:sty m:val="p"/>
              </m:rPr>
              <w:rPr>
                <w:rFonts w:hint="eastAsia" w:ascii="Cambria Math" w:hAnsi="Cambria Math" w:eastAsia="宋体"/>
                <w:highlight w:val="none"/>
                <w:lang w:val="en-US" w:eastAsia="zh-CN"/>
              </w:rPr>
              <m:t>T</m:t>
            </m:r>
            <m:ctrlPr>
              <w:rPr>
                <w:rFonts w:hint="eastAsia" w:ascii="Cambria Math" w:hAnsi="Cambria Math" w:eastAsia="宋体"/>
                <w:highlight w:val="none"/>
                <w:lang w:val="en-US" w:eastAsia="zh-CN"/>
              </w:rPr>
            </m:ctrlPr>
          </m:e>
        </m:d>
      </m:oMath>
      <w:r>
        <w:rPr>
          <w:rFonts w:hint="eastAsia" w:hAnsi="Cambria Math" w:eastAsia="宋体"/>
          <w:i w:val="0"/>
          <w:highlight w:val="none"/>
          <w:lang w:val="en-US" w:eastAsia="zh-CN"/>
        </w:rPr>
        <w:t>≤</w:t>
      </w:r>
      <w:r>
        <w:rPr>
          <w:rFonts w:hint="eastAsia" w:eastAsia="宋体"/>
          <w:highlight w:val="none"/>
          <w:lang w:val="en-US" w:eastAsia="zh-CN"/>
        </w:rPr>
        <w:t>5%，60分</w:t>
      </w:r>
    </w:p>
    <w:p w14:paraId="064E01AA">
      <w:pPr>
        <w:bidi w:val="0"/>
        <w:ind w:firstLine="420" w:firstLineChars="200"/>
        <w:rPr>
          <w:rFonts w:hint="eastAsia" w:eastAsia="宋体"/>
          <w:highlight w:val="none"/>
          <w:lang w:val="en-US" w:eastAsia="zh-CN"/>
        </w:rPr>
      </w:pPr>
      <w:r>
        <w:rPr>
          <w:rFonts w:hint="eastAsia" w:eastAsia="宋体"/>
          <w:highlight w:val="none"/>
          <w:lang w:val="en-US" w:eastAsia="zh-CN"/>
        </w:rPr>
        <w:t>4 2.5%＜</w:t>
      </w:r>
      <m:oMath>
        <m:r>
          <m:rPr>
            <m:sty m:val="p"/>
          </m:rPr>
          <w:rPr>
            <w:rFonts w:hint="eastAsia" w:ascii="Cambria Math" w:hAnsi="Cambria Math" w:eastAsia="宋体"/>
            <w:highlight w:val="none"/>
            <w:lang w:val="en-US" w:eastAsia="zh-CN"/>
          </w:rPr>
          <m:t>u</m:t>
        </m:r>
        <m:d>
          <m:dPr>
            <m:ctrlPr>
              <w:rPr>
                <w:rFonts w:hint="eastAsia" w:ascii="Cambria Math" w:hAnsi="Cambria Math" w:eastAsia="宋体"/>
                <w:highlight w:val="none"/>
                <w:lang w:val="en-US" w:eastAsia="zh-CN"/>
              </w:rPr>
            </m:ctrlPr>
          </m:dPr>
          <m:e>
            <m:r>
              <m:rPr>
                <m:sty m:val="p"/>
              </m:rPr>
              <w:rPr>
                <w:rFonts w:hint="eastAsia" w:ascii="Cambria Math" w:hAnsi="Cambria Math" w:eastAsia="宋体"/>
                <w:highlight w:val="none"/>
                <w:lang w:val="en-US" w:eastAsia="zh-CN"/>
              </w:rPr>
              <m:t>T</m:t>
            </m:r>
            <m:ctrlPr>
              <w:rPr>
                <w:rFonts w:hint="eastAsia" w:ascii="Cambria Math" w:hAnsi="Cambria Math" w:eastAsia="宋体"/>
                <w:highlight w:val="none"/>
                <w:lang w:val="en-US" w:eastAsia="zh-CN"/>
              </w:rPr>
            </m:ctrlPr>
          </m:e>
        </m:d>
      </m:oMath>
      <w:r>
        <w:rPr>
          <w:rFonts w:hint="eastAsia" w:hAnsi="Cambria Math" w:eastAsia="宋体"/>
          <w:i w:val="0"/>
          <w:highlight w:val="none"/>
          <w:lang w:val="en-US" w:eastAsia="zh-CN"/>
        </w:rPr>
        <w:t>≤</w:t>
      </w:r>
      <w:r>
        <w:rPr>
          <w:rFonts w:hint="eastAsia" w:eastAsia="宋体"/>
          <w:highlight w:val="none"/>
          <w:lang w:val="en-US" w:eastAsia="zh-CN"/>
        </w:rPr>
        <w:t>10%，40分</w:t>
      </w:r>
    </w:p>
    <w:p w14:paraId="7DFDBE74">
      <w:pPr>
        <w:bidi w:val="0"/>
        <w:ind w:firstLine="420" w:firstLineChars="200"/>
        <w:rPr>
          <w:rFonts w:hint="eastAsia" w:eastAsia="宋体"/>
          <w:highlight w:val="none"/>
          <w:lang w:val="en-US" w:eastAsia="zh-CN"/>
        </w:rPr>
      </w:pPr>
      <w:r>
        <w:rPr>
          <w:rFonts w:hint="eastAsia" w:eastAsia="宋体"/>
          <w:highlight w:val="none"/>
          <w:lang w:val="en-US" w:eastAsia="zh-CN"/>
        </w:rPr>
        <w:t>5 10%＜</w:t>
      </w:r>
      <m:oMath>
        <m:r>
          <m:rPr>
            <m:sty m:val="p"/>
          </m:rPr>
          <w:rPr>
            <w:rFonts w:hint="eastAsia" w:ascii="Cambria Math" w:hAnsi="Cambria Math" w:eastAsia="宋体"/>
            <w:highlight w:val="none"/>
            <w:lang w:val="en-US" w:eastAsia="zh-CN"/>
          </w:rPr>
          <m:t>u</m:t>
        </m:r>
        <m:d>
          <m:dPr>
            <m:ctrlPr>
              <w:rPr>
                <w:rFonts w:hint="eastAsia" w:ascii="Cambria Math" w:hAnsi="Cambria Math" w:eastAsia="宋体"/>
                <w:highlight w:val="none"/>
                <w:lang w:val="en-US" w:eastAsia="zh-CN"/>
              </w:rPr>
            </m:ctrlPr>
          </m:dPr>
          <m:e>
            <m:r>
              <m:rPr>
                <m:sty m:val="p"/>
              </m:rPr>
              <w:rPr>
                <w:rFonts w:hint="eastAsia" w:ascii="Cambria Math" w:hAnsi="Cambria Math" w:eastAsia="宋体"/>
                <w:highlight w:val="none"/>
                <w:lang w:val="en-US" w:eastAsia="zh-CN"/>
              </w:rPr>
              <m:t>T</m:t>
            </m:r>
            <m:ctrlPr>
              <w:rPr>
                <w:rFonts w:hint="eastAsia" w:ascii="Cambria Math" w:hAnsi="Cambria Math" w:eastAsia="宋体"/>
                <w:highlight w:val="none"/>
                <w:lang w:val="en-US" w:eastAsia="zh-CN"/>
              </w:rPr>
            </m:ctrlPr>
          </m:e>
        </m:d>
      </m:oMath>
      <w:r>
        <w:rPr>
          <w:rFonts w:hint="eastAsia" w:hAnsi="Cambria Math" w:eastAsia="宋体"/>
          <w:i w:val="0"/>
          <w:highlight w:val="none"/>
          <w:lang w:val="en-US" w:eastAsia="zh-CN"/>
        </w:rPr>
        <w:t>≤</w:t>
      </w:r>
      <w:r>
        <w:rPr>
          <w:rFonts w:hint="eastAsia" w:eastAsia="宋体"/>
          <w:highlight w:val="none"/>
          <w:lang w:val="en-US" w:eastAsia="zh-CN"/>
        </w:rPr>
        <w:t>20%，20分</w:t>
      </w:r>
    </w:p>
    <w:p w14:paraId="6A1132AE">
      <w:pPr>
        <w:pStyle w:val="48"/>
        <w:spacing w:line="360" w:lineRule="auto"/>
        <w:jc w:val="both"/>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6.3</w:t>
      </w:r>
      <w:r>
        <w:rPr>
          <w:rFonts w:hint="eastAsia" w:ascii="Times New Roman" w:hAnsi="Times New Roman" w:eastAsia="宋体" w:cs="Times New Roman"/>
          <w:b/>
          <w:bCs/>
          <w:color w:val="auto"/>
          <w:kern w:val="2"/>
          <w:sz w:val="21"/>
          <w:szCs w:val="24"/>
          <w:highlight w:val="none"/>
          <w:lang w:val="en-US" w:eastAsia="zh-CN" w:bidi="ar-SA"/>
        </w:rPr>
        <w:t>.5</w:t>
      </w:r>
      <w:r>
        <w:rPr>
          <w:rFonts w:hint="eastAsia" w:ascii="Times New Roman" w:hAnsi="Times New Roman" w:eastAsia="宋体" w:cs="Times New Roman"/>
          <w:color w:val="auto"/>
          <w:kern w:val="2"/>
          <w:sz w:val="21"/>
          <w:szCs w:val="24"/>
          <w:highlight w:val="none"/>
          <w:lang w:val="en-US" w:eastAsia="zh-CN" w:bidi="ar-SA"/>
        </w:rPr>
        <w:t xml:space="preserve">  【时效性评价方法】碳排放因子和活动数据的时效性评价按照以下方式进行评价：</w:t>
      </w:r>
    </w:p>
    <w:p w14:paraId="230E9B26">
      <w:pPr>
        <w:bidi w:val="0"/>
        <w:ind w:firstLine="420" w:firstLineChars="200"/>
        <w:rPr>
          <w:rFonts w:hint="default" w:eastAsia="宋体"/>
          <w:highlight w:val="none"/>
          <w:lang w:val="en-US" w:eastAsia="zh-CN"/>
        </w:rPr>
      </w:pPr>
      <w:r>
        <w:rPr>
          <w:rFonts w:hint="eastAsia" w:eastAsia="宋体"/>
          <w:highlight w:val="none"/>
          <w:lang w:val="en-US" w:eastAsia="zh-CN"/>
        </w:rPr>
        <w:t xml:space="preserve">1 </w:t>
      </w:r>
      <w:r>
        <w:rPr>
          <w:rFonts w:hint="default" w:eastAsia="宋体"/>
          <w:highlight w:val="none"/>
          <w:lang w:val="en-US" w:eastAsia="zh-CN"/>
        </w:rPr>
        <w:t>时间间隔小于3年，且仍处于数据所代表的适用时间范围/技术范围，100分</w:t>
      </w:r>
    </w:p>
    <w:p w14:paraId="7D1CB9D3">
      <w:pPr>
        <w:bidi w:val="0"/>
        <w:ind w:firstLine="420" w:firstLineChars="200"/>
        <w:rPr>
          <w:rFonts w:hint="default" w:eastAsia="宋体"/>
          <w:highlight w:val="none"/>
          <w:lang w:val="en-US" w:eastAsia="zh-CN"/>
        </w:rPr>
      </w:pPr>
      <w:r>
        <w:rPr>
          <w:rFonts w:hint="eastAsia" w:eastAsia="宋体"/>
          <w:highlight w:val="none"/>
          <w:lang w:val="en-US" w:eastAsia="zh-CN"/>
        </w:rPr>
        <w:t xml:space="preserve">2 </w:t>
      </w:r>
      <w:r>
        <w:rPr>
          <w:rFonts w:hint="default" w:eastAsia="宋体"/>
          <w:highlight w:val="none"/>
          <w:lang w:val="en-US" w:eastAsia="zh-CN"/>
        </w:rPr>
        <w:t>时间间隔小于3年，且很大程度上处于数据所代表的适用时间范围/技术范围，80分</w:t>
      </w:r>
    </w:p>
    <w:p w14:paraId="3836356F">
      <w:pPr>
        <w:bidi w:val="0"/>
        <w:ind w:firstLine="420" w:firstLineChars="200"/>
        <w:rPr>
          <w:rFonts w:hint="default" w:eastAsia="宋体"/>
          <w:highlight w:val="none"/>
          <w:lang w:val="en-US" w:eastAsia="zh-CN"/>
        </w:rPr>
      </w:pPr>
      <w:r>
        <w:rPr>
          <w:rFonts w:hint="eastAsia" w:eastAsia="宋体"/>
          <w:highlight w:val="none"/>
          <w:lang w:val="en-US" w:eastAsia="zh-CN"/>
        </w:rPr>
        <w:t xml:space="preserve">3 </w:t>
      </w:r>
      <w:r>
        <w:rPr>
          <w:rFonts w:hint="default" w:eastAsia="宋体"/>
          <w:highlight w:val="none"/>
          <w:lang w:val="en-US" w:eastAsia="zh-CN"/>
        </w:rPr>
        <w:t>时间间隔在3到5年之间，技术具有一定程度的改变，但整体没有本质上变化，60分</w:t>
      </w:r>
    </w:p>
    <w:p w14:paraId="39DCE8F1">
      <w:pPr>
        <w:bidi w:val="0"/>
        <w:ind w:firstLine="420" w:firstLineChars="200"/>
        <w:rPr>
          <w:rFonts w:hint="default" w:eastAsia="宋体"/>
          <w:highlight w:val="none"/>
          <w:lang w:val="en-US" w:eastAsia="zh-CN"/>
        </w:rPr>
      </w:pPr>
      <w:r>
        <w:rPr>
          <w:rFonts w:hint="eastAsia" w:eastAsia="宋体"/>
          <w:highlight w:val="none"/>
          <w:lang w:val="en-US" w:eastAsia="zh-CN"/>
        </w:rPr>
        <w:t xml:space="preserve">4 </w:t>
      </w:r>
      <w:r>
        <w:rPr>
          <w:rFonts w:hint="default" w:eastAsia="宋体"/>
          <w:highlight w:val="none"/>
          <w:lang w:val="en-US" w:eastAsia="zh-CN"/>
        </w:rPr>
        <w:t>时间间隔在5到10年之间，40分</w:t>
      </w:r>
    </w:p>
    <w:p w14:paraId="4B3B18A0">
      <w:pPr>
        <w:bidi w:val="0"/>
        <w:ind w:firstLine="420" w:firstLineChars="200"/>
        <w:rPr>
          <w:rFonts w:hint="default" w:eastAsia="宋体"/>
          <w:highlight w:val="none"/>
          <w:lang w:val="en-US" w:eastAsia="zh-CN"/>
        </w:rPr>
      </w:pPr>
      <w:r>
        <w:rPr>
          <w:rFonts w:hint="eastAsia" w:eastAsia="宋体"/>
          <w:highlight w:val="none"/>
          <w:lang w:val="en-US" w:eastAsia="zh-CN"/>
        </w:rPr>
        <w:t xml:space="preserve">5 </w:t>
      </w:r>
      <w:r>
        <w:rPr>
          <w:rFonts w:hint="default" w:eastAsia="宋体"/>
          <w:highlight w:val="none"/>
          <w:lang w:val="en-US" w:eastAsia="zh-CN"/>
        </w:rPr>
        <w:t>所用数据所代表的时间不详或时间间隔大于10年，20分</w:t>
      </w:r>
    </w:p>
    <w:p w14:paraId="5561BA87">
      <w:pPr>
        <w:bidi w:val="0"/>
        <w:rPr>
          <w:rFonts w:hint="eastAsia" w:eastAsia="宋体" w:cs="Times New Roman"/>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6.3.6</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eastAsia="宋体" w:cs="Times New Roman"/>
          <w:color w:val="auto"/>
          <w:kern w:val="2"/>
          <w:sz w:val="21"/>
          <w:szCs w:val="24"/>
          <w:highlight w:val="none"/>
          <w:lang w:val="en-US" w:eastAsia="zh-CN" w:bidi="ar-SA"/>
        </w:rPr>
        <w:t>可验证指数</w:t>
      </w:r>
      <w:r>
        <w:rPr>
          <w:rFonts w:hint="eastAsia" w:ascii="Times New Roman" w:hAnsi="Times New Roman" w:eastAsia="宋体" w:cs="Times New Roman"/>
          <w:color w:val="auto"/>
          <w:kern w:val="2"/>
          <w:sz w:val="21"/>
          <w:szCs w:val="24"/>
          <w:highlight w:val="none"/>
          <w:lang w:val="en-US" w:eastAsia="zh-CN" w:bidi="ar-SA"/>
        </w:rPr>
        <w:t>评价方法】</w:t>
      </w:r>
      <w:r>
        <w:rPr>
          <w:rFonts w:hint="eastAsia" w:eastAsia="宋体" w:cs="Times New Roman"/>
          <w:color w:val="auto"/>
          <w:kern w:val="2"/>
          <w:sz w:val="21"/>
          <w:szCs w:val="24"/>
          <w:highlight w:val="none"/>
          <w:lang w:val="en-US" w:eastAsia="zh-CN" w:bidi="ar-SA"/>
        </w:rPr>
        <w:t>可验证指数大的评价方法如下：</w:t>
      </w:r>
    </w:p>
    <w:p w14:paraId="711ECD89">
      <w:pPr>
        <w:bidi w:val="0"/>
        <w:ind w:firstLine="420" w:firstLineChars="200"/>
        <w:rPr>
          <w:rFonts w:hint="default"/>
          <w:highlight w:val="none"/>
          <w:lang w:val="en-US" w:eastAsia="zh-CN"/>
        </w:rPr>
      </w:pPr>
      <w:r>
        <w:rPr>
          <w:rFonts w:hint="eastAsia"/>
          <w:highlight w:val="none"/>
          <w:lang w:val="en-US" w:eastAsia="zh-CN"/>
        </w:rPr>
        <w:t xml:space="preserve">1 </w:t>
      </w:r>
      <w:r>
        <w:rPr>
          <w:rFonts w:hint="default"/>
          <w:highlight w:val="none"/>
          <w:lang w:val="en-US" w:eastAsia="zh-CN"/>
        </w:rPr>
        <w:t>用能单位基础信息，</w:t>
      </w:r>
      <w:r>
        <w:rPr>
          <w:rFonts w:hint="eastAsia"/>
          <w:highlight w:val="none"/>
          <w:lang w:val="en-US" w:eastAsia="zh-CN"/>
        </w:rPr>
        <w:t>包括用户客户名称、用户地址、客户号、表号等内容，每项基础信息分值3分，加至满分为止，</w:t>
      </w:r>
      <w:r>
        <w:rPr>
          <w:rFonts w:hint="default"/>
          <w:highlight w:val="none"/>
          <w:lang w:val="en-US" w:eastAsia="zh-CN"/>
        </w:rPr>
        <w:t>总分10分；</w:t>
      </w:r>
    </w:p>
    <w:p w14:paraId="27DE396E">
      <w:pPr>
        <w:bidi w:val="0"/>
        <w:ind w:firstLine="420" w:firstLineChars="200"/>
        <w:rPr>
          <w:rFonts w:hint="default"/>
          <w:highlight w:val="none"/>
          <w:lang w:val="en-US" w:eastAsia="zh-CN"/>
        </w:rPr>
      </w:pPr>
      <w:r>
        <w:rPr>
          <w:rFonts w:hint="eastAsia"/>
          <w:highlight w:val="none"/>
          <w:lang w:val="en-US" w:eastAsia="zh-CN"/>
        </w:rPr>
        <w:t xml:space="preserve">2 </w:t>
      </w:r>
      <w:r>
        <w:rPr>
          <w:rFonts w:hint="default"/>
          <w:highlight w:val="none"/>
          <w:lang w:val="en-US" w:eastAsia="zh-CN"/>
        </w:rPr>
        <w:t>用能单位电力、燃气、</w:t>
      </w:r>
      <w:r>
        <w:rPr>
          <w:rFonts w:hint="eastAsia"/>
          <w:highlight w:val="none"/>
          <w:lang w:val="en-US" w:eastAsia="zh-CN"/>
        </w:rPr>
        <w:t>燃煤等</w:t>
      </w:r>
      <w:r>
        <w:rPr>
          <w:rFonts w:hint="default"/>
          <w:highlight w:val="none"/>
          <w:lang w:val="en-US" w:eastAsia="zh-CN"/>
        </w:rPr>
        <w:t>采购用户编号，</w:t>
      </w:r>
      <w:r>
        <w:rPr>
          <w:rFonts w:hint="eastAsia"/>
          <w:highlight w:val="none"/>
          <w:lang w:val="en-US" w:eastAsia="zh-CN"/>
        </w:rPr>
        <w:t>每个编号得分5分，加至满分为止，</w:t>
      </w:r>
      <w:r>
        <w:rPr>
          <w:rFonts w:hint="default"/>
          <w:highlight w:val="none"/>
          <w:lang w:val="en-US" w:eastAsia="zh-CN"/>
        </w:rPr>
        <w:t>总分15分；</w:t>
      </w:r>
    </w:p>
    <w:p w14:paraId="30F1BA65">
      <w:pPr>
        <w:bidi w:val="0"/>
        <w:ind w:firstLine="420" w:firstLineChars="200"/>
        <w:rPr>
          <w:rFonts w:hint="default"/>
          <w:highlight w:val="none"/>
          <w:lang w:val="en-US" w:eastAsia="zh-CN"/>
        </w:rPr>
      </w:pPr>
      <w:r>
        <w:rPr>
          <w:rFonts w:hint="eastAsia"/>
          <w:highlight w:val="none"/>
          <w:lang w:val="en-US" w:eastAsia="zh-CN"/>
        </w:rPr>
        <w:t xml:space="preserve">3 </w:t>
      </w:r>
      <w:r>
        <w:rPr>
          <w:rFonts w:hint="default"/>
          <w:highlight w:val="none"/>
          <w:lang w:val="en-US" w:eastAsia="zh-CN"/>
        </w:rPr>
        <w:t>用能单位计量器具台账信息、安装更换记录、检定/校准记录，</w:t>
      </w:r>
      <w:r>
        <w:rPr>
          <w:rFonts w:hint="eastAsia"/>
          <w:highlight w:val="none"/>
          <w:lang w:val="en-US" w:eastAsia="zh-CN"/>
        </w:rPr>
        <w:t>每项记录分值2分，加至满分为止，</w:t>
      </w:r>
      <w:r>
        <w:rPr>
          <w:rFonts w:hint="default"/>
          <w:highlight w:val="none"/>
          <w:lang w:val="en-US" w:eastAsia="zh-CN"/>
        </w:rPr>
        <w:t>总分30分；</w:t>
      </w:r>
    </w:p>
    <w:p w14:paraId="0D322ED4">
      <w:pPr>
        <w:bidi w:val="0"/>
        <w:ind w:firstLine="420" w:firstLineChars="200"/>
        <w:rPr>
          <w:rFonts w:hint="default"/>
          <w:highlight w:val="none"/>
          <w:lang w:val="en-US" w:eastAsia="zh-CN"/>
        </w:rPr>
      </w:pPr>
      <w:r>
        <w:rPr>
          <w:rFonts w:hint="eastAsia"/>
          <w:highlight w:val="none"/>
          <w:lang w:val="en-US" w:eastAsia="zh-CN"/>
        </w:rPr>
        <w:t xml:space="preserve">4 </w:t>
      </w:r>
      <w:r>
        <w:rPr>
          <w:rFonts w:hint="default"/>
          <w:highlight w:val="none"/>
          <w:lang w:val="en-US" w:eastAsia="zh-CN"/>
        </w:rPr>
        <w:t>用能单位主要用能设备台账信息，</w:t>
      </w:r>
      <w:r>
        <w:rPr>
          <w:rFonts w:hint="eastAsia"/>
          <w:highlight w:val="none"/>
          <w:lang w:val="en-US" w:eastAsia="zh-CN"/>
        </w:rPr>
        <w:t>每台主要用能设备台账信息得分4分，加至满分为止，</w:t>
      </w:r>
      <w:r>
        <w:rPr>
          <w:rFonts w:hint="default"/>
          <w:highlight w:val="none"/>
          <w:lang w:val="en-US" w:eastAsia="zh-CN"/>
        </w:rPr>
        <w:t>总分20分。</w:t>
      </w:r>
    </w:p>
    <w:p w14:paraId="57024831">
      <w:pPr>
        <w:bidi w:val="0"/>
        <w:ind w:firstLine="420" w:firstLineChars="200"/>
        <w:rPr>
          <w:rFonts w:hint="default"/>
          <w:highlight w:val="none"/>
          <w:lang w:val="en-US" w:eastAsia="zh-CN"/>
        </w:rPr>
      </w:pPr>
      <w:r>
        <w:rPr>
          <w:rFonts w:hint="eastAsia"/>
          <w:highlight w:val="none"/>
          <w:lang w:val="en-US" w:eastAsia="zh-CN"/>
        </w:rPr>
        <w:t xml:space="preserve">5 </w:t>
      </w:r>
      <w:r>
        <w:rPr>
          <w:rFonts w:hint="default"/>
          <w:highlight w:val="none"/>
          <w:lang w:val="en-US" w:eastAsia="zh-CN"/>
        </w:rPr>
        <w:t>随机抽查用能单位相关采集点月初、月末数据凭证（自动采集点为表读数照片、人工采集为结算清单、分析化验单、盘点记录、生产月报等凭证），</w:t>
      </w:r>
      <w:r>
        <w:rPr>
          <w:rFonts w:hint="eastAsia"/>
          <w:highlight w:val="none"/>
          <w:lang w:val="en-US" w:eastAsia="zh-CN"/>
        </w:rPr>
        <w:t>每1个采集点有上传评证得5分，加至满分为止，</w:t>
      </w:r>
      <w:r>
        <w:rPr>
          <w:rFonts w:hint="default"/>
          <w:highlight w:val="none"/>
          <w:lang w:val="en-US" w:eastAsia="zh-CN"/>
        </w:rPr>
        <w:t>总分25分。</w:t>
      </w:r>
    </w:p>
    <w:p w14:paraId="018D6F8F">
      <w:pPr>
        <w:autoSpaceDE w:val="0"/>
        <w:autoSpaceDN w:val="0"/>
        <w:bidi w:val="0"/>
        <w:snapToGrid w:val="0"/>
        <w:spacing w:line="288" w:lineRule="auto"/>
        <w:ind w:firstLine="0" w:firstLineChars="0"/>
        <w:jc w:val="center"/>
        <w:outlineLvl w:val="1"/>
        <w:rPr>
          <w:rFonts w:hint="default" w:ascii="Times New Roman" w:hAnsi="Times New Roman" w:eastAsia="黑体" w:cs="Times New Roman"/>
          <w:b/>
          <w:bCs/>
          <w:sz w:val="20"/>
          <w:szCs w:val="20"/>
          <w:highlight w:val="none"/>
          <w:lang w:val="en-US" w:eastAsia="zh-CN"/>
        </w:rPr>
      </w:pPr>
      <w:bookmarkStart w:id="100" w:name="_Toc17425"/>
      <w:bookmarkStart w:id="101" w:name="_Toc6849"/>
      <w:r>
        <w:rPr>
          <w:rFonts w:hint="eastAsia" w:ascii="Times New Roman" w:hAnsi="Times New Roman" w:eastAsia="黑体" w:cs="Times New Roman"/>
          <w:b/>
          <w:bCs/>
          <w:sz w:val="20"/>
          <w:szCs w:val="20"/>
          <w:highlight w:val="none"/>
          <w:lang w:val="en-US" w:eastAsia="zh-CN"/>
        </w:rPr>
        <w:t>6.4  碳排放数据质量等级划分</w:t>
      </w:r>
      <w:bookmarkEnd w:id="100"/>
      <w:bookmarkEnd w:id="101"/>
    </w:p>
    <w:p w14:paraId="053E130E">
      <w:pPr>
        <w:bidi w:val="0"/>
        <w:rPr>
          <w:rFonts w:hint="eastAsia" w:eastAsia="宋体" w:cs="Times New Roman"/>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6.4.1</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eastAsia="宋体" w:cs="Times New Roman"/>
          <w:color w:val="auto"/>
          <w:kern w:val="2"/>
          <w:sz w:val="21"/>
          <w:szCs w:val="24"/>
          <w:highlight w:val="none"/>
          <w:lang w:val="en-US" w:eastAsia="zh-CN" w:bidi="ar-SA"/>
        </w:rPr>
        <w:t>计算公式</w:t>
      </w:r>
      <w:r>
        <w:rPr>
          <w:rFonts w:hint="eastAsia" w:ascii="Times New Roman" w:hAnsi="Times New Roman" w:eastAsia="宋体" w:cs="Times New Roman"/>
          <w:color w:val="auto"/>
          <w:kern w:val="2"/>
          <w:sz w:val="21"/>
          <w:szCs w:val="24"/>
          <w:highlight w:val="none"/>
          <w:lang w:val="en-US" w:eastAsia="zh-CN" w:bidi="ar-SA"/>
        </w:rPr>
        <w:t>】</w:t>
      </w:r>
      <w:r>
        <w:rPr>
          <w:rFonts w:hint="eastAsia" w:ascii="Times New Roman" w:hAnsi="Times New Roman" w:cs="Times New Roman"/>
          <w:color w:val="auto"/>
          <w:kern w:val="2"/>
          <w:sz w:val="21"/>
          <w:szCs w:val="24"/>
          <w:highlight w:val="none"/>
          <w:lang w:val="en-US" w:eastAsia="zh-CN" w:bidi="ar-SA"/>
        </w:rPr>
        <w:t>碳排放数据质量评价</w:t>
      </w:r>
      <w:r>
        <w:rPr>
          <w:rFonts w:hint="eastAsia" w:eastAsia="宋体" w:cs="Times New Roman"/>
          <w:color w:val="auto"/>
          <w:kern w:val="2"/>
          <w:sz w:val="21"/>
          <w:szCs w:val="24"/>
          <w:highlight w:val="none"/>
          <w:lang w:val="en-US" w:eastAsia="zh-CN" w:bidi="ar-SA"/>
        </w:rPr>
        <w:t>按照下式计算总得分：</w:t>
      </w:r>
    </w:p>
    <w:p w14:paraId="0131414F">
      <w:pPr>
        <w:bidi w:val="0"/>
        <w:rPr>
          <w:rFonts w:hint="default" w:hAnsi="Cambria Math" w:cs="Times New Roman"/>
          <w:i w:val="0"/>
          <w:color w:val="auto"/>
          <w:kern w:val="2"/>
          <w:sz w:val="21"/>
          <w:szCs w:val="24"/>
          <w:highlight w:val="none"/>
          <w:lang w:val="en-US" w:bidi="ar-SA"/>
        </w:rPr>
      </w:pPr>
      <m:oMathPara>
        <m:oMath>
          <m:r>
            <m:rPr>
              <m:sty m:val="p"/>
            </m:rPr>
            <w:rPr>
              <w:rFonts w:hint="default" w:ascii="Cambria Math" w:hAnsi="Cambria Math" w:cs="Times New Roman"/>
              <w:color w:val="auto"/>
              <w:kern w:val="2"/>
              <w:sz w:val="21"/>
              <w:szCs w:val="24"/>
              <w:highlight w:val="none"/>
              <w:lang w:val="en-US" w:eastAsia="zh-CN" w:bidi="ar-SA"/>
            </w:rPr>
            <m:t>Q=</m:t>
          </m:r>
          <m:sSub>
            <m:sSubPr>
              <m:ctrlPr>
                <w:rPr>
                  <w:rFonts w:hint="default" w:ascii="Cambria Math" w:hAnsi="Cambria Math" w:cs="Times New Roman"/>
                  <w:i/>
                  <w:color w:val="auto"/>
                  <w:kern w:val="2"/>
                  <w:sz w:val="21"/>
                  <w:szCs w:val="24"/>
                  <w:highlight w:val="none"/>
                  <w:lang w:val="en-US" w:eastAsia="zh-CN" w:bidi="ar-SA"/>
                </w:rPr>
              </m:ctrlPr>
            </m:sSubPr>
            <m:e>
              <m:r>
                <m:rPr/>
                <w:rPr>
                  <w:rFonts w:ascii="Cambria Math" w:hAnsi="Cambria Math" w:cs="Times New Roman"/>
                  <w:color w:val="auto"/>
                  <w:kern w:val="2"/>
                  <w:sz w:val="21"/>
                  <w:szCs w:val="24"/>
                  <w:highlight w:val="none"/>
                  <w:lang w:val="en-US" w:bidi="ar-SA"/>
                </w:rPr>
                <m:t>φ</m:t>
              </m:r>
              <m:ctrlPr>
                <w:rPr>
                  <w:rFonts w:hint="default" w:ascii="Cambria Math" w:hAnsi="Cambria Math" w:cs="Times New Roman"/>
                  <w:i/>
                  <w:color w:val="auto"/>
                  <w:kern w:val="2"/>
                  <w:sz w:val="21"/>
                  <w:szCs w:val="24"/>
                  <w:highlight w:val="none"/>
                  <w:lang w:val="en-US" w:eastAsia="zh-CN" w:bidi="ar-SA"/>
                </w:rPr>
              </m:ctrlPr>
            </m:e>
            <m:sub>
              <m:r>
                <m:rPr/>
                <w:rPr>
                  <w:rFonts w:hint="default" w:ascii="Cambria Math" w:hAnsi="Cambria Math" w:cs="Times New Roman"/>
                  <w:color w:val="auto"/>
                  <w:kern w:val="2"/>
                  <w:sz w:val="21"/>
                  <w:szCs w:val="24"/>
                  <w:highlight w:val="none"/>
                  <w:lang w:val="en-US" w:eastAsia="zh-CN" w:bidi="ar-SA"/>
                </w:rPr>
                <m:t>i</m:t>
              </m:r>
              <m:ctrlPr>
                <w:rPr>
                  <w:rFonts w:hint="default" w:ascii="Cambria Math" w:hAnsi="Cambria Math" w:cs="Times New Roman"/>
                  <w:i/>
                  <w:color w:val="auto"/>
                  <w:kern w:val="2"/>
                  <w:sz w:val="21"/>
                  <w:szCs w:val="24"/>
                  <w:highlight w:val="none"/>
                  <w:lang w:val="en-US" w:eastAsia="zh-CN" w:bidi="ar-SA"/>
                </w:rPr>
              </m:ctrlPr>
            </m:sub>
          </m:sSub>
          <m:r>
            <m:rPr/>
            <w:rPr>
              <w:rFonts w:hint="default" w:ascii="Cambria Math" w:hAnsi="Cambria Math" w:cs="Cambria Math"/>
              <w:color w:val="auto"/>
              <w:kern w:val="2"/>
              <w:sz w:val="21"/>
              <w:szCs w:val="24"/>
              <w:highlight w:val="none"/>
              <w:lang w:val="en-US" w:eastAsia="zh-CN" w:bidi="ar-SA"/>
            </w:rPr>
            <m:t>∙</m:t>
          </m:r>
          <m:sSub>
            <m:sSubPr>
              <m:ctrlPr>
                <w:rPr>
                  <w:rFonts w:ascii="Cambria Math" w:hAnsi="Cambria Math" w:cs="Times New Roman"/>
                  <w:i/>
                  <w:color w:val="auto"/>
                  <w:kern w:val="2"/>
                  <w:sz w:val="21"/>
                  <w:szCs w:val="24"/>
                  <w:highlight w:val="none"/>
                  <w:lang w:val="en-US" w:bidi="ar-SA"/>
                </w:rPr>
              </m:ctrlPr>
            </m:sSubPr>
            <m:e>
              <m:r>
                <m:rPr/>
                <w:rPr>
                  <w:rFonts w:hint="default" w:ascii="Cambria Math" w:hAnsi="Cambria Math" w:cs="Times New Roman"/>
                  <w:color w:val="auto"/>
                  <w:kern w:val="2"/>
                  <w:sz w:val="21"/>
                  <w:szCs w:val="24"/>
                  <w:highlight w:val="none"/>
                  <w:lang w:val="en-US" w:eastAsia="zh-CN" w:bidi="ar-SA"/>
                </w:rPr>
                <m:t>Q</m:t>
              </m:r>
              <m:ctrlPr>
                <w:rPr>
                  <w:rFonts w:ascii="Cambria Math" w:hAnsi="Cambria Math" w:cs="Times New Roman"/>
                  <w:i/>
                  <w:color w:val="auto"/>
                  <w:kern w:val="2"/>
                  <w:sz w:val="21"/>
                  <w:szCs w:val="24"/>
                  <w:highlight w:val="none"/>
                  <w:lang w:val="en-US" w:bidi="ar-SA"/>
                </w:rPr>
              </m:ctrlPr>
            </m:e>
            <m:sub>
              <m:r>
                <m:rPr/>
                <w:rPr>
                  <w:rFonts w:hint="default" w:ascii="Cambria Math" w:hAnsi="Cambria Math" w:cs="Times New Roman"/>
                  <w:color w:val="auto"/>
                  <w:kern w:val="2"/>
                  <w:sz w:val="21"/>
                  <w:szCs w:val="24"/>
                  <w:highlight w:val="none"/>
                  <w:lang w:val="en-US" w:eastAsia="zh-CN" w:bidi="ar-SA"/>
                </w:rPr>
                <m:t>i</m:t>
              </m:r>
              <m:ctrlPr>
                <w:rPr>
                  <w:rFonts w:ascii="Cambria Math" w:hAnsi="Cambria Math" w:cs="Times New Roman"/>
                  <w:i/>
                  <w:color w:val="auto"/>
                  <w:kern w:val="2"/>
                  <w:sz w:val="21"/>
                  <w:szCs w:val="24"/>
                  <w:highlight w:val="none"/>
                  <w:lang w:val="en-US" w:bidi="ar-SA"/>
                </w:rPr>
              </m:ctrlPr>
            </m:sub>
          </m:sSub>
        </m:oMath>
      </m:oMathPara>
    </w:p>
    <w:p w14:paraId="3AADB1CC">
      <w:pPr>
        <w:bidi w:val="0"/>
        <w:rPr>
          <w:rFonts w:hint="eastAsia" w:eastAsia="宋体" w:cs="Times New Roman"/>
          <w:color w:val="auto"/>
          <w:kern w:val="2"/>
          <w:sz w:val="21"/>
          <w:szCs w:val="24"/>
          <w:highlight w:val="none"/>
          <w:lang w:val="en-US" w:eastAsia="zh-CN" w:bidi="ar-SA"/>
        </w:rPr>
      </w:pPr>
      <m:oMathPara>
        <m:oMath>
          <m:sSub>
            <m:sSubPr>
              <m:ctrlPr>
                <w:rPr>
                  <w:rFonts w:ascii="Cambria Math" w:hAnsi="Cambria Math" w:cs="Times New Roman"/>
                  <w:i/>
                  <w:color w:val="auto"/>
                  <w:kern w:val="2"/>
                  <w:sz w:val="21"/>
                  <w:szCs w:val="24"/>
                  <w:highlight w:val="none"/>
                  <w:lang w:val="en-US" w:bidi="ar-SA"/>
                </w:rPr>
              </m:ctrlPr>
            </m:sSubPr>
            <m:e>
              <m:r>
                <m:rPr/>
                <w:rPr>
                  <w:rFonts w:hint="default" w:ascii="Cambria Math" w:hAnsi="Cambria Math" w:cs="Times New Roman"/>
                  <w:color w:val="auto"/>
                  <w:kern w:val="2"/>
                  <w:sz w:val="21"/>
                  <w:szCs w:val="24"/>
                  <w:highlight w:val="none"/>
                  <w:lang w:val="en-US" w:eastAsia="zh-CN" w:bidi="ar-SA"/>
                </w:rPr>
                <m:t>Q</m:t>
              </m:r>
              <m:ctrlPr>
                <w:rPr>
                  <w:rFonts w:ascii="Cambria Math" w:hAnsi="Cambria Math" w:cs="Times New Roman"/>
                  <w:i/>
                  <w:color w:val="auto"/>
                  <w:kern w:val="2"/>
                  <w:sz w:val="21"/>
                  <w:szCs w:val="24"/>
                  <w:highlight w:val="none"/>
                  <w:lang w:val="en-US" w:bidi="ar-SA"/>
                </w:rPr>
              </m:ctrlPr>
            </m:e>
            <m:sub>
              <m:r>
                <m:rPr/>
                <w:rPr>
                  <w:rFonts w:hint="default" w:ascii="Cambria Math" w:hAnsi="Cambria Math" w:cs="Times New Roman"/>
                  <w:color w:val="auto"/>
                  <w:kern w:val="2"/>
                  <w:sz w:val="21"/>
                  <w:szCs w:val="24"/>
                  <w:highlight w:val="none"/>
                  <w:lang w:val="en-US" w:eastAsia="zh-CN" w:bidi="ar-SA"/>
                </w:rPr>
                <m:t>i</m:t>
              </m:r>
              <m:ctrlPr>
                <w:rPr>
                  <w:rFonts w:ascii="Cambria Math" w:hAnsi="Cambria Math" w:cs="Times New Roman"/>
                  <w:i/>
                  <w:color w:val="auto"/>
                  <w:kern w:val="2"/>
                  <w:sz w:val="21"/>
                  <w:szCs w:val="24"/>
                  <w:highlight w:val="none"/>
                  <w:lang w:val="en-US" w:bidi="ar-SA"/>
                </w:rPr>
              </m:ctrlPr>
            </m:sub>
          </m:sSub>
          <m:r>
            <m:rPr/>
            <w:rPr>
              <w:rFonts w:hint="default" w:ascii="Cambria Math" w:hAnsi="Cambria Math" w:cs="Times New Roman"/>
              <w:color w:val="auto"/>
              <w:kern w:val="2"/>
              <w:sz w:val="21"/>
              <w:szCs w:val="24"/>
              <w:highlight w:val="none"/>
              <w:lang w:val="en-US" w:eastAsia="zh-CN" w:bidi="ar-SA"/>
            </w:rPr>
            <m:t>=</m:t>
          </m:r>
          <m:sSub>
            <m:sSubPr>
              <m:ctrlPr>
                <w:rPr>
                  <w:rFonts w:hint="default" w:ascii="Cambria Math" w:hAnsi="Cambria Math" w:cs="Times New Roman"/>
                  <w:i/>
                  <w:color w:val="auto"/>
                  <w:kern w:val="2"/>
                  <w:sz w:val="21"/>
                  <w:szCs w:val="24"/>
                  <w:highlight w:val="none"/>
                  <w:lang w:val="en-US" w:eastAsia="zh-CN" w:bidi="ar-SA"/>
                </w:rPr>
              </m:ctrlPr>
            </m:sSubPr>
            <m:e>
              <m:r>
                <m:rPr/>
                <w:rPr>
                  <w:rFonts w:ascii="Cambria Math" w:hAnsi="Cambria Math" w:cs="Times New Roman"/>
                  <w:color w:val="auto"/>
                  <w:kern w:val="2"/>
                  <w:sz w:val="21"/>
                  <w:szCs w:val="24"/>
                  <w:highlight w:val="none"/>
                  <w:lang w:val="en-US" w:bidi="ar-SA"/>
                </w:rPr>
                <m:t>φ</m:t>
              </m:r>
              <m:ctrlPr>
                <w:rPr>
                  <w:rFonts w:hint="default" w:ascii="Cambria Math" w:hAnsi="Cambria Math" w:cs="Times New Roman"/>
                  <w:i/>
                  <w:color w:val="auto"/>
                  <w:kern w:val="2"/>
                  <w:sz w:val="21"/>
                  <w:szCs w:val="24"/>
                  <w:highlight w:val="none"/>
                  <w:lang w:val="en-US" w:eastAsia="zh-CN" w:bidi="ar-SA"/>
                </w:rPr>
              </m:ctrlPr>
            </m:e>
            <m:sub>
              <m:r>
                <m:rPr/>
                <w:rPr>
                  <w:rFonts w:hint="default" w:ascii="Cambria Math" w:hAnsi="Cambria Math" w:cs="Times New Roman"/>
                  <w:color w:val="auto"/>
                  <w:kern w:val="2"/>
                  <w:sz w:val="21"/>
                  <w:szCs w:val="24"/>
                  <w:highlight w:val="none"/>
                  <w:lang w:val="en-US" w:eastAsia="zh-CN" w:bidi="ar-SA"/>
                </w:rPr>
                <m:t>j</m:t>
              </m:r>
              <m:ctrlPr>
                <w:rPr>
                  <w:rFonts w:hint="default" w:ascii="Cambria Math" w:hAnsi="Cambria Math" w:cs="Times New Roman"/>
                  <w:i/>
                  <w:color w:val="auto"/>
                  <w:kern w:val="2"/>
                  <w:sz w:val="21"/>
                  <w:szCs w:val="24"/>
                  <w:highlight w:val="none"/>
                  <w:lang w:val="en-US" w:eastAsia="zh-CN" w:bidi="ar-SA"/>
                </w:rPr>
              </m:ctrlPr>
            </m:sub>
          </m:sSub>
          <m:r>
            <m:rPr/>
            <w:rPr>
              <w:rFonts w:hint="default" w:ascii="Cambria Math" w:hAnsi="Cambria Math" w:cs="Cambria Math"/>
              <w:color w:val="auto"/>
              <w:kern w:val="2"/>
              <w:sz w:val="21"/>
              <w:szCs w:val="24"/>
              <w:highlight w:val="none"/>
              <w:lang w:val="en-US" w:eastAsia="zh-CN" w:bidi="ar-SA"/>
            </w:rPr>
            <m:t>∙</m:t>
          </m:r>
          <m:sSub>
            <m:sSubPr>
              <m:ctrlPr>
                <w:rPr>
                  <w:rFonts w:ascii="Cambria Math" w:hAnsi="Cambria Math" w:cs="Times New Roman"/>
                  <w:i/>
                  <w:color w:val="auto"/>
                  <w:kern w:val="2"/>
                  <w:sz w:val="21"/>
                  <w:szCs w:val="24"/>
                  <w:highlight w:val="none"/>
                  <w:lang w:val="en-US" w:bidi="ar-SA"/>
                </w:rPr>
              </m:ctrlPr>
            </m:sSubPr>
            <m:e>
              <m:r>
                <m:rPr/>
                <w:rPr>
                  <w:rFonts w:hint="default" w:ascii="Cambria Math" w:hAnsi="Cambria Math" w:cs="Times New Roman"/>
                  <w:color w:val="auto"/>
                  <w:kern w:val="2"/>
                  <w:sz w:val="21"/>
                  <w:szCs w:val="24"/>
                  <w:highlight w:val="none"/>
                  <w:lang w:val="en-US" w:eastAsia="zh-CN" w:bidi="ar-SA"/>
                </w:rPr>
                <m:t>Q</m:t>
              </m:r>
              <m:ctrlPr>
                <w:rPr>
                  <w:rFonts w:ascii="Cambria Math" w:hAnsi="Cambria Math" w:cs="Times New Roman"/>
                  <w:i/>
                  <w:color w:val="auto"/>
                  <w:kern w:val="2"/>
                  <w:sz w:val="21"/>
                  <w:szCs w:val="24"/>
                  <w:highlight w:val="none"/>
                  <w:lang w:val="en-US" w:bidi="ar-SA"/>
                </w:rPr>
              </m:ctrlPr>
            </m:e>
            <m:sub>
              <m:r>
                <m:rPr/>
                <w:rPr>
                  <w:rFonts w:hint="default" w:ascii="Cambria Math" w:hAnsi="Cambria Math" w:cs="Times New Roman"/>
                  <w:color w:val="auto"/>
                  <w:kern w:val="2"/>
                  <w:sz w:val="21"/>
                  <w:szCs w:val="24"/>
                  <w:highlight w:val="none"/>
                  <w:lang w:val="en-US" w:eastAsia="zh-CN" w:bidi="ar-SA"/>
                </w:rPr>
                <m:t>j</m:t>
              </m:r>
              <m:ctrlPr>
                <w:rPr>
                  <w:rFonts w:ascii="Cambria Math" w:hAnsi="Cambria Math" w:cs="Times New Roman"/>
                  <w:i/>
                  <w:color w:val="auto"/>
                  <w:kern w:val="2"/>
                  <w:sz w:val="21"/>
                  <w:szCs w:val="24"/>
                  <w:highlight w:val="none"/>
                  <w:lang w:val="en-US" w:bidi="ar-SA"/>
                </w:rPr>
              </m:ctrlPr>
            </m:sub>
          </m:sSub>
        </m:oMath>
      </m:oMathPara>
    </w:p>
    <w:p w14:paraId="03A70DD0">
      <w:pPr>
        <w:bidi w:val="0"/>
        <w:rPr>
          <w:rFonts w:hint="default"/>
          <w:highlight w:val="none"/>
          <w:lang w:val="en-US" w:eastAsia="zh-CN"/>
        </w:rPr>
      </w:pPr>
      <w:r>
        <w:rPr>
          <w:rFonts w:hint="eastAsia"/>
          <w:highlight w:val="none"/>
          <w:lang w:val="en-US" w:eastAsia="zh-CN"/>
        </w:rPr>
        <w:t>式中：</w:t>
      </w:r>
      <m:oMath>
        <m:r>
          <m:rPr>
            <m:sty m:val="p"/>
          </m:rPr>
          <w:rPr>
            <w:rFonts w:hint="default" w:ascii="Cambria Math" w:hAnsi="Cambria Math" w:cs="Times New Roman"/>
            <w:color w:val="auto"/>
            <w:kern w:val="2"/>
            <w:sz w:val="21"/>
            <w:szCs w:val="24"/>
            <w:highlight w:val="none"/>
            <w:lang w:val="en-US" w:eastAsia="zh-CN" w:bidi="ar-SA"/>
          </w:rPr>
          <m:t>Q</m:t>
        </m:r>
      </m:oMath>
      <w:r>
        <w:rPr>
          <w:rFonts w:hint="eastAsia" w:hAnsi="Cambria Math" w:cs="Times New Roman"/>
          <w:b w:val="0"/>
          <w:i w:val="0"/>
          <w:color w:val="auto"/>
          <w:kern w:val="2"/>
          <w:sz w:val="21"/>
          <w:szCs w:val="24"/>
          <w:highlight w:val="none"/>
          <w:lang w:val="en-US" w:eastAsia="zh-CN" w:bidi="ar-SA"/>
        </w:rPr>
        <w:t>——碳排放数据质量总得分；</w:t>
      </w:r>
    </w:p>
    <w:p w14:paraId="0182D3A9">
      <w:pPr>
        <w:bidi w:val="0"/>
        <w:ind w:firstLine="630" w:firstLineChars="300"/>
        <w:rPr>
          <w:rFonts w:hint="eastAsia" w:hAnsi="Cambria Math" w:cs="Times New Roman"/>
          <w:i w:val="0"/>
          <w:color w:val="auto"/>
          <w:kern w:val="2"/>
          <w:sz w:val="21"/>
          <w:szCs w:val="24"/>
          <w:highlight w:val="none"/>
          <w:lang w:val="en-US" w:eastAsia="zh-CN" w:bidi="ar-SA"/>
        </w:rPr>
      </w:pPr>
      <m:oMath>
        <m:sSub>
          <m:sSubPr>
            <m:ctrlPr>
              <w:rPr>
                <w:rFonts w:ascii="Cambria Math" w:hAnsi="Cambria Math" w:cs="Times New Roman"/>
                <w:i/>
                <w:color w:val="auto"/>
                <w:kern w:val="2"/>
                <w:sz w:val="21"/>
                <w:szCs w:val="24"/>
                <w:highlight w:val="none"/>
                <w:lang w:val="en-US" w:bidi="ar-SA"/>
              </w:rPr>
            </m:ctrlPr>
          </m:sSubPr>
          <m:e>
            <m:r>
              <m:rPr/>
              <w:rPr>
                <w:rFonts w:hint="default" w:ascii="Cambria Math" w:hAnsi="Cambria Math" w:cs="Times New Roman"/>
                <w:color w:val="auto"/>
                <w:kern w:val="2"/>
                <w:sz w:val="21"/>
                <w:szCs w:val="24"/>
                <w:highlight w:val="none"/>
                <w:lang w:val="en-US" w:eastAsia="zh-CN" w:bidi="ar-SA"/>
              </w:rPr>
              <m:t>Q</m:t>
            </m:r>
            <m:ctrlPr>
              <w:rPr>
                <w:rFonts w:ascii="Cambria Math" w:hAnsi="Cambria Math" w:cs="Times New Roman"/>
                <w:i/>
                <w:color w:val="auto"/>
                <w:kern w:val="2"/>
                <w:sz w:val="21"/>
                <w:szCs w:val="24"/>
                <w:highlight w:val="none"/>
                <w:lang w:val="en-US" w:bidi="ar-SA"/>
              </w:rPr>
            </m:ctrlPr>
          </m:e>
          <m:sub>
            <m:r>
              <m:rPr/>
              <w:rPr>
                <w:rFonts w:hint="default" w:ascii="Cambria Math" w:hAnsi="Cambria Math" w:cs="Times New Roman"/>
                <w:color w:val="auto"/>
                <w:kern w:val="2"/>
                <w:sz w:val="21"/>
                <w:szCs w:val="24"/>
                <w:highlight w:val="none"/>
                <w:lang w:val="en-US" w:eastAsia="zh-CN" w:bidi="ar-SA"/>
              </w:rPr>
              <m:t>i</m:t>
            </m:r>
            <m:ctrlPr>
              <w:rPr>
                <w:rFonts w:ascii="Cambria Math" w:hAnsi="Cambria Math" w:cs="Times New Roman"/>
                <w:i/>
                <w:color w:val="auto"/>
                <w:kern w:val="2"/>
                <w:sz w:val="21"/>
                <w:szCs w:val="24"/>
                <w:highlight w:val="none"/>
                <w:lang w:val="en-US" w:bidi="ar-SA"/>
              </w:rPr>
            </m:ctrlPr>
          </m:sub>
        </m:sSub>
      </m:oMath>
      <w:r>
        <w:rPr>
          <w:rFonts w:hint="eastAsia" w:hAnsi="Cambria Math" w:cs="Times New Roman"/>
          <w:i w:val="0"/>
          <w:color w:val="auto"/>
          <w:kern w:val="2"/>
          <w:sz w:val="21"/>
          <w:szCs w:val="24"/>
          <w:highlight w:val="none"/>
          <w:lang w:val="en-US" w:eastAsia="zh-CN" w:bidi="ar-SA"/>
        </w:rPr>
        <w:t>——第i个一级指标的得分；</w:t>
      </w:r>
    </w:p>
    <w:p w14:paraId="044AF61A">
      <w:pPr>
        <w:bidi w:val="0"/>
        <w:ind w:firstLine="630" w:firstLineChars="300"/>
        <w:rPr>
          <w:rFonts w:hint="eastAsia" w:hAnsi="Cambria Math" w:cs="Times New Roman"/>
          <w:i w:val="0"/>
          <w:color w:val="auto"/>
          <w:kern w:val="2"/>
          <w:sz w:val="21"/>
          <w:szCs w:val="24"/>
          <w:highlight w:val="none"/>
          <w:lang w:val="en-US" w:eastAsia="zh-CN" w:bidi="ar-SA"/>
        </w:rPr>
      </w:pPr>
      <m:oMath>
        <m:sSub>
          <m:sSubPr>
            <m:ctrlPr>
              <w:rPr>
                <w:rFonts w:hint="default" w:ascii="Cambria Math" w:hAnsi="Cambria Math" w:cs="Times New Roman"/>
                <w:i/>
                <w:color w:val="auto"/>
                <w:kern w:val="2"/>
                <w:sz w:val="21"/>
                <w:szCs w:val="24"/>
                <w:highlight w:val="none"/>
                <w:lang w:val="en-US" w:eastAsia="zh-CN" w:bidi="ar-SA"/>
              </w:rPr>
            </m:ctrlPr>
          </m:sSubPr>
          <m:e>
            <m:r>
              <m:rPr/>
              <w:rPr>
                <w:rFonts w:ascii="Cambria Math" w:hAnsi="Cambria Math" w:cs="Times New Roman"/>
                <w:color w:val="auto"/>
                <w:kern w:val="2"/>
                <w:sz w:val="21"/>
                <w:szCs w:val="24"/>
                <w:highlight w:val="none"/>
                <w:lang w:val="en-US" w:bidi="ar-SA"/>
              </w:rPr>
              <m:t>φ</m:t>
            </m:r>
            <m:ctrlPr>
              <w:rPr>
                <w:rFonts w:hint="default" w:ascii="Cambria Math" w:hAnsi="Cambria Math" w:cs="Times New Roman"/>
                <w:i/>
                <w:color w:val="auto"/>
                <w:kern w:val="2"/>
                <w:sz w:val="21"/>
                <w:szCs w:val="24"/>
                <w:highlight w:val="none"/>
                <w:lang w:val="en-US" w:eastAsia="zh-CN" w:bidi="ar-SA"/>
              </w:rPr>
            </m:ctrlPr>
          </m:e>
          <m:sub>
            <m:r>
              <m:rPr/>
              <w:rPr>
                <w:rFonts w:hint="default" w:ascii="Cambria Math" w:hAnsi="Cambria Math" w:cs="Times New Roman"/>
                <w:color w:val="auto"/>
                <w:kern w:val="2"/>
                <w:sz w:val="21"/>
                <w:szCs w:val="24"/>
                <w:highlight w:val="none"/>
                <w:lang w:val="en-US" w:eastAsia="zh-CN" w:bidi="ar-SA"/>
              </w:rPr>
              <m:t>i</m:t>
            </m:r>
            <m:ctrlPr>
              <w:rPr>
                <w:rFonts w:hint="default" w:ascii="Cambria Math" w:hAnsi="Cambria Math" w:cs="Times New Roman"/>
                <w:i/>
                <w:color w:val="auto"/>
                <w:kern w:val="2"/>
                <w:sz w:val="21"/>
                <w:szCs w:val="24"/>
                <w:highlight w:val="none"/>
                <w:lang w:val="en-US" w:eastAsia="zh-CN" w:bidi="ar-SA"/>
              </w:rPr>
            </m:ctrlPr>
          </m:sub>
        </m:sSub>
      </m:oMath>
      <w:r>
        <w:rPr>
          <w:rFonts w:hint="eastAsia" w:hAnsi="Cambria Math" w:cs="Times New Roman"/>
          <w:i w:val="0"/>
          <w:color w:val="auto"/>
          <w:kern w:val="2"/>
          <w:sz w:val="21"/>
          <w:szCs w:val="24"/>
          <w:highlight w:val="none"/>
          <w:lang w:val="en-US" w:eastAsia="zh-CN" w:bidi="ar-SA"/>
        </w:rPr>
        <w:t>——第i个一级指标的权重；</w:t>
      </w:r>
    </w:p>
    <w:p w14:paraId="68843D01">
      <w:pPr>
        <w:bidi w:val="0"/>
        <w:ind w:firstLine="630" w:firstLineChars="300"/>
        <w:rPr>
          <w:rFonts w:hint="eastAsia" w:hAnsi="Cambria Math" w:cs="Times New Roman"/>
          <w:i w:val="0"/>
          <w:color w:val="auto"/>
          <w:kern w:val="2"/>
          <w:sz w:val="21"/>
          <w:szCs w:val="24"/>
          <w:highlight w:val="none"/>
          <w:lang w:val="en-US" w:eastAsia="zh-CN" w:bidi="ar-SA"/>
        </w:rPr>
      </w:pPr>
      <m:oMath>
        <m:sSub>
          <m:sSubPr>
            <m:ctrlPr>
              <w:rPr>
                <w:rFonts w:hint="default" w:ascii="Cambria Math" w:hAnsi="Cambria Math" w:cs="Times New Roman"/>
                <w:i/>
                <w:color w:val="auto"/>
                <w:kern w:val="2"/>
                <w:sz w:val="21"/>
                <w:szCs w:val="24"/>
                <w:highlight w:val="none"/>
                <w:lang w:val="en-US" w:eastAsia="zh-CN" w:bidi="ar-SA"/>
              </w:rPr>
            </m:ctrlPr>
          </m:sSubPr>
          <m:e>
            <m:r>
              <m:rPr/>
              <w:rPr>
                <w:rFonts w:ascii="Cambria Math" w:hAnsi="Cambria Math" w:cs="Times New Roman"/>
                <w:color w:val="auto"/>
                <w:kern w:val="2"/>
                <w:sz w:val="21"/>
                <w:szCs w:val="24"/>
                <w:highlight w:val="none"/>
                <w:lang w:val="en-US" w:bidi="ar-SA"/>
              </w:rPr>
              <m:t>φ</m:t>
            </m:r>
            <m:ctrlPr>
              <w:rPr>
                <w:rFonts w:hint="default" w:ascii="Cambria Math" w:hAnsi="Cambria Math" w:cs="Times New Roman"/>
                <w:i/>
                <w:color w:val="auto"/>
                <w:kern w:val="2"/>
                <w:sz w:val="21"/>
                <w:szCs w:val="24"/>
                <w:highlight w:val="none"/>
                <w:lang w:val="en-US" w:eastAsia="zh-CN" w:bidi="ar-SA"/>
              </w:rPr>
            </m:ctrlPr>
          </m:e>
          <m:sub>
            <m:r>
              <m:rPr/>
              <w:rPr>
                <w:rFonts w:hint="default" w:ascii="Cambria Math" w:hAnsi="Cambria Math" w:cs="Times New Roman"/>
                <w:color w:val="auto"/>
                <w:kern w:val="2"/>
                <w:sz w:val="21"/>
                <w:szCs w:val="24"/>
                <w:highlight w:val="none"/>
                <w:lang w:val="en-US" w:eastAsia="zh-CN" w:bidi="ar-SA"/>
              </w:rPr>
              <m:t>j</m:t>
            </m:r>
            <m:ctrlPr>
              <w:rPr>
                <w:rFonts w:hint="default" w:ascii="Cambria Math" w:hAnsi="Cambria Math" w:cs="Times New Roman"/>
                <w:i/>
                <w:color w:val="auto"/>
                <w:kern w:val="2"/>
                <w:sz w:val="21"/>
                <w:szCs w:val="24"/>
                <w:highlight w:val="none"/>
                <w:lang w:val="en-US" w:eastAsia="zh-CN" w:bidi="ar-SA"/>
              </w:rPr>
            </m:ctrlPr>
          </m:sub>
        </m:sSub>
      </m:oMath>
      <w:r>
        <w:rPr>
          <w:rFonts w:hint="eastAsia" w:hAnsi="Cambria Math" w:cs="Times New Roman"/>
          <w:i w:val="0"/>
          <w:color w:val="auto"/>
          <w:kern w:val="2"/>
          <w:sz w:val="21"/>
          <w:szCs w:val="24"/>
          <w:highlight w:val="none"/>
          <w:lang w:val="en-US" w:eastAsia="zh-CN" w:bidi="ar-SA"/>
        </w:rPr>
        <w:t>——第j个二级指标的权重；</w:t>
      </w:r>
    </w:p>
    <w:p w14:paraId="572790E9">
      <w:pPr>
        <w:bidi w:val="0"/>
        <w:ind w:firstLine="630" w:firstLineChars="300"/>
        <w:rPr>
          <w:rFonts w:hint="eastAsia" w:hAnsi="Cambria Math" w:cs="Times New Roman"/>
          <w:i w:val="0"/>
          <w:color w:val="auto"/>
          <w:kern w:val="2"/>
          <w:sz w:val="21"/>
          <w:szCs w:val="24"/>
          <w:highlight w:val="none"/>
          <w:lang w:val="en-US" w:eastAsia="zh-CN" w:bidi="ar-SA"/>
        </w:rPr>
      </w:pPr>
      <m:oMath>
        <m:sSub>
          <m:sSubPr>
            <m:ctrlPr>
              <w:rPr>
                <w:rFonts w:ascii="Cambria Math" w:hAnsi="Cambria Math" w:cs="Times New Roman"/>
                <w:i/>
                <w:color w:val="auto"/>
                <w:kern w:val="2"/>
                <w:sz w:val="21"/>
                <w:szCs w:val="24"/>
                <w:highlight w:val="none"/>
                <w:lang w:val="en-US" w:bidi="ar-SA"/>
              </w:rPr>
            </m:ctrlPr>
          </m:sSubPr>
          <m:e>
            <m:r>
              <m:rPr/>
              <w:rPr>
                <w:rFonts w:hint="default" w:ascii="Cambria Math" w:hAnsi="Cambria Math" w:cs="Times New Roman"/>
                <w:color w:val="auto"/>
                <w:kern w:val="2"/>
                <w:sz w:val="21"/>
                <w:szCs w:val="24"/>
                <w:highlight w:val="none"/>
                <w:lang w:val="en-US" w:eastAsia="zh-CN" w:bidi="ar-SA"/>
              </w:rPr>
              <m:t>Q</m:t>
            </m:r>
            <m:ctrlPr>
              <w:rPr>
                <w:rFonts w:ascii="Cambria Math" w:hAnsi="Cambria Math" w:cs="Times New Roman"/>
                <w:i/>
                <w:color w:val="auto"/>
                <w:kern w:val="2"/>
                <w:sz w:val="21"/>
                <w:szCs w:val="24"/>
                <w:highlight w:val="none"/>
                <w:lang w:val="en-US" w:bidi="ar-SA"/>
              </w:rPr>
            </m:ctrlPr>
          </m:e>
          <m:sub>
            <m:r>
              <m:rPr/>
              <w:rPr>
                <w:rFonts w:hint="default" w:ascii="Cambria Math" w:hAnsi="Cambria Math" w:cs="Times New Roman"/>
                <w:color w:val="auto"/>
                <w:kern w:val="2"/>
                <w:sz w:val="21"/>
                <w:szCs w:val="24"/>
                <w:highlight w:val="none"/>
                <w:lang w:val="en-US" w:eastAsia="zh-CN" w:bidi="ar-SA"/>
              </w:rPr>
              <m:t>j</m:t>
            </m:r>
            <m:ctrlPr>
              <w:rPr>
                <w:rFonts w:ascii="Cambria Math" w:hAnsi="Cambria Math" w:cs="Times New Roman"/>
                <w:i/>
                <w:color w:val="auto"/>
                <w:kern w:val="2"/>
                <w:sz w:val="21"/>
                <w:szCs w:val="24"/>
                <w:highlight w:val="none"/>
                <w:lang w:val="en-US" w:bidi="ar-SA"/>
              </w:rPr>
            </m:ctrlPr>
          </m:sub>
        </m:sSub>
      </m:oMath>
      <w:r>
        <w:rPr>
          <w:rFonts w:hint="eastAsia" w:hAnsi="Cambria Math" w:cs="Times New Roman"/>
          <w:i w:val="0"/>
          <w:color w:val="auto"/>
          <w:kern w:val="2"/>
          <w:sz w:val="21"/>
          <w:szCs w:val="24"/>
          <w:highlight w:val="none"/>
          <w:lang w:val="en-US" w:eastAsia="zh-CN" w:bidi="ar-SA"/>
        </w:rPr>
        <w:t>——第j个二级指标的得分。</w:t>
      </w:r>
    </w:p>
    <w:p w14:paraId="63E0C877">
      <w:pPr>
        <w:bidi w:val="0"/>
        <w:ind w:firstLine="630" w:firstLineChars="300"/>
        <w:rPr>
          <w:rFonts w:hint="default" w:hAnsi="Cambria Math" w:cs="Times New Roman"/>
          <w:i w:val="0"/>
          <w:color w:val="auto"/>
          <w:kern w:val="2"/>
          <w:sz w:val="21"/>
          <w:szCs w:val="24"/>
          <w:highlight w:val="none"/>
          <w:lang w:val="en-US" w:eastAsia="zh-CN" w:bidi="ar-SA"/>
        </w:rPr>
      </w:pPr>
      <w:r>
        <w:rPr>
          <w:rFonts w:hint="eastAsia" w:hAnsi="Cambria Math" w:cs="Times New Roman"/>
          <w:i w:val="0"/>
          <w:color w:val="auto"/>
          <w:kern w:val="2"/>
          <w:sz w:val="21"/>
          <w:szCs w:val="24"/>
          <w:highlight w:val="none"/>
          <w:lang w:val="en-US" w:eastAsia="zh-CN" w:bidi="ar-SA"/>
        </w:rPr>
        <w:t>补充一级指标的权重和计算公式。</w:t>
      </w:r>
    </w:p>
    <w:p w14:paraId="26AC61AE">
      <w:pPr>
        <w:bidi w:val="0"/>
        <w:rPr>
          <w:rFonts w:hint="eastAsia" w:eastAsia="宋体" w:cs="Times New Roman"/>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6.4.2</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cs="Times New Roman"/>
          <w:color w:val="auto"/>
          <w:kern w:val="2"/>
          <w:sz w:val="21"/>
          <w:szCs w:val="24"/>
          <w:highlight w:val="none"/>
          <w:lang w:val="en-US" w:eastAsia="zh-CN" w:bidi="ar-SA"/>
        </w:rPr>
        <w:t>等级划分</w:t>
      </w:r>
      <w:r>
        <w:rPr>
          <w:rFonts w:hint="eastAsia" w:ascii="Times New Roman" w:hAnsi="Times New Roman" w:eastAsia="宋体" w:cs="Times New Roman"/>
          <w:color w:val="auto"/>
          <w:kern w:val="2"/>
          <w:sz w:val="21"/>
          <w:szCs w:val="24"/>
          <w:highlight w:val="none"/>
          <w:lang w:val="en-US" w:eastAsia="zh-CN" w:bidi="ar-SA"/>
        </w:rPr>
        <w:t>】</w:t>
      </w:r>
      <w:r>
        <w:rPr>
          <w:rFonts w:hint="eastAsia" w:eastAsia="宋体" w:cs="Times New Roman"/>
          <w:color w:val="auto"/>
          <w:kern w:val="2"/>
          <w:sz w:val="21"/>
          <w:szCs w:val="24"/>
          <w:highlight w:val="none"/>
          <w:lang w:val="en-US" w:eastAsia="zh-CN" w:bidi="ar-SA"/>
        </w:rPr>
        <w:t>各一级指标得分及</w:t>
      </w:r>
      <w:r>
        <w:rPr>
          <w:rFonts w:hint="eastAsia" w:cs="Times New Roman"/>
          <w:color w:val="auto"/>
          <w:kern w:val="2"/>
          <w:sz w:val="21"/>
          <w:szCs w:val="24"/>
          <w:highlight w:val="none"/>
          <w:lang w:val="en-US" w:eastAsia="zh-CN" w:bidi="ar-SA"/>
        </w:rPr>
        <w:t>对应的碳排放数据质量</w:t>
      </w:r>
      <w:r>
        <w:rPr>
          <w:rFonts w:hint="eastAsia" w:eastAsia="宋体" w:cs="Times New Roman"/>
          <w:color w:val="auto"/>
          <w:kern w:val="2"/>
          <w:sz w:val="21"/>
          <w:szCs w:val="24"/>
          <w:highlight w:val="none"/>
          <w:lang w:val="en-US" w:eastAsia="zh-CN" w:bidi="ar-SA"/>
        </w:rPr>
        <w:t>如下表</w:t>
      </w:r>
      <w:r>
        <w:rPr>
          <w:rFonts w:hint="eastAsia" w:cs="Times New Roman"/>
          <w:color w:val="auto"/>
          <w:kern w:val="2"/>
          <w:sz w:val="21"/>
          <w:szCs w:val="24"/>
          <w:highlight w:val="none"/>
          <w:lang w:val="en-US" w:eastAsia="zh-CN" w:bidi="ar-SA"/>
        </w:rPr>
        <w:t>6.4.2</w:t>
      </w:r>
      <w:r>
        <w:rPr>
          <w:rFonts w:hint="eastAsia" w:eastAsia="宋体" w:cs="Times New Roman"/>
          <w:color w:val="auto"/>
          <w:kern w:val="2"/>
          <w:sz w:val="21"/>
          <w:szCs w:val="24"/>
          <w:highlight w:val="none"/>
          <w:lang w:val="en-US" w:eastAsia="zh-CN" w:bidi="ar-SA"/>
        </w:rPr>
        <w:t>所示：</w:t>
      </w:r>
    </w:p>
    <w:p w14:paraId="1585C7F1">
      <w:pPr>
        <w:bidi w:val="0"/>
        <w:jc w:val="center"/>
        <w:rPr>
          <w:rFonts w:hint="default" w:eastAsia="宋体" w:cs="Times New Roman"/>
          <w:color w:val="auto"/>
          <w:kern w:val="2"/>
          <w:sz w:val="21"/>
          <w:szCs w:val="24"/>
          <w:highlight w:val="none"/>
          <w:lang w:val="en-US" w:eastAsia="zh-CN" w:bidi="ar-SA"/>
        </w:rPr>
      </w:pPr>
      <w:r>
        <w:rPr>
          <w:rFonts w:hint="eastAsia" w:eastAsia="宋体" w:cs="Times New Roman"/>
          <w:color w:val="auto"/>
          <w:kern w:val="2"/>
          <w:sz w:val="21"/>
          <w:szCs w:val="24"/>
          <w:highlight w:val="none"/>
          <w:lang w:val="en-US" w:eastAsia="zh-CN" w:bidi="ar-SA"/>
        </w:rPr>
        <w:t>表</w:t>
      </w:r>
      <w:r>
        <w:rPr>
          <w:rFonts w:hint="eastAsia" w:cs="Times New Roman"/>
          <w:color w:val="auto"/>
          <w:kern w:val="2"/>
          <w:sz w:val="21"/>
          <w:szCs w:val="24"/>
          <w:highlight w:val="none"/>
          <w:lang w:val="en-US" w:eastAsia="zh-CN" w:bidi="ar-SA"/>
        </w:rPr>
        <w:t>6.4.2</w:t>
      </w:r>
      <w:r>
        <w:rPr>
          <w:rFonts w:hint="eastAsia" w:eastAsia="宋体" w:cs="Times New Roman"/>
          <w:color w:val="auto"/>
          <w:kern w:val="2"/>
          <w:sz w:val="21"/>
          <w:szCs w:val="24"/>
          <w:highlight w:val="none"/>
          <w:lang w:val="en-US" w:eastAsia="zh-CN" w:bidi="ar-SA"/>
        </w:rPr>
        <w:t xml:space="preserve"> 碳排放数据质量评价结果表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3"/>
        <w:gridCol w:w="2996"/>
      </w:tblGrid>
      <w:tr w14:paraId="775D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14:paraId="7D6159FE">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一级指标分值</w:t>
            </w:r>
          </w:p>
        </w:tc>
        <w:tc>
          <w:tcPr>
            <w:tcW w:w="3057" w:type="dxa"/>
          </w:tcPr>
          <w:p w14:paraId="06F80463">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质量等级</w:t>
            </w:r>
          </w:p>
        </w:tc>
      </w:tr>
      <w:tr w14:paraId="35A0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14:paraId="1E7B75C0">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≥90</w:t>
            </w:r>
          </w:p>
        </w:tc>
        <w:tc>
          <w:tcPr>
            <w:tcW w:w="3057" w:type="dxa"/>
          </w:tcPr>
          <w:p w14:paraId="47E59F4C">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优秀</w:t>
            </w:r>
          </w:p>
        </w:tc>
      </w:tr>
      <w:tr w14:paraId="09D6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14:paraId="3EB57438">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70~90</w:t>
            </w:r>
          </w:p>
        </w:tc>
        <w:tc>
          <w:tcPr>
            <w:tcW w:w="3057" w:type="dxa"/>
          </w:tcPr>
          <w:p w14:paraId="46ED7DED">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良好</w:t>
            </w:r>
          </w:p>
        </w:tc>
      </w:tr>
      <w:tr w14:paraId="42DB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14:paraId="4298A8A9">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50~70</w:t>
            </w:r>
          </w:p>
        </w:tc>
        <w:tc>
          <w:tcPr>
            <w:tcW w:w="3057" w:type="dxa"/>
          </w:tcPr>
          <w:p w14:paraId="4FBDB5A9">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一般</w:t>
            </w:r>
          </w:p>
        </w:tc>
      </w:tr>
      <w:tr w14:paraId="3C7B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14:paraId="0A86DD57">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30~50</w:t>
            </w:r>
          </w:p>
        </w:tc>
        <w:tc>
          <w:tcPr>
            <w:tcW w:w="3057" w:type="dxa"/>
          </w:tcPr>
          <w:p w14:paraId="79987274">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较差</w:t>
            </w:r>
          </w:p>
        </w:tc>
      </w:tr>
      <w:tr w14:paraId="0209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14:paraId="1B68CDDA">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&lt;30</w:t>
            </w:r>
          </w:p>
        </w:tc>
        <w:tc>
          <w:tcPr>
            <w:tcW w:w="3057" w:type="dxa"/>
          </w:tcPr>
          <w:p w14:paraId="4C3977F1">
            <w:pPr>
              <w:bidi w:val="0"/>
              <w:ind w:left="0" w:right="96" w:firstLine="0"/>
              <w:jc w:val="center"/>
              <w:rPr>
                <w:rFonts w:hint="default"/>
                <w:highlight w:val="none"/>
                <w:vertAlign w:val="baseline"/>
                <w:lang w:val="en-US" w:eastAsia="zh-CN"/>
              </w:rPr>
            </w:pPr>
            <w:r>
              <w:rPr>
                <w:rFonts w:hint="eastAsia"/>
                <w:highlight w:val="none"/>
                <w:vertAlign w:val="baseline"/>
                <w:lang w:val="en-US" w:eastAsia="zh-CN"/>
              </w:rPr>
              <w:t>差</w:t>
            </w:r>
          </w:p>
        </w:tc>
      </w:tr>
    </w:tbl>
    <w:p w14:paraId="6F4867E8">
      <w:pPr>
        <w:bidi w:val="0"/>
        <w:ind w:firstLine="420" w:firstLineChars="200"/>
        <w:rPr>
          <w:rFonts w:hint="default"/>
          <w:highlight w:val="none"/>
          <w:lang w:val="en-US" w:eastAsia="zh-CN"/>
        </w:rPr>
      </w:pPr>
    </w:p>
    <w:p w14:paraId="0057C1C7">
      <w:pPr>
        <w:spacing w:line="240" w:lineRule="auto"/>
        <w:rPr>
          <w:rFonts w:hint="default" w:eastAsia="宋体" w:cs="Times New Roman"/>
          <w:color w:val="auto"/>
          <w:kern w:val="2"/>
          <w:sz w:val="21"/>
          <w:highlight w:val="none"/>
          <w:lang w:val="en-US" w:eastAsia="zh-CN"/>
        </w:rPr>
      </w:pPr>
      <w:r>
        <w:rPr>
          <w:rFonts w:hint="eastAsia" w:cs="Times New Roman"/>
          <w:b/>
          <w:bCs/>
          <w:color w:val="auto"/>
          <w:kern w:val="2"/>
          <w:sz w:val="21"/>
          <w:highlight w:val="none"/>
          <w:lang w:val="en-US" w:eastAsia="zh-CN"/>
        </w:rPr>
        <w:t>6.4.3</w:t>
      </w:r>
      <w:r>
        <w:rPr>
          <w:rFonts w:hint="eastAsia" w:cs="Times New Roman"/>
          <w:color w:val="auto"/>
          <w:kern w:val="2"/>
          <w:sz w:val="21"/>
          <w:highlight w:val="none"/>
          <w:lang w:val="en-US" w:eastAsia="zh-CN"/>
        </w:rPr>
        <w:t xml:space="preserve"> </w:t>
      </w:r>
      <w:r>
        <w:rPr>
          <w:rFonts w:hint="default" w:eastAsia="宋体" w:cs="Times New Roman"/>
          <w:color w:val="auto"/>
          <w:kern w:val="2"/>
          <w:sz w:val="21"/>
          <w:highlight w:val="none"/>
          <w:lang w:val="en-US" w:eastAsia="zh-CN"/>
        </w:rPr>
        <w:t>【数据质量应用】碳排放数据质量评定结果可</w:t>
      </w:r>
      <w:r>
        <w:rPr>
          <w:rFonts w:hint="eastAsia" w:cs="Times New Roman"/>
          <w:color w:val="auto"/>
          <w:kern w:val="2"/>
          <w:sz w:val="21"/>
          <w:highlight w:val="none"/>
          <w:lang w:val="en-US" w:eastAsia="zh-CN"/>
        </w:rPr>
        <w:t>依据质量等级分别</w:t>
      </w:r>
      <w:r>
        <w:rPr>
          <w:rFonts w:hint="default" w:eastAsia="宋体" w:cs="Times New Roman"/>
          <w:color w:val="auto"/>
          <w:kern w:val="2"/>
          <w:sz w:val="21"/>
          <w:highlight w:val="none"/>
          <w:lang w:val="en-US" w:eastAsia="zh-CN"/>
        </w:rPr>
        <w:t>用于以下场景：</w:t>
      </w:r>
    </w:p>
    <w:p w14:paraId="5B582ABC">
      <w:pPr>
        <w:spacing w:line="240" w:lineRule="auto"/>
        <w:rPr>
          <w:rFonts w:hint="default" w:eastAsia="宋体" w:cs="Times New Roman"/>
          <w:color w:val="auto"/>
          <w:kern w:val="2"/>
          <w:sz w:val="21"/>
          <w:highlight w:val="none"/>
          <w:lang w:val="en-US" w:eastAsia="zh-CN"/>
        </w:rPr>
      </w:pPr>
      <w:r>
        <w:rPr>
          <w:rFonts w:hint="default" w:eastAsia="宋体" w:cs="Times New Roman"/>
          <w:color w:val="auto"/>
          <w:kern w:val="2"/>
          <w:sz w:val="21"/>
          <w:highlight w:val="none"/>
          <w:lang w:val="en-US" w:eastAsia="zh-CN"/>
        </w:rPr>
        <w:t>1. 内部管理（得分≥50）：可用于企业内部碳排放趋势分析、初步减排潜力识别。</w:t>
      </w:r>
    </w:p>
    <w:p w14:paraId="6EA6DBC1">
      <w:pPr>
        <w:spacing w:line="240" w:lineRule="auto"/>
        <w:rPr>
          <w:rFonts w:hint="default" w:eastAsia="宋体" w:cs="Times New Roman"/>
          <w:color w:val="auto"/>
          <w:kern w:val="2"/>
          <w:sz w:val="21"/>
          <w:highlight w:val="none"/>
          <w:lang w:val="en-US" w:eastAsia="zh-CN"/>
        </w:rPr>
      </w:pPr>
      <w:r>
        <w:rPr>
          <w:rFonts w:hint="default" w:eastAsia="宋体" w:cs="Times New Roman"/>
          <w:color w:val="auto"/>
          <w:kern w:val="2"/>
          <w:sz w:val="21"/>
          <w:highlight w:val="none"/>
          <w:lang w:val="en-US" w:eastAsia="zh-CN"/>
        </w:rPr>
        <w:t>2. 对外声明与报告（得分≥70）：可用于编制企业ESG报告、社会责任报告、工程项目示范文件等非强制性公开声明。</w:t>
      </w:r>
    </w:p>
    <w:p w14:paraId="34996FE1">
      <w:pPr>
        <w:spacing w:line="240" w:lineRule="auto"/>
        <w:rPr>
          <w:rFonts w:hint="default" w:eastAsia="宋体" w:cs="Times New Roman"/>
          <w:color w:val="auto"/>
          <w:kern w:val="2"/>
          <w:sz w:val="21"/>
          <w:highlight w:val="none"/>
          <w:lang w:val="en-US" w:eastAsia="zh-CN"/>
        </w:rPr>
      </w:pPr>
      <w:r>
        <w:rPr>
          <w:rFonts w:hint="default" w:eastAsia="宋体" w:cs="Times New Roman"/>
          <w:color w:val="auto"/>
          <w:kern w:val="2"/>
          <w:sz w:val="21"/>
          <w:highlight w:val="none"/>
          <w:lang w:val="en-US" w:eastAsia="zh-CN"/>
        </w:rPr>
        <w:t>3. 政策合规与交易（得分≥90）：可用于向政府主管部门报送碳排放数据、申请绿色金融产品、参与碳普惠或碳交易试点等具有较高数据质量要求的场景。</w:t>
      </w:r>
    </w:p>
    <w:p w14:paraId="14E6873B">
      <w:pPr>
        <w:spacing w:line="240" w:lineRule="auto"/>
        <w:rPr>
          <w:rFonts w:hint="default" w:eastAsia="宋体" w:cs="Times New Roman"/>
          <w:color w:val="auto"/>
          <w:kern w:val="2"/>
          <w:sz w:val="21"/>
          <w:highlight w:val="none"/>
          <w:lang w:val="en-US" w:eastAsia="zh-CN"/>
        </w:rPr>
      </w:pPr>
      <w:r>
        <w:rPr>
          <w:rFonts w:hint="default" w:eastAsia="宋体" w:cs="Times New Roman"/>
          <w:color w:val="auto"/>
          <w:kern w:val="2"/>
          <w:sz w:val="21"/>
          <w:highlight w:val="none"/>
          <w:lang w:val="en-US" w:eastAsia="zh-CN"/>
        </w:rPr>
        <w:t>4. 数据不得用于（得分&lt;50）：数据质量较差，不宜用于任何形式的对外正式报告或管理决策，应重新进行核算或补充数据。”</w:t>
      </w:r>
    </w:p>
    <w:p w14:paraId="48855785">
      <w:pPr>
        <w:spacing w:line="360" w:lineRule="auto"/>
        <w:rPr>
          <w:rFonts w:cs="Calibri"/>
          <w:kern w:val="0"/>
          <w:sz w:val="24"/>
          <w:highlight w:val="none"/>
        </w:rPr>
      </w:pPr>
    </w:p>
    <w:p w14:paraId="5B8BCACF">
      <w:pPr>
        <w:spacing w:line="360" w:lineRule="auto"/>
        <w:rPr>
          <w:rFonts w:cs="Calibri"/>
          <w:kern w:val="0"/>
          <w:sz w:val="24"/>
          <w:highlight w:val="none"/>
        </w:rPr>
        <w:sectPr>
          <w:pgSz w:w="7937" w:h="11509"/>
          <w:pgMar w:top="1361" w:right="1134" w:bottom="1134" w:left="1020" w:header="851" w:footer="992" w:gutter="0"/>
          <w:pgNumType w:fmt="decimal"/>
          <w:cols w:space="425" w:num="1"/>
          <w:docGrid w:type="lines" w:linePitch="312" w:charSpace="0"/>
        </w:sectPr>
      </w:pPr>
    </w:p>
    <w:p w14:paraId="6FFE379C">
      <w:pPr>
        <w:pStyle w:val="48"/>
        <w:spacing w:line="360" w:lineRule="auto"/>
        <w:jc w:val="center"/>
        <w:outlineLvl w:val="0"/>
        <w:rPr>
          <w:rFonts w:hint="default" w:ascii="Times New Roman" w:hAnsi="Times New Roman" w:eastAsia="黑体" w:cs="Times New Roman"/>
          <w:bCs/>
          <w:color w:val="auto"/>
          <w:sz w:val="26"/>
          <w:szCs w:val="26"/>
          <w:highlight w:val="none"/>
          <w:lang w:val="en-US" w:eastAsia="zh-CN"/>
        </w:rPr>
      </w:pPr>
      <w:bookmarkStart w:id="102" w:name="_Toc2880"/>
      <w:bookmarkStart w:id="103" w:name="_Toc17790"/>
      <w:bookmarkStart w:id="104" w:name="_Toc31590"/>
      <w:bookmarkStart w:id="105" w:name="_Toc12998"/>
      <w:bookmarkStart w:id="106" w:name="_Toc9002"/>
      <w:r>
        <w:rPr>
          <w:rFonts w:hint="eastAsia" w:ascii="Times New Roman" w:hAnsi="Times New Roman" w:eastAsia="黑体" w:cs="Times New Roman"/>
          <w:b/>
          <w:color w:val="auto"/>
          <w:sz w:val="26"/>
          <w:szCs w:val="26"/>
          <w:highlight w:val="none"/>
          <w:lang w:val="en-US" w:eastAsia="zh-CN"/>
        </w:rPr>
        <w:t>7</w:t>
      </w:r>
      <w:r>
        <w:rPr>
          <w:rFonts w:ascii="Times New Roman" w:hAnsi="Times New Roman" w:eastAsia="黑体" w:cs="Times New Roman"/>
          <w:bCs/>
          <w:color w:val="auto"/>
          <w:sz w:val="26"/>
          <w:szCs w:val="26"/>
          <w:highlight w:val="none"/>
        </w:rPr>
        <w:t xml:space="preserve"> </w:t>
      </w:r>
      <w:r>
        <w:rPr>
          <w:rFonts w:hint="eastAsia" w:ascii="Times New Roman" w:hAnsi="Times New Roman" w:eastAsia="黑体" w:cs="Times New Roman"/>
          <w:bCs/>
          <w:color w:val="auto"/>
          <w:sz w:val="26"/>
          <w:szCs w:val="26"/>
          <w:highlight w:val="none"/>
        </w:rPr>
        <w:t xml:space="preserve"> </w:t>
      </w:r>
      <w:bookmarkEnd w:id="102"/>
      <w:bookmarkEnd w:id="103"/>
      <w:r>
        <w:rPr>
          <w:rFonts w:hint="eastAsia" w:ascii="Times New Roman" w:hAnsi="Times New Roman" w:eastAsia="黑体" w:cs="Times New Roman"/>
          <w:bCs/>
          <w:color w:val="auto"/>
          <w:sz w:val="26"/>
          <w:szCs w:val="26"/>
          <w:highlight w:val="none"/>
          <w:lang w:val="en-US" w:eastAsia="zh-CN"/>
        </w:rPr>
        <w:t>碳排放报告</w:t>
      </w:r>
      <w:bookmarkEnd w:id="104"/>
      <w:bookmarkEnd w:id="105"/>
      <w:bookmarkEnd w:id="106"/>
    </w:p>
    <w:p w14:paraId="2B3B50E2">
      <w:pPr>
        <w:keepNext w:val="0"/>
        <w:keepLines w:val="0"/>
        <w:pageBreakBefore w:val="0"/>
        <w:widowControl w:val="0"/>
        <w:kinsoku/>
        <w:wordWrap/>
        <w:overflowPunct/>
        <w:topLinePunct w:val="0"/>
        <w:autoSpaceDE w:val="0"/>
        <w:autoSpaceDN w:val="0"/>
        <w:bidi w:val="0"/>
        <w:snapToGrid w:val="0"/>
        <w:spacing w:line="288" w:lineRule="auto"/>
        <w:jc w:val="center"/>
        <w:textAlignment w:val="auto"/>
        <w:outlineLvl w:val="1"/>
        <w:rPr>
          <w:rFonts w:hint="default" w:eastAsia="黑体"/>
          <w:sz w:val="20"/>
          <w:szCs w:val="20"/>
          <w:highlight w:val="none"/>
          <w:lang w:val="en-US" w:eastAsia="zh-CN"/>
        </w:rPr>
      </w:pPr>
      <w:bookmarkStart w:id="107" w:name="_Toc20674"/>
      <w:bookmarkStart w:id="108" w:name="_Toc27423"/>
      <w:bookmarkStart w:id="109" w:name="_Toc12313"/>
      <w:bookmarkStart w:id="110" w:name="_Toc19643"/>
      <w:bookmarkStart w:id="111" w:name="_Toc17186"/>
      <w:r>
        <w:rPr>
          <w:rFonts w:hint="eastAsia" w:eastAsia="黑体"/>
          <w:b/>
          <w:bCs/>
          <w:sz w:val="20"/>
          <w:szCs w:val="20"/>
          <w:highlight w:val="none"/>
          <w:lang w:val="en-US" w:eastAsia="zh-CN"/>
        </w:rPr>
        <w:t>7</w:t>
      </w:r>
      <w:r>
        <w:rPr>
          <w:rFonts w:eastAsia="黑体"/>
          <w:b/>
          <w:bCs/>
          <w:sz w:val="20"/>
          <w:szCs w:val="20"/>
          <w:highlight w:val="none"/>
        </w:rPr>
        <w:t>.1</w:t>
      </w:r>
      <w:r>
        <w:rPr>
          <w:rFonts w:hint="eastAsia" w:eastAsia="黑体"/>
          <w:b/>
          <w:bCs/>
          <w:sz w:val="20"/>
          <w:szCs w:val="20"/>
          <w:highlight w:val="none"/>
        </w:rPr>
        <w:t xml:space="preserve"> </w:t>
      </w:r>
      <w:r>
        <w:rPr>
          <w:rFonts w:hint="eastAsia" w:eastAsia="黑体"/>
          <w:sz w:val="20"/>
          <w:szCs w:val="20"/>
          <w:highlight w:val="none"/>
        </w:rPr>
        <w:t xml:space="preserve"> </w:t>
      </w:r>
      <w:bookmarkEnd w:id="107"/>
      <w:r>
        <w:rPr>
          <w:rFonts w:hint="eastAsia" w:eastAsia="黑体"/>
          <w:sz w:val="20"/>
          <w:szCs w:val="20"/>
          <w:highlight w:val="none"/>
          <w:lang w:val="en-US" w:eastAsia="zh-CN"/>
        </w:rPr>
        <w:t>报告规范</w:t>
      </w:r>
      <w:bookmarkEnd w:id="108"/>
      <w:r>
        <w:rPr>
          <w:rFonts w:hint="eastAsia" w:eastAsia="黑体"/>
          <w:sz w:val="20"/>
          <w:szCs w:val="20"/>
          <w:highlight w:val="none"/>
          <w:lang w:val="en-US" w:eastAsia="zh-CN"/>
        </w:rPr>
        <w:t>要求</w:t>
      </w:r>
      <w:bookmarkEnd w:id="109"/>
      <w:bookmarkEnd w:id="110"/>
      <w:bookmarkEnd w:id="111"/>
    </w:p>
    <w:p w14:paraId="2FB00B10">
      <w:pPr>
        <w:bidi w:val="0"/>
        <w:rPr>
          <w:rFonts w:hint="eastAsia"/>
          <w:highlight w:val="none"/>
          <w:lang w:val="en-US" w:eastAsia="zh-CN"/>
        </w:rPr>
      </w:pPr>
      <w:r>
        <w:rPr>
          <w:rFonts w:hint="eastAsia"/>
          <w:highlight w:val="none"/>
          <w:lang w:val="en-US" w:eastAsia="zh-CN"/>
        </w:rPr>
        <w:t>7</w:t>
      </w:r>
      <w:r>
        <w:rPr>
          <w:rFonts w:hint="eastAsia"/>
          <w:highlight w:val="none"/>
        </w:rPr>
        <w:t xml:space="preserve">.1.1  </w:t>
      </w:r>
      <w:r>
        <w:rPr>
          <w:rFonts w:hint="eastAsia"/>
          <w:highlight w:val="none"/>
          <w:lang w:eastAsia="zh-CN"/>
        </w:rPr>
        <w:t>【</w:t>
      </w:r>
      <w:r>
        <w:rPr>
          <w:rFonts w:hint="eastAsia"/>
          <w:highlight w:val="none"/>
          <w:lang w:val="en-US" w:eastAsia="zh-CN"/>
        </w:rPr>
        <w:t>编制原则</w:t>
      </w:r>
      <w:r>
        <w:rPr>
          <w:rFonts w:hint="eastAsia"/>
          <w:highlight w:val="none"/>
          <w:lang w:eastAsia="zh-CN"/>
        </w:rPr>
        <w:t>】</w:t>
      </w:r>
      <w:r>
        <w:rPr>
          <w:rFonts w:hint="eastAsia"/>
          <w:highlight w:val="none"/>
          <w:lang w:val="en-US" w:eastAsia="zh-CN"/>
        </w:rPr>
        <w:t>碳排放核算报告中应明确报告主体和编制单位，并应对核算的相关性、完整性、一致性、准确性、透明性和不存在重复核算等要求负责。</w:t>
      </w:r>
    </w:p>
    <w:p w14:paraId="227DB310">
      <w:pPr>
        <w:bidi w:val="0"/>
        <w:rPr>
          <w:rFonts w:hint="eastAsia"/>
          <w:highlight w:val="none"/>
          <w:lang w:val="en-US" w:eastAsia="zh-CN"/>
        </w:rPr>
      </w:pPr>
      <w:r>
        <w:rPr>
          <w:rFonts w:hint="eastAsia"/>
          <w:highlight w:val="none"/>
          <w:lang w:val="en-US" w:eastAsia="zh-CN"/>
        </w:rPr>
        <w:t>7</w:t>
      </w:r>
      <w:r>
        <w:rPr>
          <w:highlight w:val="none"/>
        </w:rPr>
        <w:t>.1.</w:t>
      </w:r>
      <w:r>
        <w:rPr>
          <w:rFonts w:hint="eastAsia"/>
          <w:highlight w:val="none"/>
        </w:rPr>
        <w:t xml:space="preserve">2  </w:t>
      </w:r>
      <w:r>
        <w:rPr>
          <w:rFonts w:hint="eastAsia"/>
          <w:highlight w:val="none"/>
          <w:lang w:eastAsia="zh-CN"/>
        </w:rPr>
        <w:t>【</w:t>
      </w:r>
      <w:r>
        <w:rPr>
          <w:rFonts w:hint="eastAsia"/>
          <w:highlight w:val="none"/>
          <w:lang w:val="en-US" w:eastAsia="zh-CN"/>
        </w:rPr>
        <w:t>报告主要内容】建筑工程碳排放报告应包括下列内容：</w:t>
      </w:r>
    </w:p>
    <w:p w14:paraId="476D04CD">
      <w:pPr>
        <w:bidi w:val="0"/>
        <w:ind w:firstLine="420" w:firstLineChars="200"/>
        <w:rPr>
          <w:rFonts w:hint="eastAsia"/>
          <w:highlight w:val="none"/>
          <w:lang w:val="en-US" w:eastAsia="zh-CN"/>
        </w:rPr>
      </w:pPr>
      <w:r>
        <w:rPr>
          <w:rFonts w:hint="eastAsia"/>
          <w:highlight w:val="none"/>
          <w:lang w:val="en-US" w:eastAsia="zh-CN"/>
        </w:rPr>
        <w:t>1 建筑基本参数，包括建筑面积、功能等；</w:t>
      </w:r>
    </w:p>
    <w:p w14:paraId="00463A47">
      <w:pPr>
        <w:bidi w:val="0"/>
        <w:ind w:firstLine="420" w:firstLineChars="200"/>
        <w:rPr>
          <w:rFonts w:hint="default"/>
          <w:highlight w:val="none"/>
          <w:lang w:val="en-US" w:eastAsia="zh-CN"/>
        </w:rPr>
      </w:pPr>
      <w:r>
        <w:rPr>
          <w:rFonts w:hint="eastAsia"/>
          <w:highlight w:val="none"/>
          <w:lang w:val="en-US" w:eastAsia="zh-CN"/>
        </w:rPr>
        <w:t>2 报告的编制单位、编制时间、编制目标及联系人信息等；</w:t>
      </w:r>
    </w:p>
    <w:p w14:paraId="52E19CA0">
      <w:pPr>
        <w:bidi w:val="0"/>
        <w:ind w:firstLine="420" w:firstLineChars="200"/>
        <w:rPr>
          <w:rFonts w:hint="eastAsia"/>
          <w:highlight w:val="none"/>
          <w:lang w:val="en-US" w:eastAsia="zh-CN"/>
        </w:rPr>
      </w:pPr>
      <w:r>
        <w:rPr>
          <w:rFonts w:hint="eastAsia"/>
          <w:highlight w:val="none"/>
          <w:lang w:val="en-US" w:eastAsia="zh-CN"/>
        </w:rPr>
        <w:t>3 计算/核算参照的标准；</w:t>
      </w:r>
    </w:p>
    <w:p w14:paraId="079A2BBD">
      <w:pPr>
        <w:bidi w:val="0"/>
        <w:ind w:firstLine="420" w:firstLineChars="200"/>
        <w:rPr>
          <w:rFonts w:hint="default"/>
          <w:highlight w:val="none"/>
          <w:lang w:val="en-US" w:eastAsia="zh-CN"/>
        </w:rPr>
      </w:pPr>
      <w:r>
        <w:rPr>
          <w:rFonts w:hint="eastAsia"/>
          <w:highlight w:val="none"/>
          <w:lang w:val="en-US" w:eastAsia="zh-CN"/>
        </w:rPr>
        <w:t>4 计算/核算建筑/项目的碳排放清单；</w:t>
      </w:r>
    </w:p>
    <w:p w14:paraId="3DA04202">
      <w:pPr>
        <w:bidi w:val="0"/>
        <w:ind w:firstLine="420" w:firstLineChars="200"/>
        <w:rPr>
          <w:rFonts w:hint="eastAsia"/>
          <w:highlight w:val="none"/>
          <w:lang w:val="en-US" w:eastAsia="zh-CN"/>
        </w:rPr>
      </w:pPr>
      <w:r>
        <w:rPr>
          <w:rFonts w:hint="eastAsia"/>
          <w:highlight w:val="none"/>
          <w:lang w:val="en-US" w:eastAsia="zh-CN"/>
        </w:rPr>
        <w:t>5 单元过程碳排放量的计算/核算过程；</w:t>
      </w:r>
    </w:p>
    <w:p w14:paraId="455AD2EF">
      <w:pPr>
        <w:bidi w:val="0"/>
        <w:ind w:firstLine="420" w:firstLineChars="200"/>
        <w:rPr>
          <w:rFonts w:hint="eastAsia"/>
          <w:highlight w:val="none"/>
          <w:lang w:val="en-US" w:eastAsia="zh-CN"/>
        </w:rPr>
      </w:pPr>
      <w:r>
        <w:rPr>
          <w:rFonts w:hint="eastAsia"/>
          <w:highlight w:val="none"/>
          <w:lang w:val="en-US" w:eastAsia="zh-CN"/>
        </w:rPr>
        <w:t>6 排放源：名称、活动数据、获取方法、证明材料；</w:t>
      </w:r>
    </w:p>
    <w:p w14:paraId="2ABCDBAD">
      <w:pPr>
        <w:bidi w:val="0"/>
        <w:ind w:firstLine="420" w:firstLineChars="200"/>
        <w:rPr>
          <w:rFonts w:hint="eastAsia"/>
          <w:highlight w:val="none"/>
          <w:lang w:val="en-US" w:eastAsia="zh-CN"/>
        </w:rPr>
      </w:pPr>
      <w:r>
        <w:rPr>
          <w:rFonts w:hint="eastAsia"/>
          <w:highlight w:val="none"/>
          <w:lang w:val="en-US" w:eastAsia="zh-CN"/>
        </w:rPr>
        <w:t>7 碳排放因子的获取方法，以及相关证明材料；</w:t>
      </w:r>
    </w:p>
    <w:p w14:paraId="65500083">
      <w:pPr>
        <w:bidi w:val="0"/>
        <w:ind w:firstLine="420" w:firstLineChars="200"/>
        <w:rPr>
          <w:rFonts w:hint="default" w:eastAsia="宋体"/>
          <w:highlight w:val="none"/>
          <w:lang w:val="en-US" w:eastAsia="zh-CN"/>
        </w:rPr>
      </w:pPr>
      <w:r>
        <w:rPr>
          <w:rFonts w:hint="eastAsia"/>
          <w:highlight w:val="none"/>
          <w:lang w:val="en-US" w:eastAsia="zh-CN"/>
        </w:rPr>
        <w:t>8 碳排放数据质量评定等级</w:t>
      </w:r>
    </w:p>
    <w:p w14:paraId="7F9C8FBA">
      <w:pPr>
        <w:bidi w:val="0"/>
        <w:rPr>
          <w:rFonts w:hint="eastAsia"/>
          <w:highlight w:val="none"/>
          <w:lang w:val="en-US" w:eastAsia="zh-CN"/>
        </w:rPr>
      </w:pPr>
      <w:r>
        <w:rPr>
          <w:rFonts w:hint="eastAsia"/>
          <w:highlight w:val="none"/>
          <w:lang w:val="en-US" w:eastAsia="zh-CN"/>
        </w:rPr>
        <w:t xml:space="preserve">7.1.3  </w:t>
      </w:r>
      <w:r>
        <w:rPr>
          <w:rFonts w:hint="eastAsia"/>
          <w:highlight w:val="none"/>
          <w:lang w:eastAsia="zh-CN"/>
        </w:rPr>
        <w:t>【</w:t>
      </w:r>
      <w:r>
        <w:rPr>
          <w:rFonts w:hint="eastAsia"/>
          <w:highlight w:val="none"/>
          <w:lang w:val="en-US" w:eastAsia="zh-CN"/>
        </w:rPr>
        <w:t>碳排放清单</w:t>
      </w:r>
      <w:r>
        <w:rPr>
          <w:rFonts w:hint="eastAsia"/>
          <w:highlight w:val="none"/>
          <w:lang w:eastAsia="zh-CN"/>
        </w:rPr>
        <w:t>】</w:t>
      </w:r>
      <w:r>
        <w:rPr>
          <w:rFonts w:hint="eastAsia"/>
          <w:highlight w:val="none"/>
          <w:lang w:val="en-US" w:eastAsia="zh-CN"/>
        </w:rPr>
        <w:t>建材生产阶段的碳排放清单应包括下列内容：</w:t>
      </w:r>
    </w:p>
    <w:p w14:paraId="1C9C52E1">
      <w:pPr>
        <w:bidi w:val="0"/>
        <w:ind w:firstLine="420" w:firstLineChars="200"/>
        <w:rPr>
          <w:rFonts w:hint="eastAsia"/>
          <w:highlight w:val="none"/>
          <w:lang w:val="en-US" w:eastAsia="zh-CN"/>
        </w:rPr>
      </w:pPr>
      <w:r>
        <w:rPr>
          <w:rFonts w:hint="eastAsia"/>
          <w:highlight w:val="none"/>
          <w:lang w:val="en-US" w:eastAsia="zh-CN"/>
        </w:rPr>
        <w:t>1 原材料开采、运输的碳排放量；</w:t>
      </w:r>
    </w:p>
    <w:p w14:paraId="56301BF9">
      <w:pPr>
        <w:bidi w:val="0"/>
        <w:ind w:firstLine="420" w:firstLineChars="200"/>
        <w:rPr>
          <w:rFonts w:hint="eastAsia"/>
          <w:highlight w:val="none"/>
          <w:lang w:val="en-US" w:eastAsia="zh-CN"/>
        </w:rPr>
      </w:pPr>
      <w:r>
        <w:rPr>
          <w:rFonts w:hint="eastAsia"/>
          <w:highlight w:val="none"/>
          <w:lang w:val="en-US" w:eastAsia="zh-CN"/>
        </w:rPr>
        <w:t>2 建材生产的碳排放量；</w:t>
      </w:r>
    </w:p>
    <w:p w14:paraId="53138CB4">
      <w:pPr>
        <w:bidi w:val="0"/>
        <w:ind w:firstLine="420" w:firstLineChars="200"/>
        <w:rPr>
          <w:rFonts w:hint="eastAsia"/>
          <w:highlight w:val="none"/>
          <w:lang w:val="en-US" w:eastAsia="zh-CN"/>
        </w:rPr>
      </w:pPr>
      <w:r>
        <w:rPr>
          <w:rFonts w:hint="eastAsia"/>
          <w:highlight w:val="none"/>
          <w:lang w:val="en-US" w:eastAsia="zh-CN"/>
        </w:rPr>
        <w:t>3 可再生能源的碳抵消量；</w:t>
      </w:r>
    </w:p>
    <w:p w14:paraId="7C9AA583">
      <w:pPr>
        <w:bidi w:val="0"/>
        <w:ind w:firstLine="420" w:firstLineChars="200"/>
        <w:rPr>
          <w:rFonts w:hint="default"/>
          <w:highlight w:val="none"/>
          <w:lang w:val="en-US" w:eastAsia="zh-CN"/>
        </w:rPr>
      </w:pPr>
      <w:r>
        <w:rPr>
          <w:rFonts w:hint="eastAsia"/>
          <w:highlight w:val="none"/>
          <w:lang w:val="en-US" w:eastAsia="zh-CN"/>
        </w:rPr>
        <w:t>4 其他抵消碳排放的措施，包括购买绿电、绿证等。</w:t>
      </w:r>
    </w:p>
    <w:p w14:paraId="0B60502A">
      <w:pPr>
        <w:bidi w:val="0"/>
        <w:rPr>
          <w:rFonts w:hint="eastAsia"/>
          <w:highlight w:val="none"/>
          <w:lang w:val="en-US" w:eastAsia="zh-CN"/>
        </w:rPr>
      </w:pPr>
      <w:r>
        <w:rPr>
          <w:rFonts w:hint="eastAsia"/>
          <w:highlight w:val="none"/>
          <w:lang w:val="en-US" w:eastAsia="zh-CN"/>
        </w:rPr>
        <w:t xml:space="preserve">7.1.3  </w:t>
      </w:r>
      <w:r>
        <w:rPr>
          <w:rFonts w:hint="eastAsia"/>
          <w:highlight w:val="none"/>
          <w:lang w:eastAsia="zh-CN"/>
        </w:rPr>
        <w:t>【</w:t>
      </w:r>
      <w:r>
        <w:rPr>
          <w:rFonts w:hint="eastAsia"/>
          <w:highlight w:val="none"/>
          <w:lang w:val="en-US" w:eastAsia="zh-CN"/>
        </w:rPr>
        <w:t>碳排放清单</w:t>
      </w:r>
      <w:r>
        <w:rPr>
          <w:rFonts w:hint="eastAsia"/>
          <w:highlight w:val="none"/>
          <w:lang w:eastAsia="zh-CN"/>
        </w:rPr>
        <w:t>】</w:t>
      </w:r>
      <w:r>
        <w:rPr>
          <w:rFonts w:hint="eastAsia"/>
          <w:highlight w:val="none"/>
          <w:lang w:val="en-US" w:eastAsia="zh-CN"/>
        </w:rPr>
        <w:t>建筑施工阶段的碳排放清单应包括下列内容：</w:t>
      </w:r>
    </w:p>
    <w:p w14:paraId="49F7A6A2">
      <w:pPr>
        <w:bidi w:val="0"/>
        <w:ind w:firstLine="420" w:firstLineChars="200"/>
        <w:rPr>
          <w:rFonts w:hint="eastAsia" w:eastAsia="宋体"/>
          <w:highlight w:val="none"/>
          <w:lang w:val="en-US" w:eastAsia="zh-CN"/>
        </w:rPr>
      </w:pPr>
      <w:r>
        <w:rPr>
          <w:rFonts w:hint="eastAsia"/>
          <w:highlight w:val="none"/>
          <w:lang w:val="en-US" w:eastAsia="zh-CN"/>
        </w:rPr>
        <w:t xml:space="preserve">1 </w:t>
      </w:r>
      <w:r>
        <w:rPr>
          <w:rFonts w:hint="eastAsia"/>
          <w:highlight w:val="none"/>
        </w:rPr>
        <w:t>建筑工程生产区施工活动碳排放量</w:t>
      </w:r>
      <w:r>
        <w:rPr>
          <w:rFonts w:hint="eastAsia"/>
          <w:highlight w:val="none"/>
          <w:lang w:eastAsia="zh-CN"/>
        </w:rPr>
        <w:t>；</w:t>
      </w:r>
    </w:p>
    <w:p w14:paraId="46A7F61C">
      <w:pPr>
        <w:bidi w:val="0"/>
        <w:ind w:firstLine="420" w:firstLineChars="200"/>
        <w:rPr>
          <w:rFonts w:hint="eastAsia" w:eastAsia="宋体"/>
          <w:highlight w:val="none"/>
          <w:lang w:val="en-US" w:eastAsia="zh-CN"/>
        </w:rPr>
      </w:pPr>
      <w:r>
        <w:rPr>
          <w:rFonts w:hint="eastAsia"/>
          <w:highlight w:val="none"/>
          <w:lang w:val="en-US" w:eastAsia="zh-CN"/>
        </w:rPr>
        <w:t xml:space="preserve">2 </w:t>
      </w:r>
      <w:r>
        <w:rPr>
          <w:rFonts w:hint="eastAsia"/>
          <w:highlight w:val="none"/>
        </w:rPr>
        <w:t>建筑工程办公区、生活区碳排放</w:t>
      </w:r>
      <w:r>
        <w:rPr>
          <w:rFonts w:hint="eastAsia"/>
          <w:highlight w:val="none"/>
          <w:lang w:eastAsia="zh-CN"/>
        </w:rPr>
        <w:t>；</w:t>
      </w:r>
    </w:p>
    <w:p w14:paraId="20213359">
      <w:pPr>
        <w:bidi w:val="0"/>
        <w:ind w:firstLine="420" w:firstLineChars="200"/>
        <w:rPr>
          <w:rFonts w:hint="eastAsia"/>
          <w:highlight w:val="none"/>
          <w:lang w:val="en-US" w:eastAsia="zh-CN"/>
        </w:rPr>
      </w:pPr>
      <w:r>
        <w:rPr>
          <w:rFonts w:hint="eastAsia"/>
          <w:highlight w:val="none"/>
          <w:lang w:val="en-US" w:eastAsia="zh-CN"/>
        </w:rPr>
        <w:t>3 可再生能源的碳抵消量；</w:t>
      </w:r>
    </w:p>
    <w:p w14:paraId="1140FCD7">
      <w:pPr>
        <w:bidi w:val="0"/>
        <w:ind w:firstLine="420" w:firstLineChars="200"/>
        <w:rPr>
          <w:rFonts w:hint="default"/>
          <w:highlight w:val="none"/>
          <w:lang w:val="en-US" w:eastAsia="zh-CN"/>
        </w:rPr>
      </w:pPr>
      <w:r>
        <w:rPr>
          <w:rFonts w:hint="eastAsia"/>
          <w:highlight w:val="none"/>
          <w:lang w:val="en-US" w:eastAsia="zh-CN"/>
        </w:rPr>
        <w:t>4 其他抵消碳排放的措施，包括购买绿电、绿证等。</w:t>
      </w:r>
    </w:p>
    <w:p w14:paraId="7194C46F">
      <w:pPr>
        <w:bidi w:val="0"/>
        <w:rPr>
          <w:rFonts w:hint="eastAsia"/>
          <w:highlight w:val="none"/>
          <w:lang w:val="en-US" w:eastAsia="zh-CN"/>
        </w:rPr>
      </w:pPr>
      <w:r>
        <w:rPr>
          <w:rFonts w:hint="eastAsia"/>
          <w:highlight w:val="none"/>
          <w:lang w:val="en-US" w:eastAsia="zh-CN"/>
        </w:rPr>
        <w:t xml:space="preserve">7.1.4  </w:t>
      </w:r>
      <w:r>
        <w:rPr>
          <w:rFonts w:hint="eastAsia"/>
          <w:highlight w:val="none"/>
          <w:lang w:eastAsia="zh-CN"/>
        </w:rPr>
        <w:t>【</w:t>
      </w:r>
      <w:r>
        <w:rPr>
          <w:rFonts w:hint="eastAsia"/>
          <w:highlight w:val="none"/>
          <w:lang w:val="en-US" w:eastAsia="zh-CN"/>
        </w:rPr>
        <w:t>碳排放清单</w:t>
      </w:r>
      <w:r>
        <w:rPr>
          <w:rFonts w:hint="eastAsia"/>
          <w:highlight w:val="none"/>
          <w:lang w:eastAsia="zh-CN"/>
        </w:rPr>
        <w:t>】</w:t>
      </w:r>
      <w:r>
        <w:rPr>
          <w:rFonts w:hint="eastAsia"/>
          <w:highlight w:val="none"/>
          <w:lang w:val="en-US" w:eastAsia="zh-CN"/>
        </w:rPr>
        <w:t>建筑运行阶段的碳排放清单应包括下列内容：</w:t>
      </w:r>
    </w:p>
    <w:p w14:paraId="70B25187">
      <w:pPr>
        <w:bidi w:val="0"/>
        <w:ind w:firstLine="420" w:firstLineChars="200"/>
        <w:rPr>
          <w:rFonts w:hint="default"/>
          <w:highlight w:val="none"/>
          <w:lang w:val="en-US" w:eastAsia="zh-CN"/>
        </w:rPr>
      </w:pPr>
      <w:r>
        <w:rPr>
          <w:rFonts w:hint="eastAsia"/>
          <w:highlight w:val="none"/>
          <w:lang w:val="en-US" w:eastAsia="zh-CN"/>
        </w:rPr>
        <w:t>1 建筑运行消耗能源产生碳排放量；</w:t>
      </w:r>
    </w:p>
    <w:p w14:paraId="54D96738">
      <w:pPr>
        <w:bidi w:val="0"/>
        <w:ind w:firstLine="420" w:firstLineChars="200"/>
        <w:rPr>
          <w:rFonts w:hint="eastAsia"/>
          <w:highlight w:val="none"/>
          <w:lang w:val="en-US" w:eastAsia="zh-CN"/>
        </w:rPr>
      </w:pPr>
      <w:r>
        <w:rPr>
          <w:rFonts w:hint="eastAsia"/>
          <w:highlight w:val="none"/>
          <w:lang w:val="en-US" w:eastAsia="zh-CN"/>
        </w:rPr>
        <w:t>2 可再生能源的碳抵消量；</w:t>
      </w:r>
    </w:p>
    <w:p w14:paraId="2506C810">
      <w:pPr>
        <w:bidi w:val="0"/>
        <w:ind w:firstLine="420" w:firstLineChars="200"/>
        <w:rPr>
          <w:rFonts w:hint="eastAsia"/>
          <w:highlight w:val="none"/>
          <w:lang w:val="en-US" w:eastAsia="zh-CN"/>
        </w:rPr>
      </w:pPr>
      <w:r>
        <w:rPr>
          <w:rFonts w:hint="eastAsia"/>
          <w:highlight w:val="none"/>
          <w:lang w:val="en-US" w:eastAsia="zh-CN"/>
        </w:rPr>
        <w:t>3 其他抵消碳排放的措施，包括购买绿电、绿证等。</w:t>
      </w:r>
    </w:p>
    <w:p w14:paraId="2C624A8B">
      <w:pPr>
        <w:bidi w:val="0"/>
        <w:rPr>
          <w:rFonts w:hint="eastAsia"/>
          <w:highlight w:val="none"/>
          <w:lang w:val="en-US" w:eastAsia="zh-CN"/>
        </w:rPr>
      </w:pPr>
      <w:r>
        <w:rPr>
          <w:rFonts w:hint="eastAsia"/>
          <w:highlight w:val="none"/>
          <w:lang w:val="en-US" w:eastAsia="zh-CN"/>
        </w:rPr>
        <w:t xml:space="preserve">7.1.5  </w:t>
      </w:r>
      <w:r>
        <w:rPr>
          <w:rFonts w:hint="eastAsia"/>
          <w:highlight w:val="none"/>
          <w:lang w:eastAsia="zh-CN"/>
        </w:rPr>
        <w:t>【</w:t>
      </w:r>
      <w:r>
        <w:rPr>
          <w:rFonts w:hint="eastAsia"/>
          <w:highlight w:val="none"/>
          <w:lang w:val="en-US" w:eastAsia="zh-CN"/>
        </w:rPr>
        <w:t>碳排放清单</w:t>
      </w:r>
      <w:r>
        <w:rPr>
          <w:rFonts w:hint="eastAsia"/>
          <w:highlight w:val="none"/>
          <w:lang w:eastAsia="zh-CN"/>
        </w:rPr>
        <w:t>】</w:t>
      </w:r>
      <w:r>
        <w:rPr>
          <w:rFonts w:hint="eastAsia"/>
          <w:highlight w:val="none"/>
          <w:lang w:val="en-US" w:eastAsia="zh-CN"/>
        </w:rPr>
        <w:t>建筑拆除阶段的碳排放清单应包括下列内容：</w:t>
      </w:r>
    </w:p>
    <w:p w14:paraId="784127CF">
      <w:pPr>
        <w:bidi w:val="0"/>
        <w:ind w:firstLine="420" w:firstLineChars="200"/>
        <w:rPr>
          <w:rFonts w:hint="eastAsia"/>
          <w:highlight w:val="none"/>
          <w:lang w:val="en-US" w:eastAsia="zh-CN"/>
        </w:rPr>
      </w:pPr>
      <w:r>
        <w:rPr>
          <w:rFonts w:hint="eastAsia"/>
          <w:highlight w:val="none"/>
          <w:lang w:val="en-US" w:eastAsia="zh-CN"/>
        </w:rPr>
        <w:t>1 建筑拆除时消耗能源的碳排放量</w:t>
      </w:r>
    </w:p>
    <w:p w14:paraId="223BAED2">
      <w:pPr>
        <w:bidi w:val="0"/>
        <w:ind w:firstLine="420" w:firstLineChars="200"/>
        <w:rPr>
          <w:rFonts w:hint="eastAsia"/>
          <w:highlight w:val="none"/>
          <w:lang w:val="en-US" w:eastAsia="zh-CN"/>
        </w:rPr>
      </w:pPr>
      <w:r>
        <w:rPr>
          <w:rFonts w:hint="eastAsia"/>
          <w:highlight w:val="none"/>
          <w:lang w:val="en-US" w:eastAsia="zh-CN"/>
        </w:rPr>
        <w:t>2 建筑垃圾运输的碳排放量</w:t>
      </w:r>
    </w:p>
    <w:p w14:paraId="611080B0">
      <w:pPr>
        <w:bidi w:val="0"/>
        <w:ind w:firstLine="420" w:firstLineChars="200"/>
        <w:rPr>
          <w:rFonts w:hint="eastAsia"/>
          <w:highlight w:val="none"/>
          <w:lang w:val="en-US" w:eastAsia="zh-CN"/>
        </w:rPr>
      </w:pPr>
      <w:r>
        <w:rPr>
          <w:rFonts w:hint="eastAsia"/>
          <w:highlight w:val="none"/>
          <w:lang w:val="en-US" w:eastAsia="zh-CN"/>
        </w:rPr>
        <w:t>3 可再生能源的碳抵消量</w:t>
      </w:r>
    </w:p>
    <w:p w14:paraId="4D554BB0">
      <w:pPr>
        <w:bidi w:val="0"/>
        <w:ind w:firstLine="420" w:firstLineChars="200"/>
        <w:rPr>
          <w:rFonts w:hint="eastAsia"/>
          <w:highlight w:val="none"/>
          <w:lang w:val="en-US" w:eastAsia="zh-CN"/>
        </w:rPr>
      </w:pPr>
      <w:r>
        <w:rPr>
          <w:rFonts w:hint="eastAsia"/>
          <w:highlight w:val="none"/>
          <w:lang w:val="en-US" w:eastAsia="zh-CN"/>
        </w:rPr>
        <w:t>4 其他抵消碳排放的措施，包括购买绿电、绿证等。</w:t>
      </w:r>
    </w:p>
    <w:p w14:paraId="6119DD79">
      <w:pPr>
        <w:bidi w:val="0"/>
        <w:rPr>
          <w:rFonts w:hint="eastAsia"/>
          <w:highlight w:val="none"/>
          <w:lang w:val="en-US" w:eastAsia="zh-CN"/>
        </w:rPr>
      </w:pPr>
      <w:r>
        <w:rPr>
          <w:rFonts w:hint="eastAsia"/>
          <w:highlight w:val="none"/>
          <w:lang w:val="en-US" w:eastAsia="zh-CN"/>
        </w:rPr>
        <w:t>7.1.6  碳排放核算报告中的碳排放量清单应包括各项排放源对应的温室气体排放数据、采用方式、不确定度和证明材料等。</w:t>
      </w:r>
    </w:p>
    <w:p w14:paraId="0EE67C70">
      <w:pPr>
        <w:bidi w:val="0"/>
        <w:rPr>
          <w:rFonts w:hint="default"/>
          <w:highlight w:val="none"/>
          <w:lang w:val="en-US" w:eastAsia="zh-CN"/>
        </w:rPr>
      </w:pPr>
      <w:r>
        <w:rPr>
          <w:rFonts w:hint="eastAsia"/>
          <w:highlight w:val="none"/>
          <w:lang w:val="en-US" w:eastAsia="zh-CN"/>
        </w:rPr>
        <w:t>7.1.7  【报告模板】碳排放报告可参考附录B中模板。</w:t>
      </w:r>
    </w:p>
    <w:p w14:paraId="1CE38777">
      <w:pPr>
        <w:keepNext w:val="0"/>
        <w:keepLines w:val="0"/>
        <w:pageBreakBefore w:val="0"/>
        <w:widowControl w:val="0"/>
        <w:kinsoku/>
        <w:wordWrap/>
        <w:overflowPunct/>
        <w:topLinePunct w:val="0"/>
        <w:bidi w:val="0"/>
        <w:snapToGrid w:val="0"/>
        <w:spacing w:line="288" w:lineRule="auto"/>
        <w:ind w:firstLine="420"/>
        <w:textAlignment w:val="auto"/>
        <w:rPr>
          <w:sz w:val="20"/>
          <w:szCs w:val="20"/>
          <w:highlight w:val="none"/>
        </w:rPr>
      </w:pPr>
    </w:p>
    <w:p w14:paraId="1F97BC07">
      <w:pPr>
        <w:keepNext w:val="0"/>
        <w:keepLines w:val="0"/>
        <w:pageBreakBefore w:val="0"/>
        <w:widowControl w:val="0"/>
        <w:kinsoku/>
        <w:wordWrap/>
        <w:overflowPunct/>
        <w:topLinePunct w:val="0"/>
        <w:bidi w:val="0"/>
        <w:snapToGrid w:val="0"/>
        <w:spacing w:line="288" w:lineRule="auto"/>
        <w:jc w:val="center"/>
        <w:textAlignment w:val="auto"/>
        <w:outlineLvl w:val="1"/>
        <w:rPr>
          <w:rFonts w:hint="default" w:eastAsia="黑体"/>
          <w:sz w:val="20"/>
          <w:szCs w:val="20"/>
          <w:highlight w:val="none"/>
          <w:lang w:val="en-US" w:eastAsia="zh-CN"/>
        </w:rPr>
      </w:pPr>
      <w:bookmarkStart w:id="112" w:name="_Toc32688"/>
      <w:bookmarkStart w:id="113" w:name="_Toc17209"/>
      <w:bookmarkStart w:id="114" w:name="_Toc24393"/>
      <w:bookmarkStart w:id="115" w:name="_Toc27406"/>
      <w:bookmarkStart w:id="116" w:name="_Toc6945"/>
      <w:r>
        <w:rPr>
          <w:rFonts w:hint="eastAsia" w:eastAsia="黑体"/>
          <w:b/>
          <w:bCs/>
          <w:sz w:val="20"/>
          <w:szCs w:val="20"/>
          <w:highlight w:val="none"/>
          <w:lang w:val="en-US" w:eastAsia="zh-CN"/>
        </w:rPr>
        <w:t>7</w:t>
      </w:r>
      <w:r>
        <w:rPr>
          <w:rFonts w:eastAsia="黑体"/>
          <w:b/>
          <w:bCs/>
          <w:sz w:val="20"/>
          <w:szCs w:val="20"/>
          <w:highlight w:val="none"/>
        </w:rPr>
        <w:t>.</w:t>
      </w:r>
      <w:r>
        <w:rPr>
          <w:rFonts w:hint="eastAsia" w:eastAsia="黑体"/>
          <w:b/>
          <w:bCs/>
          <w:sz w:val="20"/>
          <w:szCs w:val="20"/>
          <w:highlight w:val="none"/>
        </w:rPr>
        <w:t>2</w:t>
      </w:r>
      <w:r>
        <w:rPr>
          <w:rFonts w:hint="eastAsia" w:eastAsia="黑体"/>
          <w:sz w:val="20"/>
          <w:szCs w:val="20"/>
          <w:highlight w:val="none"/>
        </w:rPr>
        <w:t xml:space="preserve">  </w:t>
      </w:r>
      <w:bookmarkEnd w:id="112"/>
      <w:bookmarkEnd w:id="113"/>
      <w:r>
        <w:rPr>
          <w:rFonts w:hint="eastAsia" w:eastAsia="黑体"/>
          <w:sz w:val="20"/>
          <w:szCs w:val="20"/>
          <w:highlight w:val="none"/>
          <w:lang w:val="en-US" w:eastAsia="zh-CN"/>
        </w:rPr>
        <w:t>碳排放报告的利用</w:t>
      </w:r>
      <w:bookmarkEnd w:id="114"/>
      <w:bookmarkEnd w:id="115"/>
      <w:bookmarkEnd w:id="116"/>
    </w:p>
    <w:p w14:paraId="7199BF8B">
      <w:pPr>
        <w:bidi w:val="0"/>
        <w:rPr>
          <w:rFonts w:hint="eastAsia"/>
          <w:highlight w:val="none"/>
          <w:lang w:eastAsia="zh-CN"/>
        </w:rPr>
      </w:pPr>
      <w:r>
        <w:rPr>
          <w:rFonts w:hint="eastAsia"/>
          <w:highlight w:val="none"/>
          <w:lang w:val="en-US" w:eastAsia="zh-CN"/>
        </w:rPr>
        <w:t>7</w:t>
      </w:r>
      <w:r>
        <w:rPr>
          <w:highlight w:val="none"/>
        </w:rPr>
        <w:t>.</w:t>
      </w:r>
      <w:r>
        <w:rPr>
          <w:rFonts w:hint="eastAsia"/>
          <w:highlight w:val="none"/>
        </w:rPr>
        <w:t>2</w:t>
      </w:r>
      <w:r>
        <w:rPr>
          <w:highlight w:val="none"/>
        </w:rPr>
        <w:t>.</w:t>
      </w:r>
      <w:r>
        <w:rPr>
          <w:rFonts w:hint="eastAsia"/>
          <w:highlight w:val="none"/>
        </w:rPr>
        <w:t xml:space="preserve">1  </w:t>
      </w:r>
      <w:r>
        <w:rPr>
          <w:rFonts w:hint="eastAsia"/>
          <w:highlight w:val="none"/>
          <w:lang w:eastAsia="zh-CN"/>
        </w:rPr>
        <w:t>【</w:t>
      </w:r>
      <w:r>
        <w:rPr>
          <w:rFonts w:hint="eastAsia"/>
          <w:highlight w:val="none"/>
          <w:lang w:val="en-US" w:eastAsia="zh-CN"/>
        </w:rPr>
        <w:t>报告对内用途</w:t>
      </w:r>
      <w:r>
        <w:rPr>
          <w:rFonts w:hint="eastAsia"/>
          <w:highlight w:val="none"/>
          <w:lang w:eastAsia="zh-CN"/>
        </w:rPr>
        <w:t>】碳排放报告可作为企业或项目内部的重要沟通文件，用于系统评估和分析企业自身的碳排放水平，为制定减排策略和优化管理决策提供数据支撑。</w:t>
      </w:r>
    </w:p>
    <w:p w14:paraId="0FD24481">
      <w:pPr>
        <w:bidi w:val="0"/>
        <w:rPr>
          <w:highlight w:val="none"/>
        </w:rPr>
      </w:pPr>
      <w:r>
        <w:rPr>
          <w:rFonts w:hint="eastAsia"/>
          <w:highlight w:val="none"/>
          <w:lang w:val="en-US" w:eastAsia="zh-CN"/>
        </w:rPr>
        <w:t>7</w:t>
      </w:r>
      <w:r>
        <w:rPr>
          <w:rFonts w:hint="eastAsia"/>
          <w:highlight w:val="none"/>
        </w:rPr>
        <w:t xml:space="preserve">.2.2  </w:t>
      </w:r>
      <w:r>
        <w:rPr>
          <w:rFonts w:hint="eastAsia"/>
          <w:highlight w:val="none"/>
          <w:lang w:eastAsia="zh-CN"/>
        </w:rPr>
        <w:t>【</w:t>
      </w:r>
      <w:r>
        <w:rPr>
          <w:rFonts w:hint="eastAsia"/>
          <w:highlight w:val="none"/>
          <w:lang w:val="en-US" w:eastAsia="zh-CN"/>
        </w:rPr>
        <w:t>报告对外用途</w:t>
      </w:r>
      <w:r>
        <w:rPr>
          <w:rFonts w:hint="eastAsia"/>
          <w:highlight w:val="none"/>
          <w:lang w:eastAsia="zh-CN"/>
        </w:rPr>
        <w:t>】</w:t>
      </w:r>
      <w:r>
        <w:rPr>
          <w:rFonts w:hint="eastAsia"/>
          <w:highlight w:val="none"/>
          <w:lang w:val="en-US" w:eastAsia="zh-CN"/>
        </w:rPr>
        <w:t>碳排放报告编制后，也可以以下形式对外发布和应用：</w:t>
      </w:r>
    </w:p>
    <w:p w14:paraId="5514281A">
      <w:pPr>
        <w:bidi w:val="0"/>
        <w:ind w:firstLine="420" w:firstLineChars="200"/>
        <w:rPr>
          <w:rFonts w:hint="eastAsia"/>
          <w:highlight w:val="none"/>
          <w:lang w:val="en-US" w:eastAsia="zh-CN"/>
        </w:rPr>
      </w:pPr>
      <w:r>
        <w:rPr>
          <w:rFonts w:hint="eastAsia"/>
          <w:highlight w:val="none"/>
          <w:lang w:val="en-US" w:eastAsia="zh-CN"/>
        </w:rPr>
        <w:t>1 企业年报或工程项目示范文件；</w:t>
      </w:r>
    </w:p>
    <w:p w14:paraId="5171E1DB">
      <w:pPr>
        <w:bidi w:val="0"/>
        <w:ind w:firstLine="420" w:firstLineChars="200"/>
        <w:rPr>
          <w:rFonts w:hint="eastAsia"/>
          <w:highlight w:val="none"/>
          <w:lang w:val="en-US" w:eastAsia="zh-CN"/>
        </w:rPr>
      </w:pPr>
      <w:r>
        <w:rPr>
          <w:rFonts w:hint="eastAsia"/>
          <w:highlight w:val="none"/>
          <w:lang w:val="en-US" w:eastAsia="zh-CN"/>
        </w:rPr>
        <w:t>2 ESG报告或其他类型的可持续发展报告；</w:t>
      </w:r>
    </w:p>
    <w:p w14:paraId="4D7F5A31">
      <w:pPr>
        <w:bidi w:val="0"/>
        <w:ind w:firstLine="420" w:firstLineChars="200"/>
        <w:rPr>
          <w:rFonts w:hint="default"/>
          <w:highlight w:val="none"/>
          <w:lang w:val="en-US" w:eastAsia="zh-CN"/>
        </w:rPr>
      </w:pPr>
      <w:r>
        <w:rPr>
          <w:rFonts w:hint="eastAsia"/>
          <w:highlight w:val="none"/>
          <w:lang w:val="en-US" w:eastAsia="zh-CN"/>
        </w:rPr>
        <w:t>3 碳普惠、碳交易或其他金融属性产品的数据证明。</w:t>
      </w:r>
    </w:p>
    <w:p w14:paraId="487515AF">
      <w:pPr>
        <w:pStyle w:val="48"/>
        <w:keepNext w:val="0"/>
        <w:keepLines w:val="0"/>
        <w:pageBreakBefore w:val="0"/>
        <w:widowControl w:val="0"/>
        <w:kinsoku/>
        <w:wordWrap/>
        <w:overflowPunct/>
        <w:topLinePunct w:val="0"/>
        <w:bidi w:val="0"/>
        <w:snapToGrid w:val="0"/>
        <w:spacing w:line="288" w:lineRule="auto"/>
        <w:ind w:firstLine="480"/>
        <w:jc w:val="both"/>
        <w:textAlignment w:val="auto"/>
        <w:rPr>
          <w:rFonts w:ascii="Times New Roman" w:hAnsi="宋体"/>
          <w:color w:val="auto"/>
          <w:sz w:val="20"/>
          <w:szCs w:val="20"/>
          <w:highlight w:val="none"/>
        </w:rPr>
      </w:pPr>
    </w:p>
    <w:p w14:paraId="35C8572C">
      <w:pPr>
        <w:pStyle w:val="48"/>
        <w:spacing w:line="360" w:lineRule="auto"/>
        <w:ind w:firstLine="480"/>
        <w:jc w:val="both"/>
        <w:rPr>
          <w:rFonts w:ascii="Times New Roman" w:hAnsi="宋体"/>
          <w:color w:val="auto"/>
          <w:highlight w:val="none"/>
        </w:rPr>
      </w:pPr>
    </w:p>
    <w:p w14:paraId="473D3A5B">
      <w:pPr>
        <w:pStyle w:val="48"/>
        <w:spacing w:line="360" w:lineRule="auto"/>
        <w:ind w:firstLine="480"/>
        <w:jc w:val="both"/>
        <w:rPr>
          <w:rFonts w:ascii="Times New Roman" w:hAnsi="宋体"/>
          <w:color w:val="auto"/>
          <w:highlight w:val="none"/>
        </w:rPr>
        <w:sectPr>
          <w:pgSz w:w="7937" w:h="11509"/>
          <w:pgMar w:top="1361" w:right="1020" w:bottom="1134" w:left="1020" w:header="851" w:footer="992" w:gutter="0"/>
          <w:pgNumType w:fmt="decimal"/>
          <w:cols w:space="425" w:num="1"/>
          <w:docGrid w:type="lines" w:linePitch="312" w:charSpace="0"/>
        </w:sectPr>
      </w:pPr>
    </w:p>
    <w:p w14:paraId="09E64778">
      <w:pPr>
        <w:pStyle w:val="2"/>
        <w:rPr>
          <w:rFonts w:hint="eastAsia" w:ascii="Times New Roman" w:hAnsi="Times New Roman" w:eastAsia="黑体" w:cs="Times New Roman"/>
          <w:bCs/>
          <w:color w:val="auto"/>
          <w:sz w:val="26"/>
          <w:szCs w:val="26"/>
          <w:highlight w:val="none"/>
          <w:lang w:val="en-US" w:eastAsia="zh-CN"/>
        </w:rPr>
      </w:pPr>
      <w:bookmarkStart w:id="117" w:name="_Toc13903"/>
      <w:bookmarkStart w:id="118" w:name="_Toc14374"/>
      <w:bookmarkStart w:id="119" w:name="_Toc12336"/>
      <w:bookmarkStart w:id="120" w:name="PageNo100230016"/>
      <w:bookmarkStart w:id="121" w:name="_Toc3148"/>
      <w:bookmarkStart w:id="122" w:name="_Toc11784"/>
      <w:r>
        <w:rPr>
          <w:rFonts w:hint="eastAsia" w:ascii="Times New Roman" w:hAnsi="Times New Roman" w:eastAsia="黑体" w:cs="Times New Roman"/>
          <w:bCs/>
          <w:color w:val="auto"/>
          <w:sz w:val="26"/>
          <w:szCs w:val="26"/>
          <w:highlight w:val="none"/>
        </w:rPr>
        <w:t>附录</w:t>
      </w:r>
      <w:r>
        <w:rPr>
          <w:rFonts w:hint="eastAsia" w:ascii="Times New Roman" w:hAnsi="Times New Roman" w:eastAsia="黑体" w:cs="Times New Roman"/>
          <w:b/>
          <w:bCs w:val="0"/>
          <w:color w:val="auto"/>
          <w:sz w:val="26"/>
          <w:szCs w:val="26"/>
          <w:highlight w:val="none"/>
        </w:rPr>
        <w:t>A</w:t>
      </w:r>
      <w:r>
        <w:rPr>
          <w:rFonts w:hint="eastAsia" w:ascii="Times New Roman" w:hAnsi="Times New Roman" w:eastAsia="黑体" w:cs="Times New Roman"/>
          <w:bCs/>
          <w:color w:val="auto"/>
          <w:sz w:val="26"/>
          <w:szCs w:val="26"/>
          <w:highlight w:val="none"/>
        </w:rPr>
        <w:t xml:space="preserve">  </w:t>
      </w:r>
      <w:r>
        <w:rPr>
          <w:rFonts w:hint="eastAsia" w:ascii="Times New Roman" w:hAnsi="Times New Roman" w:eastAsia="黑体" w:cs="Times New Roman"/>
          <w:bCs/>
          <w:color w:val="auto"/>
          <w:sz w:val="26"/>
          <w:szCs w:val="26"/>
          <w:highlight w:val="none"/>
          <w:lang w:val="en-US" w:eastAsia="zh-CN"/>
        </w:rPr>
        <w:t>部分西藏自治区碳排放因子</w:t>
      </w:r>
      <w:bookmarkEnd w:id="117"/>
      <w:bookmarkEnd w:id="118"/>
      <w:bookmarkEnd w:id="119"/>
    </w:p>
    <w:p w14:paraId="56CB593D">
      <w:pPr>
        <w:jc w:val="center"/>
        <w:rPr>
          <w:rFonts w:hint="eastAsia"/>
          <w:b/>
          <w:bCs/>
          <w:highlight w:val="none"/>
          <w:lang w:val="en-US" w:eastAsia="zh-CN"/>
        </w:rPr>
      </w:pPr>
      <w:r>
        <w:rPr>
          <w:rFonts w:hint="eastAsia"/>
          <w:b/>
          <w:bCs/>
          <w:highlight w:val="none"/>
          <w:lang w:val="en-US" w:eastAsia="zh-CN"/>
        </w:rPr>
        <w:t>附录A-1 主要能源碳排放因子</w:t>
      </w:r>
    </w:p>
    <w:tbl>
      <w:tblPr>
        <w:tblStyle w:val="23"/>
        <w:tblpPr w:leftFromText="180" w:rightFromText="180" w:vertAnchor="text" w:horzAnchor="page" w:tblpX="919" w:tblpY="298"/>
        <w:tblOverlap w:val="never"/>
        <w:tblW w:w="6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171"/>
        <w:gridCol w:w="1578"/>
        <w:gridCol w:w="1392"/>
        <w:gridCol w:w="1407"/>
      </w:tblGrid>
      <w:tr w14:paraId="48F9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blHeader/>
        </w:trPr>
        <w:tc>
          <w:tcPr>
            <w:tcW w:w="809" w:type="dxa"/>
            <w:shd w:val="clear" w:color="auto" w:fill="auto"/>
            <w:vAlign w:val="center"/>
          </w:tcPr>
          <w:p w14:paraId="7E3971F5">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分类</w:t>
            </w:r>
          </w:p>
        </w:tc>
        <w:tc>
          <w:tcPr>
            <w:tcW w:w="1171" w:type="dxa"/>
            <w:shd w:val="clear" w:color="auto" w:fill="auto"/>
            <w:vAlign w:val="center"/>
          </w:tcPr>
          <w:p w14:paraId="313A0A9C">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燃料类型</w:t>
            </w:r>
          </w:p>
        </w:tc>
        <w:tc>
          <w:tcPr>
            <w:tcW w:w="1578" w:type="dxa"/>
            <w:shd w:val="clear" w:color="auto" w:fill="auto"/>
            <w:vAlign w:val="center"/>
          </w:tcPr>
          <w:p w14:paraId="5DC34EF7">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单位热值CO</w:t>
            </w:r>
            <w:r>
              <w:rPr>
                <w:rFonts w:hint="eastAsia" w:cs="Times New Roman"/>
                <w:color w:val="auto"/>
                <w:kern w:val="2"/>
                <w:sz w:val="21"/>
                <w:szCs w:val="24"/>
                <w:highlight w:val="none"/>
                <w:vertAlign w:val="subscript"/>
                <w:lang w:val="en-US" w:eastAsia="zh-CN" w:bidi="ar-SA"/>
              </w:rPr>
              <w:t>2</w:t>
            </w:r>
            <w:r>
              <w:rPr>
                <w:rFonts w:hint="eastAsia" w:cs="Times New Roman"/>
                <w:color w:val="auto"/>
                <w:kern w:val="2"/>
                <w:sz w:val="21"/>
                <w:szCs w:val="24"/>
                <w:highlight w:val="none"/>
                <w:lang w:val="en-US" w:eastAsia="zh-CN" w:bidi="ar-SA"/>
              </w:rPr>
              <w:t>排放因子</w:t>
            </w:r>
          </w:p>
          <w:p w14:paraId="1DDD9EF1">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(tCO2/TJ)</w:t>
            </w:r>
          </w:p>
        </w:tc>
        <w:tc>
          <w:tcPr>
            <w:tcW w:w="1392" w:type="dxa"/>
            <w:shd w:val="clear" w:color="auto" w:fill="auto"/>
            <w:vAlign w:val="center"/>
          </w:tcPr>
          <w:p w14:paraId="04D78A80">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能源折标准煤参考系数</w:t>
            </w:r>
          </w:p>
          <w:p w14:paraId="4B374340">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（kgce/kg）</w:t>
            </w:r>
            <w:r>
              <w:rPr>
                <w:rFonts w:hint="eastAsia" w:cs="Times New Roman"/>
                <w:color w:val="auto"/>
                <w:kern w:val="2"/>
                <w:sz w:val="21"/>
                <w:szCs w:val="24"/>
                <w:highlight w:val="none"/>
                <w:vertAlign w:val="superscript"/>
                <w:lang w:val="en-US" w:eastAsia="zh-CN" w:bidi="ar-SA"/>
              </w:rPr>
              <w:t>a</w:t>
            </w:r>
          </w:p>
        </w:tc>
        <w:tc>
          <w:tcPr>
            <w:tcW w:w="1407" w:type="dxa"/>
            <w:shd w:val="clear" w:color="auto" w:fill="auto"/>
            <w:vAlign w:val="center"/>
          </w:tcPr>
          <w:p w14:paraId="534D9055">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单位燃料（实物量）CO</w:t>
            </w:r>
            <w:r>
              <w:rPr>
                <w:rFonts w:hint="eastAsia" w:cs="Times New Roman"/>
                <w:color w:val="auto"/>
                <w:kern w:val="2"/>
                <w:sz w:val="21"/>
                <w:szCs w:val="24"/>
                <w:highlight w:val="none"/>
                <w:vertAlign w:val="subscript"/>
                <w:lang w:val="en-US" w:eastAsia="zh-CN" w:bidi="ar-SA"/>
              </w:rPr>
              <w:t>2</w:t>
            </w:r>
            <w:r>
              <w:rPr>
                <w:rFonts w:hint="eastAsia" w:cs="Times New Roman"/>
                <w:color w:val="auto"/>
                <w:kern w:val="2"/>
                <w:sz w:val="21"/>
                <w:szCs w:val="24"/>
                <w:highlight w:val="none"/>
                <w:lang w:val="en-US" w:eastAsia="zh-CN" w:bidi="ar-SA"/>
              </w:rPr>
              <w:t>排放因子</w:t>
            </w:r>
          </w:p>
          <w:p w14:paraId="323FC7AD">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(kgCO2/kg)</w:t>
            </w:r>
          </w:p>
        </w:tc>
      </w:tr>
      <w:tr w14:paraId="5967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restart"/>
            <w:shd w:val="clear" w:color="auto" w:fill="auto"/>
            <w:vAlign w:val="center"/>
          </w:tcPr>
          <w:p w14:paraId="3C987329">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固体燃料</w:t>
            </w:r>
          </w:p>
        </w:tc>
        <w:tc>
          <w:tcPr>
            <w:tcW w:w="1171" w:type="dxa"/>
            <w:shd w:val="clear" w:color="auto" w:fill="auto"/>
            <w:vAlign w:val="center"/>
          </w:tcPr>
          <w:p w14:paraId="0DF9C8AE">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无烟煤</w:t>
            </w:r>
          </w:p>
        </w:tc>
        <w:tc>
          <w:tcPr>
            <w:tcW w:w="1578" w:type="dxa"/>
            <w:shd w:val="clear" w:color="auto" w:fill="auto"/>
            <w:vAlign w:val="center"/>
          </w:tcPr>
          <w:p w14:paraId="708285E9">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94.44</w:t>
            </w:r>
          </w:p>
        </w:tc>
        <w:tc>
          <w:tcPr>
            <w:tcW w:w="1392" w:type="dxa"/>
            <w:shd w:val="clear" w:color="auto" w:fill="auto"/>
            <w:vAlign w:val="center"/>
          </w:tcPr>
          <w:p w14:paraId="4C1563F1">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1.0919</w:t>
            </w:r>
          </w:p>
        </w:tc>
        <w:tc>
          <w:tcPr>
            <w:tcW w:w="1407" w:type="dxa"/>
            <w:shd w:val="clear" w:color="auto" w:fill="auto"/>
            <w:vAlign w:val="center"/>
          </w:tcPr>
          <w:p w14:paraId="2DA0BACD">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3.02</w:t>
            </w:r>
          </w:p>
        </w:tc>
      </w:tr>
      <w:tr w14:paraId="1961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0327288A">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02BD2EC1">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烟煤</w:t>
            </w:r>
          </w:p>
        </w:tc>
        <w:tc>
          <w:tcPr>
            <w:tcW w:w="1578" w:type="dxa"/>
            <w:shd w:val="clear" w:color="auto" w:fill="auto"/>
            <w:vAlign w:val="center"/>
          </w:tcPr>
          <w:p w14:paraId="4C9BC26D">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89.00</w:t>
            </w:r>
          </w:p>
        </w:tc>
        <w:tc>
          <w:tcPr>
            <w:tcW w:w="1392" w:type="dxa"/>
            <w:shd w:val="clear" w:color="auto" w:fill="auto"/>
            <w:vAlign w:val="center"/>
          </w:tcPr>
          <w:p w14:paraId="13ABEE52">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1.0577 </w:t>
            </w:r>
          </w:p>
        </w:tc>
        <w:tc>
          <w:tcPr>
            <w:tcW w:w="1407" w:type="dxa"/>
            <w:shd w:val="clear" w:color="auto" w:fill="auto"/>
            <w:vAlign w:val="center"/>
          </w:tcPr>
          <w:p w14:paraId="1BA6AAF3">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2.76 </w:t>
            </w:r>
          </w:p>
        </w:tc>
      </w:tr>
      <w:tr w14:paraId="44BD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6D108CD6">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622F3B31">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褐煤</w:t>
            </w:r>
          </w:p>
        </w:tc>
        <w:tc>
          <w:tcPr>
            <w:tcW w:w="1578" w:type="dxa"/>
            <w:shd w:val="clear" w:color="auto" w:fill="auto"/>
            <w:vAlign w:val="center"/>
          </w:tcPr>
          <w:p w14:paraId="7F5800AA">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98.56</w:t>
            </w:r>
          </w:p>
        </w:tc>
        <w:tc>
          <w:tcPr>
            <w:tcW w:w="1392" w:type="dxa"/>
            <w:shd w:val="clear" w:color="auto" w:fill="auto"/>
            <w:vAlign w:val="center"/>
          </w:tcPr>
          <w:p w14:paraId="53613F00">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0.7370</w:t>
            </w:r>
          </w:p>
        </w:tc>
        <w:tc>
          <w:tcPr>
            <w:tcW w:w="1407" w:type="dxa"/>
            <w:shd w:val="clear" w:color="auto" w:fill="auto"/>
            <w:vAlign w:val="center"/>
          </w:tcPr>
          <w:p w14:paraId="6CB243C3">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2.13</w:t>
            </w:r>
          </w:p>
        </w:tc>
      </w:tr>
      <w:tr w14:paraId="7C9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0342785E">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0A3289CC">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炼焦煤</w:t>
            </w:r>
          </w:p>
        </w:tc>
        <w:tc>
          <w:tcPr>
            <w:tcW w:w="1578" w:type="dxa"/>
            <w:shd w:val="clear" w:color="auto" w:fill="auto"/>
            <w:vAlign w:val="center"/>
          </w:tcPr>
          <w:p w14:paraId="60BE18F9">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91.27</w:t>
            </w:r>
          </w:p>
        </w:tc>
        <w:tc>
          <w:tcPr>
            <w:tcW w:w="1392" w:type="dxa"/>
            <w:shd w:val="clear" w:color="auto" w:fill="auto"/>
            <w:vAlign w:val="center"/>
          </w:tcPr>
          <w:p w14:paraId="17FF535F">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1.0577 </w:t>
            </w:r>
          </w:p>
        </w:tc>
        <w:tc>
          <w:tcPr>
            <w:tcW w:w="1407" w:type="dxa"/>
            <w:shd w:val="clear" w:color="auto" w:fill="auto"/>
            <w:vAlign w:val="center"/>
          </w:tcPr>
          <w:p w14:paraId="74810110">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2.83</w:t>
            </w:r>
          </w:p>
        </w:tc>
      </w:tr>
      <w:tr w14:paraId="2485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3B29B4BF">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5C29B169">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型煤</w:t>
            </w:r>
          </w:p>
        </w:tc>
        <w:tc>
          <w:tcPr>
            <w:tcW w:w="1578" w:type="dxa"/>
            <w:shd w:val="clear" w:color="auto" w:fill="auto"/>
            <w:vAlign w:val="center"/>
          </w:tcPr>
          <w:p w14:paraId="3EF9ABC3">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110.88</w:t>
            </w:r>
          </w:p>
        </w:tc>
        <w:tc>
          <w:tcPr>
            <w:tcW w:w="1392" w:type="dxa"/>
            <w:shd w:val="clear" w:color="auto" w:fill="auto"/>
            <w:vAlign w:val="center"/>
          </w:tcPr>
          <w:p w14:paraId="2C676CC0">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0.8189</w:t>
            </w:r>
          </w:p>
        </w:tc>
        <w:tc>
          <w:tcPr>
            <w:tcW w:w="1407" w:type="dxa"/>
            <w:shd w:val="clear" w:color="auto" w:fill="auto"/>
            <w:vAlign w:val="center"/>
          </w:tcPr>
          <w:p w14:paraId="755FDB3D">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2.66 </w:t>
            </w:r>
          </w:p>
        </w:tc>
      </w:tr>
      <w:tr w14:paraId="3858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256332FD">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606EDB27">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焦炭</w:t>
            </w:r>
          </w:p>
        </w:tc>
        <w:tc>
          <w:tcPr>
            <w:tcW w:w="1578" w:type="dxa"/>
            <w:shd w:val="clear" w:color="auto" w:fill="auto"/>
            <w:vAlign w:val="center"/>
          </w:tcPr>
          <w:p w14:paraId="5B49975D">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100.60</w:t>
            </w:r>
          </w:p>
        </w:tc>
        <w:tc>
          <w:tcPr>
            <w:tcW w:w="1392" w:type="dxa"/>
            <w:shd w:val="clear" w:color="auto" w:fill="auto"/>
            <w:vAlign w:val="center"/>
          </w:tcPr>
          <w:p w14:paraId="2E9E5BCA">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0.9714</w:t>
            </w:r>
          </w:p>
        </w:tc>
        <w:tc>
          <w:tcPr>
            <w:tcW w:w="1407" w:type="dxa"/>
            <w:shd w:val="clear" w:color="auto" w:fill="auto"/>
            <w:vAlign w:val="center"/>
          </w:tcPr>
          <w:p w14:paraId="26EC0E67">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2.86</w:t>
            </w:r>
          </w:p>
        </w:tc>
      </w:tr>
      <w:tr w14:paraId="30F3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7AE1ED16">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649E9D7D">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其他焦化产品</w:t>
            </w:r>
          </w:p>
        </w:tc>
        <w:tc>
          <w:tcPr>
            <w:tcW w:w="1578" w:type="dxa"/>
            <w:shd w:val="clear" w:color="auto" w:fill="auto"/>
            <w:vAlign w:val="center"/>
          </w:tcPr>
          <w:p w14:paraId="590BA631">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100.60</w:t>
            </w:r>
          </w:p>
        </w:tc>
        <w:tc>
          <w:tcPr>
            <w:tcW w:w="1392" w:type="dxa"/>
            <w:shd w:val="clear" w:color="auto" w:fill="auto"/>
            <w:vAlign w:val="center"/>
          </w:tcPr>
          <w:p w14:paraId="75269102">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1.1540</w:t>
            </w:r>
          </w:p>
        </w:tc>
        <w:tc>
          <w:tcPr>
            <w:tcW w:w="1407" w:type="dxa"/>
            <w:shd w:val="clear" w:color="auto" w:fill="auto"/>
            <w:vAlign w:val="center"/>
          </w:tcPr>
          <w:p w14:paraId="18BA59CD">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3.40 </w:t>
            </w:r>
          </w:p>
        </w:tc>
      </w:tr>
      <w:tr w14:paraId="5AE3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restart"/>
            <w:shd w:val="clear" w:color="auto" w:fill="auto"/>
            <w:vAlign w:val="center"/>
          </w:tcPr>
          <w:p w14:paraId="65689BD0">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液体燃料</w:t>
            </w:r>
          </w:p>
        </w:tc>
        <w:tc>
          <w:tcPr>
            <w:tcW w:w="1171" w:type="dxa"/>
            <w:shd w:val="clear" w:color="auto" w:fill="auto"/>
            <w:vAlign w:val="center"/>
          </w:tcPr>
          <w:p w14:paraId="18BB814E">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原油</w:t>
            </w:r>
          </w:p>
        </w:tc>
        <w:tc>
          <w:tcPr>
            <w:tcW w:w="1578" w:type="dxa"/>
            <w:shd w:val="clear" w:color="auto" w:fill="auto"/>
            <w:vAlign w:val="center"/>
          </w:tcPr>
          <w:p w14:paraId="788DB31F">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72.23</w:t>
            </w:r>
          </w:p>
        </w:tc>
        <w:tc>
          <w:tcPr>
            <w:tcW w:w="1392" w:type="dxa"/>
            <w:shd w:val="clear" w:color="auto" w:fill="auto"/>
            <w:vAlign w:val="center"/>
          </w:tcPr>
          <w:p w14:paraId="6E98EF4D">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1.4286</w:t>
            </w:r>
          </w:p>
        </w:tc>
        <w:tc>
          <w:tcPr>
            <w:tcW w:w="1407" w:type="dxa"/>
            <w:shd w:val="clear" w:color="auto" w:fill="auto"/>
            <w:vAlign w:val="center"/>
          </w:tcPr>
          <w:p w14:paraId="0F6FDD22">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3.02 </w:t>
            </w:r>
          </w:p>
        </w:tc>
      </w:tr>
      <w:tr w14:paraId="53D0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66DC5714">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089DB14D">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燃料油</w:t>
            </w:r>
          </w:p>
        </w:tc>
        <w:tc>
          <w:tcPr>
            <w:tcW w:w="1578" w:type="dxa"/>
            <w:shd w:val="clear" w:color="auto" w:fill="auto"/>
            <w:vAlign w:val="center"/>
          </w:tcPr>
          <w:p w14:paraId="304AE749">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75.82</w:t>
            </w:r>
          </w:p>
        </w:tc>
        <w:tc>
          <w:tcPr>
            <w:tcW w:w="1392" w:type="dxa"/>
            <w:shd w:val="clear" w:color="auto" w:fill="auto"/>
            <w:vAlign w:val="center"/>
          </w:tcPr>
          <w:p w14:paraId="45888BCD">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1.4286 </w:t>
            </w:r>
          </w:p>
        </w:tc>
        <w:tc>
          <w:tcPr>
            <w:tcW w:w="1407" w:type="dxa"/>
            <w:shd w:val="clear" w:color="auto" w:fill="auto"/>
            <w:vAlign w:val="center"/>
          </w:tcPr>
          <w:p w14:paraId="1903C5C4">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3.17</w:t>
            </w:r>
          </w:p>
        </w:tc>
      </w:tr>
      <w:tr w14:paraId="51AF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0D17F037">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601C2298">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汽油</w:t>
            </w:r>
          </w:p>
        </w:tc>
        <w:tc>
          <w:tcPr>
            <w:tcW w:w="1578" w:type="dxa"/>
            <w:shd w:val="clear" w:color="auto" w:fill="auto"/>
            <w:vAlign w:val="center"/>
          </w:tcPr>
          <w:p w14:paraId="090910AE">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67.91</w:t>
            </w:r>
          </w:p>
        </w:tc>
        <w:tc>
          <w:tcPr>
            <w:tcW w:w="1392" w:type="dxa"/>
            <w:shd w:val="clear" w:color="auto" w:fill="auto"/>
            <w:vAlign w:val="center"/>
          </w:tcPr>
          <w:p w14:paraId="150C8B1F">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1.4714</w:t>
            </w:r>
          </w:p>
        </w:tc>
        <w:tc>
          <w:tcPr>
            <w:tcW w:w="1407" w:type="dxa"/>
            <w:shd w:val="clear" w:color="auto" w:fill="auto"/>
            <w:vAlign w:val="center"/>
          </w:tcPr>
          <w:p w14:paraId="62591D44">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2.93</w:t>
            </w:r>
          </w:p>
        </w:tc>
      </w:tr>
      <w:tr w14:paraId="0B89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14C586EC">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2C28B801">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柴油</w:t>
            </w:r>
          </w:p>
        </w:tc>
        <w:tc>
          <w:tcPr>
            <w:tcW w:w="1578" w:type="dxa"/>
            <w:shd w:val="clear" w:color="auto" w:fill="auto"/>
            <w:vAlign w:val="center"/>
          </w:tcPr>
          <w:p w14:paraId="4B9993AA">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72.59</w:t>
            </w:r>
          </w:p>
        </w:tc>
        <w:tc>
          <w:tcPr>
            <w:tcW w:w="1392" w:type="dxa"/>
            <w:shd w:val="clear" w:color="auto" w:fill="auto"/>
            <w:vAlign w:val="center"/>
          </w:tcPr>
          <w:p w14:paraId="032D47CF">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1.4571</w:t>
            </w:r>
          </w:p>
        </w:tc>
        <w:tc>
          <w:tcPr>
            <w:tcW w:w="1407" w:type="dxa"/>
            <w:shd w:val="clear" w:color="auto" w:fill="auto"/>
            <w:vAlign w:val="center"/>
          </w:tcPr>
          <w:p w14:paraId="2C63E57C">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3.10</w:t>
            </w:r>
          </w:p>
        </w:tc>
      </w:tr>
      <w:tr w14:paraId="5AB6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5B58F05E">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74A11BB1">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喷气煤油</w:t>
            </w:r>
          </w:p>
        </w:tc>
        <w:tc>
          <w:tcPr>
            <w:tcW w:w="1578" w:type="dxa"/>
            <w:shd w:val="clear" w:color="auto" w:fill="auto"/>
            <w:vAlign w:val="center"/>
          </w:tcPr>
          <w:p w14:paraId="0C7CE822">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70.07</w:t>
            </w:r>
          </w:p>
        </w:tc>
        <w:tc>
          <w:tcPr>
            <w:tcW w:w="1392" w:type="dxa"/>
            <w:shd w:val="clear" w:color="auto" w:fill="auto"/>
            <w:vAlign w:val="center"/>
          </w:tcPr>
          <w:p w14:paraId="7159FB62">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1.4714 </w:t>
            </w:r>
          </w:p>
        </w:tc>
        <w:tc>
          <w:tcPr>
            <w:tcW w:w="1407" w:type="dxa"/>
            <w:shd w:val="clear" w:color="auto" w:fill="auto"/>
            <w:vAlign w:val="center"/>
          </w:tcPr>
          <w:p w14:paraId="6FE8C301">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3.02</w:t>
            </w:r>
          </w:p>
        </w:tc>
      </w:tr>
      <w:tr w14:paraId="7463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304D4AEF">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37BF35BA">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一般煤油</w:t>
            </w:r>
          </w:p>
        </w:tc>
        <w:tc>
          <w:tcPr>
            <w:tcW w:w="1578" w:type="dxa"/>
            <w:shd w:val="clear" w:color="auto" w:fill="auto"/>
            <w:vAlign w:val="center"/>
          </w:tcPr>
          <w:p w14:paraId="013A3E58">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70.43</w:t>
            </w:r>
          </w:p>
        </w:tc>
        <w:tc>
          <w:tcPr>
            <w:tcW w:w="1392" w:type="dxa"/>
            <w:shd w:val="clear" w:color="auto" w:fill="auto"/>
            <w:vAlign w:val="center"/>
          </w:tcPr>
          <w:p w14:paraId="434277D6">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1.4714 </w:t>
            </w:r>
          </w:p>
        </w:tc>
        <w:tc>
          <w:tcPr>
            <w:tcW w:w="1407" w:type="dxa"/>
            <w:shd w:val="clear" w:color="auto" w:fill="auto"/>
            <w:vAlign w:val="center"/>
          </w:tcPr>
          <w:p w14:paraId="1E9A79E2">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3.04 </w:t>
            </w:r>
          </w:p>
        </w:tc>
      </w:tr>
      <w:tr w14:paraId="6E95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43DA9B08">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33A5A86F">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NGL天然气凝液</w:t>
            </w:r>
          </w:p>
        </w:tc>
        <w:tc>
          <w:tcPr>
            <w:tcW w:w="1578" w:type="dxa"/>
            <w:shd w:val="clear" w:color="auto" w:fill="auto"/>
            <w:vAlign w:val="center"/>
          </w:tcPr>
          <w:p w14:paraId="55B7603C">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61.81</w:t>
            </w:r>
          </w:p>
        </w:tc>
        <w:tc>
          <w:tcPr>
            <w:tcW w:w="1392" w:type="dxa"/>
            <w:shd w:val="clear" w:color="auto" w:fill="auto"/>
            <w:vAlign w:val="center"/>
          </w:tcPr>
          <w:p w14:paraId="158CF345">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1.7572 </w:t>
            </w:r>
          </w:p>
        </w:tc>
        <w:tc>
          <w:tcPr>
            <w:tcW w:w="1407" w:type="dxa"/>
            <w:shd w:val="clear" w:color="auto" w:fill="auto"/>
            <w:vAlign w:val="center"/>
          </w:tcPr>
          <w:p w14:paraId="320B0CDD">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3.18 </w:t>
            </w:r>
          </w:p>
        </w:tc>
      </w:tr>
      <w:tr w14:paraId="2423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53B44B30">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1EADF660">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LPG液化石油气</w:t>
            </w:r>
          </w:p>
        </w:tc>
        <w:tc>
          <w:tcPr>
            <w:tcW w:w="1578" w:type="dxa"/>
            <w:shd w:val="clear" w:color="auto" w:fill="auto"/>
            <w:vAlign w:val="center"/>
          </w:tcPr>
          <w:p w14:paraId="0E1E4114">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61.81</w:t>
            </w:r>
          </w:p>
        </w:tc>
        <w:tc>
          <w:tcPr>
            <w:tcW w:w="1392" w:type="dxa"/>
            <w:shd w:val="clear" w:color="auto" w:fill="auto"/>
            <w:vAlign w:val="center"/>
          </w:tcPr>
          <w:p w14:paraId="4E739D48">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1.7143 </w:t>
            </w:r>
          </w:p>
        </w:tc>
        <w:tc>
          <w:tcPr>
            <w:tcW w:w="1407" w:type="dxa"/>
            <w:shd w:val="clear" w:color="auto" w:fill="auto"/>
            <w:vAlign w:val="center"/>
          </w:tcPr>
          <w:p w14:paraId="0A68603C">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3.11</w:t>
            </w:r>
          </w:p>
        </w:tc>
      </w:tr>
      <w:tr w14:paraId="5A39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798AE430">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15ED8B95">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炼厂干气</w:t>
            </w:r>
          </w:p>
        </w:tc>
        <w:tc>
          <w:tcPr>
            <w:tcW w:w="1578" w:type="dxa"/>
            <w:shd w:val="clear" w:color="auto" w:fill="auto"/>
            <w:vAlign w:val="center"/>
          </w:tcPr>
          <w:p w14:paraId="638C31EB">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65.40</w:t>
            </w:r>
          </w:p>
        </w:tc>
        <w:tc>
          <w:tcPr>
            <w:tcW w:w="1392" w:type="dxa"/>
            <w:shd w:val="clear" w:color="auto" w:fill="auto"/>
            <w:vAlign w:val="center"/>
          </w:tcPr>
          <w:p w14:paraId="77D2306C">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1.5714</w:t>
            </w:r>
          </w:p>
        </w:tc>
        <w:tc>
          <w:tcPr>
            <w:tcW w:w="1407" w:type="dxa"/>
            <w:shd w:val="clear" w:color="auto" w:fill="auto"/>
            <w:vAlign w:val="center"/>
          </w:tcPr>
          <w:p w14:paraId="321A9492">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3.01</w:t>
            </w:r>
          </w:p>
        </w:tc>
      </w:tr>
      <w:tr w14:paraId="6D6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30C8BEAA">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795BB307">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石脑油</w:t>
            </w:r>
          </w:p>
        </w:tc>
        <w:tc>
          <w:tcPr>
            <w:tcW w:w="1578" w:type="dxa"/>
            <w:shd w:val="clear" w:color="auto" w:fill="auto"/>
            <w:vAlign w:val="center"/>
          </w:tcPr>
          <w:p w14:paraId="52A4844A">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71.87</w:t>
            </w:r>
          </w:p>
        </w:tc>
        <w:tc>
          <w:tcPr>
            <w:tcW w:w="1392" w:type="dxa"/>
            <w:shd w:val="clear" w:color="auto" w:fill="auto"/>
            <w:vAlign w:val="center"/>
          </w:tcPr>
          <w:p w14:paraId="4D1BC0F1">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1.5000 </w:t>
            </w:r>
          </w:p>
        </w:tc>
        <w:tc>
          <w:tcPr>
            <w:tcW w:w="1407" w:type="dxa"/>
            <w:shd w:val="clear" w:color="auto" w:fill="auto"/>
            <w:vAlign w:val="center"/>
          </w:tcPr>
          <w:p w14:paraId="360F3CF4">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3.16</w:t>
            </w:r>
          </w:p>
        </w:tc>
      </w:tr>
      <w:tr w14:paraId="2A6D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22168DBB">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720FB663">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沥青</w:t>
            </w:r>
          </w:p>
        </w:tc>
        <w:tc>
          <w:tcPr>
            <w:tcW w:w="1578" w:type="dxa"/>
            <w:shd w:val="clear" w:color="auto" w:fill="auto"/>
            <w:vAlign w:val="center"/>
          </w:tcPr>
          <w:p w14:paraId="32CE7FE2">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79.05</w:t>
            </w:r>
          </w:p>
        </w:tc>
        <w:tc>
          <w:tcPr>
            <w:tcW w:w="1392" w:type="dxa"/>
            <w:shd w:val="clear" w:color="auto" w:fill="auto"/>
            <w:vAlign w:val="center"/>
          </w:tcPr>
          <w:p w14:paraId="4CA10AE6">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1.3100</w:t>
            </w:r>
          </w:p>
        </w:tc>
        <w:tc>
          <w:tcPr>
            <w:tcW w:w="1407" w:type="dxa"/>
            <w:shd w:val="clear" w:color="auto" w:fill="auto"/>
            <w:vAlign w:val="center"/>
          </w:tcPr>
          <w:p w14:paraId="7B6B29E0">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3.03</w:t>
            </w:r>
          </w:p>
        </w:tc>
      </w:tr>
      <w:tr w14:paraId="5CE0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6CC3A739">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1AA7EFE8">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润滑油</w:t>
            </w:r>
          </w:p>
        </w:tc>
        <w:tc>
          <w:tcPr>
            <w:tcW w:w="1578" w:type="dxa"/>
            <w:shd w:val="clear" w:color="auto" w:fill="auto"/>
            <w:vAlign w:val="center"/>
          </w:tcPr>
          <w:p w14:paraId="4BACD8E8">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71.87</w:t>
            </w:r>
          </w:p>
        </w:tc>
        <w:tc>
          <w:tcPr>
            <w:tcW w:w="1392" w:type="dxa"/>
            <w:shd w:val="clear" w:color="auto" w:fill="auto"/>
            <w:vAlign w:val="center"/>
          </w:tcPr>
          <w:p w14:paraId="333BA20C">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1.4143 </w:t>
            </w:r>
          </w:p>
        </w:tc>
        <w:tc>
          <w:tcPr>
            <w:tcW w:w="1407" w:type="dxa"/>
            <w:shd w:val="clear" w:color="auto" w:fill="auto"/>
            <w:vAlign w:val="center"/>
          </w:tcPr>
          <w:p w14:paraId="7771A637">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2.98</w:t>
            </w:r>
          </w:p>
        </w:tc>
      </w:tr>
      <w:tr w14:paraId="41D6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5F8CF047">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27710CF6">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石油焦</w:t>
            </w:r>
          </w:p>
        </w:tc>
        <w:tc>
          <w:tcPr>
            <w:tcW w:w="1578" w:type="dxa"/>
            <w:shd w:val="clear" w:color="auto" w:fill="auto"/>
            <w:vAlign w:val="center"/>
          </w:tcPr>
          <w:p w14:paraId="1A510A0F">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98.82</w:t>
            </w:r>
          </w:p>
        </w:tc>
        <w:tc>
          <w:tcPr>
            <w:tcW w:w="1392" w:type="dxa"/>
            <w:shd w:val="clear" w:color="auto" w:fill="auto"/>
            <w:vAlign w:val="center"/>
          </w:tcPr>
          <w:p w14:paraId="3F70D82E">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1.0500</w:t>
            </w:r>
          </w:p>
        </w:tc>
        <w:tc>
          <w:tcPr>
            <w:tcW w:w="1407" w:type="dxa"/>
            <w:shd w:val="clear" w:color="auto" w:fill="auto"/>
            <w:vAlign w:val="center"/>
          </w:tcPr>
          <w:p w14:paraId="55ED27F5">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3.04</w:t>
            </w:r>
          </w:p>
        </w:tc>
      </w:tr>
      <w:tr w14:paraId="245E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62939D2A">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16BEB1BA">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石化原料油</w:t>
            </w:r>
          </w:p>
        </w:tc>
        <w:tc>
          <w:tcPr>
            <w:tcW w:w="1578" w:type="dxa"/>
            <w:shd w:val="clear" w:color="auto" w:fill="auto"/>
            <w:vAlign w:val="center"/>
          </w:tcPr>
          <w:p w14:paraId="0EE23A67">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71.87</w:t>
            </w:r>
          </w:p>
        </w:tc>
        <w:tc>
          <w:tcPr>
            <w:tcW w:w="1392" w:type="dxa"/>
            <w:shd w:val="clear" w:color="auto" w:fill="auto"/>
            <w:vAlign w:val="center"/>
          </w:tcPr>
          <w:p w14:paraId="15179C4A">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1.3300 </w:t>
            </w:r>
          </w:p>
        </w:tc>
        <w:tc>
          <w:tcPr>
            <w:tcW w:w="1407" w:type="dxa"/>
            <w:shd w:val="clear" w:color="auto" w:fill="auto"/>
            <w:vAlign w:val="center"/>
          </w:tcPr>
          <w:p w14:paraId="2F586E2A">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2.80</w:t>
            </w:r>
          </w:p>
        </w:tc>
      </w:tr>
      <w:tr w14:paraId="5D9B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9" w:type="dxa"/>
            <w:vMerge w:val="continue"/>
            <w:shd w:val="clear" w:color="auto" w:fill="auto"/>
            <w:vAlign w:val="center"/>
          </w:tcPr>
          <w:p w14:paraId="2FCB19D0">
            <w:pPr>
              <w:bidi w:val="0"/>
              <w:rPr>
                <w:rFonts w:hint="eastAsia" w:cs="Times New Roman"/>
                <w:color w:val="auto"/>
                <w:kern w:val="2"/>
                <w:sz w:val="21"/>
                <w:szCs w:val="24"/>
                <w:highlight w:val="none"/>
                <w:lang w:val="en-US" w:eastAsia="zh-CN" w:bidi="ar-SA"/>
              </w:rPr>
            </w:pPr>
          </w:p>
        </w:tc>
        <w:tc>
          <w:tcPr>
            <w:tcW w:w="1171" w:type="dxa"/>
            <w:shd w:val="clear" w:color="auto" w:fill="auto"/>
            <w:vAlign w:val="center"/>
          </w:tcPr>
          <w:p w14:paraId="6BD30D44">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其他油品</w:t>
            </w:r>
          </w:p>
        </w:tc>
        <w:tc>
          <w:tcPr>
            <w:tcW w:w="1578" w:type="dxa"/>
            <w:shd w:val="clear" w:color="auto" w:fill="auto"/>
            <w:vAlign w:val="center"/>
          </w:tcPr>
          <w:p w14:paraId="3C52B323">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71.87</w:t>
            </w:r>
          </w:p>
        </w:tc>
        <w:tc>
          <w:tcPr>
            <w:tcW w:w="1392" w:type="dxa"/>
            <w:shd w:val="clear" w:color="auto" w:fill="auto"/>
            <w:vAlign w:val="center"/>
          </w:tcPr>
          <w:p w14:paraId="023A7222">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1.3300 </w:t>
            </w:r>
          </w:p>
        </w:tc>
        <w:tc>
          <w:tcPr>
            <w:tcW w:w="1407" w:type="dxa"/>
            <w:shd w:val="clear" w:color="auto" w:fill="auto"/>
            <w:vAlign w:val="center"/>
          </w:tcPr>
          <w:p w14:paraId="0CC2C8CB">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2.80</w:t>
            </w:r>
          </w:p>
        </w:tc>
      </w:tr>
      <w:tr w14:paraId="01B5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09" w:type="dxa"/>
            <w:shd w:val="clear" w:color="auto" w:fill="auto"/>
            <w:vAlign w:val="center"/>
          </w:tcPr>
          <w:p w14:paraId="4B33635E">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气体燃料</w:t>
            </w:r>
          </w:p>
        </w:tc>
        <w:tc>
          <w:tcPr>
            <w:tcW w:w="1171" w:type="dxa"/>
            <w:shd w:val="clear" w:color="auto" w:fill="auto"/>
            <w:vAlign w:val="center"/>
          </w:tcPr>
          <w:p w14:paraId="1146BE21">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天然气</w:t>
            </w:r>
          </w:p>
        </w:tc>
        <w:tc>
          <w:tcPr>
            <w:tcW w:w="1578" w:type="dxa"/>
            <w:shd w:val="clear" w:color="auto" w:fill="auto"/>
            <w:vAlign w:val="center"/>
          </w:tcPr>
          <w:p w14:paraId="4EDA9CC0">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55.54</w:t>
            </w:r>
          </w:p>
        </w:tc>
        <w:tc>
          <w:tcPr>
            <w:tcW w:w="1392" w:type="dxa"/>
            <w:shd w:val="clear" w:color="auto" w:fill="auto"/>
            <w:vAlign w:val="center"/>
          </w:tcPr>
          <w:p w14:paraId="5195BD78">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1.3300 kgce/m3</w:t>
            </w:r>
          </w:p>
        </w:tc>
        <w:tc>
          <w:tcPr>
            <w:tcW w:w="1407" w:type="dxa"/>
            <w:shd w:val="clear" w:color="auto" w:fill="auto"/>
            <w:vAlign w:val="center"/>
          </w:tcPr>
          <w:p w14:paraId="339DF77B">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2.16 </w:t>
            </w:r>
          </w:p>
          <w:p w14:paraId="20B52956">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kgCO2/ m3</w:t>
            </w:r>
          </w:p>
        </w:tc>
      </w:tr>
      <w:tr w14:paraId="53E2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09" w:type="dxa"/>
            <w:shd w:val="clear" w:color="auto" w:fill="auto"/>
            <w:vAlign w:val="center"/>
          </w:tcPr>
          <w:p w14:paraId="05DABABD">
            <w:pPr>
              <w:bidi w:val="0"/>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间接燃料</w:t>
            </w:r>
          </w:p>
        </w:tc>
        <w:tc>
          <w:tcPr>
            <w:tcW w:w="1171" w:type="dxa"/>
            <w:shd w:val="clear" w:color="auto" w:fill="auto"/>
            <w:vAlign w:val="center"/>
          </w:tcPr>
          <w:p w14:paraId="5EEF8EE1">
            <w:pPr>
              <w:bidi w:val="0"/>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电力</w:t>
            </w:r>
          </w:p>
        </w:tc>
        <w:tc>
          <w:tcPr>
            <w:tcW w:w="1578" w:type="dxa"/>
            <w:shd w:val="clear" w:color="auto" w:fill="auto"/>
            <w:vAlign w:val="center"/>
          </w:tcPr>
          <w:p w14:paraId="5EC2CE36">
            <w:pPr>
              <w:bidi w:val="0"/>
              <w:rPr>
                <w:rFonts w:hint="eastAsia" w:cs="Times New Roman"/>
                <w:color w:val="auto"/>
                <w:kern w:val="2"/>
                <w:sz w:val="21"/>
                <w:szCs w:val="24"/>
                <w:highlight w:val="none"/>
                <w:lang w:val="en-US" w:eastAsia="zh-CN" w:bidi="ar-SA"/>
              </w:rPr>
            </w:pPr>
          </w:p>
        </w:tc>
        <w:tc>
          <w:tcPr>
            <w:tcW w:w="1392" w:type="dxa"/>
            <w:shd w:val="clear" w:color="auto" w:fill="auto"/>
            <w:vAlign w:val="center"/>
          </w:tcPr>
          <w:p w14:paraId="4CB7701D">
            <w:pPr>
              <w:bidi w:val="0"/>
              <w:rPr>
                <w:rFonts w:hint="eastAsia" w:cs="Times New Roman"/>
                <w:color w:val="auto"/>
                <w:kern w:val="2"/>
                <w:sz w:val="21"/>
                <w:szCs w:val="24"/>
                <w:highlight w:val="none"/>
                <w:lang w:val="en-US" w:eastAsia="zh-CN" w:bidi="ar-SA"/>
              </w:rPr>
            </w:pPr>
          </w:p>
        </w:tc>
        <w:tc>
          <w:tcPr>
            <w:tcW w:w="1407" w:type="dxa"/>
            <w:shd w:val="clear" w:color="auto" w:fill="auto"/>
            <w:vAlign w:val="center"/>
          </w:tcPr>
          <w:p w14:paraId="4594AB4E">
            <w:pPr>
              <w:bidi w:val="0"/>
              <w:rPr>
                <w:rFonts w:hint="eastAsia" w:cs="Times New Roman"/>
                <w:color w:val="auto"/>
                <w:kern w:val="2"/>
                <w:sz w:val="21"/>
                <w:szCs w:val="24"/>
                <w:highlight w:val="none"/>
                <w:lang w:val="en-US" w:eastAsia="zh-CN" w:bidi="ar-SA"/>
              </w:rPr>
            </w:pPr>
          </w:p>
        </w:tc>
      </w:tr>
    </w:tbl>
    <w:p w14:paraId="768FA16C">
      <w:pPr>
        <w:tabs>
          <w:tab w:val="left" w:pos="480"/>
          <w:tab w:val="left" w:pos="720"/>
        </w:tabs>
        <w:spacing w:line="400" w:lineRule="exact"/>
        <w:ind w:firstLine="420" w:firstLineChars="200"/>
        <w:rPr>
          <w:rFonts w:cs="Times New Roman"/>
          <w:color w:val="000000"/>
          <w:kern w:val="0"/>
          <w:szCs w:val="21"/>
          <w:highlight w:val="none"/>
        </w:rPr>
      </w:pPr>
      <w:r>
        <w:rPr>
          <w:rFonts w:hint="eastAsia" w:cs="Times New Roman"/>
          <w:color w:val="000000"/>
          <w:kern w:val="0"/>
          <w:szCs w:val="21"/>
          <w:highlight w:val="none"/>
          <w:vertAlign w:val="superscript"/>
        </w:rPr>
        <w:t>a</w:t>
      </w:r>
      <w:r>
        <w:rPr>
          <w:rFonts w:hint="eastAsia" w:cs="Times New Roman"/>
          <w:color w:val="000000"/>
          <w:kern w:val="0"/>
          <w:szCs w:val="21"/>
          <w:highlight w:val="none"/>
        </w:rPr>
        <w:t>能源折标准煤参考系数数据来源于《中国能源统计年鉴》，当得不到按实测的热值计算的能源折标准煤系数时，可采用该参考系数。</w:t>
      </w:r>
    </w:p>
    <w:p w14:paraId="7F30AD42">
      <w:pPr>
        <w:tabs>
          <w:tab w:val="left" w:pos="480"/>
          <w:tab w:val="left" w:pos="720"/>
        </w:tabs>
        <w:spacing w:line="400" w:lineRule="exact"/>
        <w:ind w:firstLine="420" w:firstLineChars="200"/>
        <w:rPr>
          <w:rFonts w:hint="eastAsia" w:cs="Times New Roman"/>
          <w:color w:val="000000"/>
          <w:kern w:val="0"/>
          <w:szCs w:val="21"/>
          <w:highlight w:val="none"/>
        </w:rPr>
      </w:pPr>
      <w:r>
        <w:rPr>
          <w:rFonts w:hint="eastAsia" w:cs="Times New Roman"/>
          <w:color w:val="000000"/>
          <w:kern w:val="0"/>
          <w:szCs w:val="21"/>
          <w:highlight w:val="none"/>
          <w:vertAlign w:val="superscript"/>
        </w:rPr>
        <w:t>b</w:t>
      </w:r>
      <w:r>
        <w:rPr>
          <w:rFonts w:hint="eastAsia" w:cs="Times New Roman"/>
          <w:color w:val="000000"/>
          <w:kern w:val="0"/>
          <w:szCs w:val="21"/>
          <w:highlight w:val="none"/>
        </w:rPr>
        <w:t>根据</w:t>
      </w:r>
      <w:r>
        <w:rPr>
          <w:rFonts w:cs="Times New Roman"/>
          <w:color w:val="000000"/>
          <w:kern w:val="0"/>
          <w:szCs w:val="21"/>
          <w:highlight w:val="none"/>
        </w:rPr>
        <w:t>GB/T 2589-2020《综合能耗计算通则》</w:t>
      </w:r>
      <w:r>
        <w:rPr>
          <w:rFonts w:hint="eastAsia" w:cs="Times New Roman"/>
          <w:color w:val="000000"/>
          <w:kern w:val="0"/>
          <w:szCs w:val="21"/>
          <w:highlight w:val="none"/>
        </w:rPr>
        <w:t>的规定，将低位发热量等于2</w:t>
      </w:r>
      <w:r>
        <w:rPr>
          <w:rFonts w:cs="Times New Roman"/>
          <w:color w:val="000000"/>
          <w:kern w:val="0"/>
          <w:szCs w:val="21"/>
          <w:highlight w:val="none"/>
        </w:rPr>
        <w:t>9307.6</w:t>
      </w:r>
      <w:r>
        <w:rPr>
          <w:rFonts w:hint="eastAsia" w:cs="Times New Roman"/>
          <w:color w:val="000000"/>
          <w:kern w:val="0"/>
          <w:szCs w:val="21"/>
          <w:highlight w:val="none"/>
        </w:rPr>
        <w:t>千焦（kJ）[</w:t>
      </w:r>
      <w:r>
        <w:rPr>
          <w:rFonts w:cs="Times New Roman"/>
          <w:color w:val="000000"/>
          <w:kern w:val="0"/>
          <w:szCs w:val="21"/>
          <w:highlight w:val="none"/>
        </w:rPr>
        <w:t>7000</w:t>
      </w:r>
      <w:r>
        <w:rPr>
          <w:rFonts w:hint="eastAsia" w:cs="Times New Roman"/>
          <w:color w:val="000000"/>
          <w:kern w:val="0"/>
          <w:szCs w:val="21"/>
          <w:highlight w:val="none"/>
        </w:rPr>
        <w:t>千卡(kcal)</w:t>
      </w:r>
      <w:r>
        <w:rPr>
          <w:rFonts w:cs="Times New Roman"/>
          <w:color w:val="000000"/>
          <w:kern w:val="0"/>
          <w:szCs w:val="21"/>
          <w:highlight w:val="none"/>
        </w:rPr>
        <w:t>]</w:t>
      </w:r>
      <w:r>
        <w:rPr>
          <w:rFonts w:hint="eastAsia" w:cs="Times New Roman"/>
          <w:color w:val="000000"/>
          <w:kern w:val="0"/>
          <w:szCs w:val="21"/>
          <w:highlight w:val="none"/>
        </w:rPr>
        <w:t>的燃料，称为1千克标准煤（1kgce）。</w:t>
      </w:r>
    </w:p>
    <w:p w14:paraId="34AD7FB7">
      <w:pPr>
        <w:tabs>
          <w:tab w:val="left" w:pos="480"/>
          <w:tab w:val="left" w:pos="720"/>
        </w:tabs>
        <w:spacing w:line="400" w:lineRule="exact"/>
        <w:ind w:firstLine="420" w:firstLineChars="200"/>
        <w:rPr>
          <w:rFonts w:hint="default" w:eastAsia="宋体" w:cs="Times New Roman"/>
          <w:color w:val="000000"/>
          <w:kern w:val="0"/>
          <w:szCs w:val="21"/>
          <w:highlight w:val="none"/>
          <w:lang w:val="en-US" w:eastAsia="zh-CN"/>
        </w:rPr>
      </w:pPr>
      <w:r>
        <w:rPr>
          <w:rFonts w:hint="eastAsia" w:cs="Times New Roman"/>
          <w:color w:val="000000"/>
          <w:kern w:val="0"/>
          <w:szCs w:val="21"/>
          <w:highlight w:val="none"/>
          <w:vertAlign w:val="superscript"/>
          <w:lang w:val="en-US" w:eastAsia="zh-CN"/>
        </w:rPr>
        <w:t>c</w:t>
      </w:r>
      <w:r>
        <w:rPr>
          <w:rFonts w:hint="eastAsia" w:cs="Times New Roman"/>
          <w:color w:val="000000"/>
          <w:kern w:val="0"/>
          <w:szCs w:val="21"/>
          <w:highlight w:val="none"/>
          <w:lang w:val="en-US" w:eastAsia="zh-CN"/>
        </w:rPr>
        <w:t>天然气和电力单位热值CO</w:t>
      </w:r>
      <w:r>
        <w:rPr>
          <w:rFonts w:hint="eastAsia" w:cs="Times New Roman"/>
          <w:color w:val="000000"/>
          <w:kern w:val="0"/>
          <w:szCs w:val="21"/>
          <w:highlight w:val="none"/>
          <w:vertAlign w:val="subscript"/>
          <w:lang w:val="en-US" w:eastAsia="zh-CN"/>
        </w:rPr>
        <w:t>2</w:t>
      </w:r>
      <w:r>
        <w:rPr>
          <w:rFonts w:hint="eastAsia" w:cs="Times New Roman"/>
          <w:color w:val="000000"/>
          <w:kern w:val="0"/>
          <w:szCs w:val="21"/>
          <w:highlight w:val="none"/>
          <w:lang w:val="en-US" w:eastAsia="zh-CN"/>
        </w:rPr>
        <w:t>排放因子将根据实测值确定。</w:t>
      </w:r>
    </w:p>
    <w:p w14:paraId="5AB957B5">
      <w:pPr>
        <w:bidi w:val="0"/>
        <w:rPr>
          <w:rFonts w:hint="eastAsia" w:cs="Times New Roman"/>
          <w:color w:val="auto"/>
          <w:kern w:val="2"/>
          <w:sz w:val="21"/>
          <w:szCs w:val="24"/>
          <w:highlight w:val="none"/>
          <w:lang w:val="en-US" w:eastAsia="zh-CN" w:bidi="ar-SA"/>
        </w:rPr>
      </w:pPr>
    </w:p>
    <w:p w14:paraId="4B9B555A">
      <w:pPr>
        <w:bidi w:val="0"/>
        <w:jc w:val="center"/>
        <w:rPr>
          <w:rFonts w:hint="eastAsia"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附录A-2 建材生产碳排放因子</w:t>
      </w:r>
    </w:p>
    <w:p w14:paraId="252EE893">
      <w:pPr>
        <w:bidi w:val="0"/>
        <w:ind w:firstLine="420" w:firstLineChars="20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下表是在现行国家标准《建筑碳排放计算标准》GB/T51366附录D的表D.0.1基础上，增加了再生混凝土和再生钢材的碳排放因子。普通硅酸盐水泥的碳排放因子根据对西藏地区的水泥厂进行实际调研和碳排放核算获取。主要建材生产过程的碳排放因子可按照下表取值。</w:t>
      </w:r>
    </w:p>
    <w:tbl>
      <w:tblPr>
        <w:tblStyle w:val="24"/>
        <w:tblpPr w:leftFromText="180" w:rightFromText="180" w:vertAnchor="text" w:horzAnchor="page" w:tblpX="1149" w:tblpY="297"/>
        <w:tblOverlap w:val="never"/>
        <w:tblW w:w="6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455"/>
        <w:gridCol w:w="2548"/>
      </w:tblGrid>
      <w:tr w14:paraId="22AF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3491" w:type="dxa"/>
            <w:gridSpan w:val="2"/>
            <w:vAlign w:val="center"/>
          </w:tcPr>
          <w:p w14:paraId="19D2A9CA">
            <w:pPr>
              <w:tabs>
                <w:tab w:val="left" w:pos="480"/>
                <w:tab w:val="left" w:pos="720"/>
              </w:tabs>
              <w:spacing w:before="100" w:beforeAutospacing="1" w:after="100" w:afterAutospacing="1" w:line="400" w:lineRule="exact"/>
              <w:ind w:left="125" w:right="96" w:firstLine="0"/>
              <w:jc w:val="center"/>
              <w:rPr>
                <w:rFonts w:cs="Times New Roman"/>
                <w:b/>
                <w:bCs/>
                <w:kern w:val="0"/>
                <w:szCs w:val="21"/>
                <w:highlight w:val="none"/>
              </w:rPr>
            </w:pPr>
            <w:r>
              <w:rPr>
                <w:rFonts w:cs="Times New Roman"/>
                <w:b/>
                <w:bCs/>
                <w:kern w:val="0"/>
                <w:sz w:val="21"/>
                <w:szCs w:val="21"/>
                <w:highlight w:val="none"/>
              </w:rPr>
              <w:t>建筑材料类别</w:t>
            </w:r>
          </w:p>
        </w:tc>
        <w:tc>
          <w:tcPr>
            <w:tcW w:w="2548" w:type="dxa"/>
            <w:vAlign w:val="center"/>
          </w:tcPr>
          <w:p w14:paraId="07DBF5F5">
            <w:pPr>
              <w:tabs>
                <w:tab w:val="left" w:pos="480"/>
                <w:tab w:val="left" w:pos="720"/>
              </w:tabs>
              <w:spacing w:before="100" w:beforeAutospacing="1" w:after="100" w:afterAutospacing="1" w:line="400" w:lineRule="exact"/>
              <w:ind w:left="125" w:right="96" w:firstLine="0"/>
              <w:jc w:val="center"/>
              <w:rPr>
                <w:rFonts w:cs="Times New Roman"/>
                <w:b/>
                <w:bCs/>
                <w:kern w:val="0"/>
                <w:szCs w:val="21"/>
                <w:highlight w:val="none"/>
              </w:rPr>
            </w:pPr>
            <w:r>
              <w:rPr>
                <w:rFonts w:cs="Times New Roman"/>
                <w:b/>
                <w:bCs/>
                <w:kern w:val="0"/>
                <w:sz w:val="21"/>
                <w:szCs w:val="21"/>
                <w:highlight w:val="none"/>
              </w:rPr>
              <w:t>建筑材料碳排放因子</w:t>
            </w:r>
          </w:p>
        </w:tc>
      </w:tr>
      <w:tr w14:paraId="040B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5D23A98A">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普通硅酸盐水泥</w:t>
            </w:r>
          </w:p>
        </w:tc>
        <w:tc>
          <w:tcPr>
            <w:tcW w:w="2548" w:type="dxa"/>
            <w:vAlign w:val="center"/>
          </w:tcPr>
          <w:p w14:paraId="6ADA5310">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hint="eastAsia" w:cs="Times New Roman"/>
                <w:kern w:val="0"/>
                <w:sz w:val="21"/>
                <w:szCs w:val="21"/>
                <w:highlight w:val="none"/>
                <w:lang w:val="en-US" w:eastAsia="zh-CN"/>
              </w:rPr>
              <w:t>742.7</w:t>
            </w:r>
            <w:r>
              <w:rPr>
                <w:rFonts w:cs="Times New Roman"/>
                <w:kern w:val="0"/>
                <w:sz w:val="21"/>
                <w:szCs w:val="21"/>
                <w:highlight w:val="none"/>
              </w:rPr>
              <w:t>kg CO</w:t>
            </w:r>
            <w:r>
              <w:rPr>
                <w:rFonts w:cs="Times New Roman"/>
                <w:kern w:val="0"/>
                <w:sz w:val="21"/>
                <w:szCs w:val="21"/>
                <w:highlight w:val="none"/>
                <w:vertAlign w:val="subscript"/>
              </w:rPr>
              <w:t>2</w:t>
            </w:r>
            <w:r>
              <w:rPr>
                <w:rFonts w:cs="Times New Roman"/>
                <w:kern w:val="0"/>
                <w:sz w:val="21"/>
                <w:szCs w:val="21"/>
                <w:highlight w:val="none"/>
              </w:rPr>
              <w:t>e/t</w:t>
            </w:r>
            <w:r>
              <w:rPr>
                <w:rFonts w:hint="eastAsia" w:cs="Times New Roman"/>
                <w:kern w:val="0"/>
                <w:sz w:val="21"/>
                <w:szCs w:val="21"/>
                <w:highlight w:val="none"/>
                <w:vertAlign w:val="superscript"/>
              </w:rPr>
              <w:t>***</w:t>
            </w:r>
          </w:p>
        </w:tc>
      </w:tr>
      <w:tr w14:paraId="5300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25DBD5C7">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C30混凝土</w:t>
            </w:r>
          </w:p>
        </w:tc>
        <w:tc>
          <w:tcPr>
            <w:tcW w:w="2548" w:type="dxa"/>
            <w:vAlign w:val="center"/>
          </w:tcPr>
          <w:p w14:paraId="439CB2A0">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vertAlign w:val="superscript"/>
              </w:rPr>
            </w:pPr>
            <w:r>
              <w:rPr>
                <w:rFonts w:cs="Times New Roman"/>
                <w:kern w:val="0"/>
                <w:sz w:val="21"/>
                <w:szCs w:val="21"/>
                <w:highlight w:val="none"/>
              </w:rPr>
              <w:t>295kg CO</w:t>
            </w:r>
            <w:r>
              <w:rPr>
                <w:rFonts w:cs="Times New Roman"/>
                <w:kern w:val="0"/>
                <w:sz w:val="21"/>
                <w:szCs w:val="21"/>
                <w:highlight w:val="none"/>
                <w:vertAlign w:val="subscript"/>
              </w:rPr>
              <w:t>2</w:t>
            </w:r>
            <w:r>
              <w:rPr>
                <w:rFonts w:cs="Times New Roman"/>
                <w:kern w:val="0"/>
                <w:sz w:val="21"/>
                <w:szCs w:val="21"/>
                <w:highlight w:val="none"/>
              </w:rPr>
              <w:t>e/m</w:t>
            </w:r>
            <w:r>
              <w:rPr>
                <w:rFonts w:cs="Times New Roman"/>
                <w:kern w:val="0"/>
                <w:sz w:val="21"/>
                <w:szCs w:val="21"/>
                <w:highlight w:val="none"/>
                <w:vertAlign w:val="superscript"/>
              </w:rPr>
              <w:t>3</w:t>
            </w:r>
          </w:p>
        </w:tc>
      </w:tr>
      <w:tr w14:paraId="60DE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shd w:val="clear" w:color="auto" w:fill="FFFFFF" w:themeFill="background1"/>
            <w:vAlign w:val="center"/>
          </w:tcPr>
          <w:p w14:paraId="236CF4DE">
            <w:pPr>
              <w:tabs>
                <w:tab w:val="left" w:pos="480"/>
                <w:tab w:val="left" w:pos="720"/>
              </w:tabs>
              <w:spacing w:before="100" w:beforeAutospacing="1" w:after="100" w:afterAutospacing="1" w:line="400" w:lineRule="exact"/>
              <w:ind w:left="125" w:right="96" w:firstLine="4" w:firstLineChars="2"/>
              <w:jc w:val="center"/>
              <w:rPr>
                <w:rFonts w:cs="Times New Roman"/>
                <w:kern w:val="0"/>
                <w:sz w:val="21"/>
                <w:szCs w:val="21"/>
                <w:highlight w:val="none"/>
              </w:rPr>
            </w:pPr>
            <w:r>
              <w:rPr>
                <w:rFonts w:hint="eastAsia" w:cs="Times New Roman"/>
                <w:kern w:val="0"/>
                <w:sz w:val="21"/>
                <w:szCs w:val="21"/>
                <w:highlight w:val="none"/>
              </w:rPr>
              <w:t>C30再生混凝土</w:t>
            </w:r>
          </w:p>
        </w:tc>
        <w:tc>
          <w:tcPr>
            <w:tcW w:w="2548" w:type="dxa"/>
            <w:shd w:val="clear" w:color="auto" w:fill="FFFFFF" w:themeFill="background1"/>
            <w:vAlign w:val="center"/>
          </w:tcPr>
          <w:p w14:paraId="3CCB2228">
            <w:pPr>
              <w:tabs>
                <w:tab w:val="left" w:pos="480"/>
                <w:tab w:val="left" w:pos="720"/>
              </w:tabs>
              <w:spacing w:before="100" w:beforeAutospacing="1" w:after="100" w:afterAutospacing="1" w:line="400" w:lineRule="exact"/>
              <w:ind w:left="125" w:right="96" w:firstLine="4" w:firstLineChars="2"/>
              <w:jc w:val="center"/>
              <w:rPr>
                <w:rFonts w:cs="Times New Roman"/>
                <w:kern w:val="0"/>
                <w:sz w:val="21"/>
                <w:szCs w:val="21"/>
                <w:highlight w:val="none"/>
              </w:rPr>
            </w:pPr>
            <w:r>
              <w:rPr>
                <w:rFonts w:cs="Times New Roman"/>
                <w:kern w:val="0"/>
                <w:sz w:val="21"/>
                <w:szCs w:val="21"/>
                <w:highlight w:val="none"/>
              </w:rPr>
              <w:t>241kg CO2e/m</w:t>
            </w:r>
            <w:r>
              <w:rPr>
                <w:rFonts w:cs="Times New Roman"/>
                <w:kern w:val="0"/>
                <w:sz w:val="21"/>
                <w:szCs w:val="21"/>
                <w:highlight w:val="none"/>
                <w:vertAlign w:val="superscript"/>
              </w:rPr>
              <w:t>3*</w:t>
            </w:r>
          </w:p>
        </w:tc>
      </w:tr>
      <w:tr w14:paraId="6EAC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shd w:val="clear" w:color="auto" w:fill="FFFFFF" w:themeFill="background1"/>
            <w:vAlign w:val="center"/>
          </w:tcPr>
          <w:p w14:paraId="4D0D543F">
            <w:pPr>
              <w:tabs>
                <w:tab w:val="left" w:pos="480"/>
                <w:tab w:val="left" w:pos="720"/>
              </w:tabs>
              <w:spacing w:before="100" w:beforeAutospacing="1" w:after="100" w:afterAutospacing="1" w:line="400" w:lineRule="exact"/>
              <w:ind w:left="125" w:right="96" w:firstLine="4" w:firstLineChars="2"/>
              <w:jc w:val="center"/>
              <w:rPr>
                <w:rFonts w:cs="Times New Roman"/>
                <w:kern w:val="0"/>
                <w:sz w:val="21"/>
                <w:szCs w:val="21"/>
                <w:highlight w:val="none"/>
              </w:rPr>
            </w:pPr>
            <w:r>
              <w:rPr>
                <w:rFonts w:hint="eastAsia" w:cs="Times New Roman"/>
                <w:kern w:val="0"/>
                <w:sz w:val="21"/>
                <w:szCs w:val="21"/>
                <w:highlight w:val="none"/>
              </w:rPr>
              <w:t>C3</w:t>
            </w:r>
            <w:r>
              <w:rPr>
                <w:rFonts w:cs="Times New Roman"/>
                <w:kern w:val="0"/>
                <w:sz w:val="21"/>
                <w:szCs w:val="21"/>
                <w:highlight w:val="none"/>
              </w:rPr>
              <w:t>5</w:t>
            </w:r>
            <w:r>
              <w:rPr>
                <w:rFonts w:hint="eastAsia" w:cs="Times New Roman"/>
                <w:kern w:val="0"/>
                <w:sz w:val="21"/>
                <w:szCs w:val="21"/>
                <w:highlight w:val="none"/>
              </w:rPr>
              <w:t>再生混凝土</w:t>
            </w:r>
          </w:p>
        </w:tc>
        <w:tc>
          <w:tcPr>
            <w:tcW w:w="2548" w:type="dxa"/>
            <w:shd w:val="clear" w:color="auto" w:fill="FFFFFF" w:themeFill="background1"/>
            <w:vAlign w:val="center"/>
          </w:tcPr>
          <w:p w14:paraId="55D167C4">
            <w:pPr>
              <w:tabs>
                <w:tab w:val="left" w:pos="480"/>
                <w:tab w:val="left" w:pos="720"/>
              </w:tabs>
              <w:spacing w:before="100" w:beforeAutospacing="1" w:after="100" w:afterAutospacing="1" w:line="400" w:lineRule="exact"/>
              <w:ind w:left="125" w:right="96" w:firstLine="4" w:firstLineChars="2"/>
              <w:jc w:val="center"/>
              <w:rPr>
                <w:rFonts w:cs="Times New Roman"/>
                <w:kern w:val="0"/>
                <w:sz w:val="21"/>
                <w:szCs w:val="21"/>
                <w:highlight w:val="none"/>
              </w:rPr>
            </w:pPr>
            <w:r>
              <w:rPr>
                <w:rFonts w:cs="Times New Roman"/>
                <w:kern w:val="0"/>
                <w:sz w:val="21"/>
                <w:szCs w:val="21"/>
                <w:highlight w:val="none"/>
              </w:rPr>
              <w:t>254kg CO2e/m</w:t>
            </w:r>
            <w:r>
              <w:rPr>
                <w:rFonts w:cs="Times New Roman"/>
                <w:kern w:val="0"/>
                <w:sz w:val="21"/>
                <w:szCs w:val="21"/>
                <w:highlight w:val="none"/>
                <w:vertAlign w:val="superscript"/>
              </w:rPr>
              <w:t>3</w:t>
            </w:r>
          </w:p>
        </w:tc>
      </w:tr>
      <w:tr w14:paraId="22E6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shd w:val="clear" w:color="auto" w:fill="FFFFFF" w:themeFill="background1"/>
            <w:vAlign w:val="center"/>
          </w:tcPr>
          <w:p w14:paraId="680ABA86">
            <w:pPr>
              <w:tabs>
                <w:tab w:val="left" w:pos="480"/>
                <w:tab w:val="left" w:pos="720"/>
              </w:tabs>
              <w:spacing w:before="100" w:beforeAutospacing="1" w:after="100" w:afterAutospacing="1" w:line="400" w:lineRule="exact"/>
              <w:ind w:left="125" w:right="96" w:firstLine="4" w:firstLineChars="2"/>
              <w:jc w:val="center"/>
              <w:rPr>
                <w:rFonts w:cs="Times New Roman"/>
                <w:kern w:val="0"/>
                <w:sz w:val="21"/>
                <w:szCs w:val="21"/>
                <w:highlight w:val="none"/>
              </w:rPr>
            </w:pPr>
            <w:r>
              <w:rPr>
                <w:rFonts w:hint="eastAsia" w:cs="Times New Roman"/>
                <w:kern w:val="0"/>
                <w:sz w:val="21"/>
                <w:szCs w:val="21"/>
                <w:highlight w:val="none"/>
              </w:rPr>
              <w:t>C</w:t>
            </w:r>
            <w:r>
              <w:rPr>
                <w:rFonts w:cs="Times New Roman"/>
                <w:kern w:val="0"/>
                <w:sz w:val="21"/>
                <w:szCs w:val="21"/>
                <w:highlight w:val="none"/>
              </w:rPr>
              <w:t>40</w:t>
            </w:r>
            <w:r>
              <w:rPr>
                <w:rFonts w:hint="eastAsia" w:cs="Times New Roman"/>
                <w:kern w:val="0"/>
                <w:sz w:val="21"/>
                <w:szCs w:val="21"/>
                <w:highlight w:val="none"/>
              </w:rPr>
              <w:t>再生混凝土</w:t>
            </w:r>
          </w:p>
        </w:tc>
        <w:tc>
          <w:tcPr>
            <w:tcW w:w="2548" w:type="dxa"/>
            <w:shd w:val="clear" w:color="auto" w:fill="FFFFFF" w:themeFill="background1"/>
            <w:vAlign w:val="center"/>
          </w:tcPr>
          <w:p w14:paraId="5BBC687D">
            <w:pPr>
              <w:tabs>
                <w:tab w:val="left" w:pos="480"/>
                <w:tab w:val="left" w:pos="720"/>
              </w:tabs>
              <w:spacing w:before="100" w:beforeAutospacing="1" w:after="100" w:afterAutospacing="1" w:line="400" w:lineRule="exact"/>
              <w:ind w:left="125" w:right="96" w:firstLine="4" w:firstLineChars="2"/>
              <w:jc w:val="center"/>
              <w:rPr>
                <w:rFonts w:cs="Times New Roman"/>
                <w:kern w:val="0"/>
                <w:sz w:val="21"/>
                <w:szCs w:val="21"/>
                <w:highlight w:val="none"/>
              </w:rPr>
            </w:pPr>
            <w:r>
              <w:rPr>
                <w:rFonts w:cs="Times New Roman"/>
                <w:kern w:val="0"/>
                <w:sz w:val="21"/>
                <w:szCs w:val="21"/>
                <w:highlight w:val="none"/>
              </w:rPr>
              <w:t>271kg CO2e/m</w:t>
            </w:r>
            <w:r>
              <w:rPr>
                <w:rFonts w:cs="Times New Roman"/>
                <w:kern w:val="0"/>
                <w:sz w:val="21"/>
                <w:szCs w:val="21"/>
                <w:highlight w:val="none"/>
                <w:vertAlign w:val="superscript"/>
              </w:rPr>
              <w:t>3</w:t>
            </w:r>
          </w:p>
        </w:tc>
      </w:tr>
      <w:tr w14:paraId="3013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shd w:val="clear" w:color="auto" w:fill="FFFFFF" w:themeFill="background1"/>
            <w:vAlign w:val="center"/>
          </w:tcPr>
          <w:p w14:paraId="29393F97">
            <w:pPr>
              <w:tabs>
                <w:tab w:val="left" w:pos="480"/>
                <w:tab w:val="left" w:pos="720"/>
              </w:tabs>
              <w:spacing w:before="100" w:beforeAutospacing="1" w:after="100" w:afterAutospacing="1" w:line="400" w:lineRule="exact"/>
              <w:ind w:left="125" w:right="96" w:firstLine="4" w:firstLineChars="2"/>
              <w:jc w:val="center"/>
              <w:rPr>
                <w:rFonts w:cs="Times New Roman"/>
                <w:kern w:val="0"/>
                <w:sz w:val="21"/>
                <w:szCs w:val="21"/>
                <w:highlight w:val="none"/>
              </w:rPr>
            </w:pPr>
            <w:r>
              <w:rPr>
                <w:rFonts w:cs="Times New Roman"/>
                <w:kern w:val="0"/>
                <w:sz w:val="21"/>
                <w:szCs w:val="21"/>
                <w:highlight w:val="none"/>
              </w:rPr>
              <w:t>C50混凝土</w:t>
            </w:r>
          </w:p>
        </w:tc>
        <w:tc>
          <w:tcPr>
            <w:tcW w:w="2548" w:type="dxa"/>
            <w:shd w:val="clear" w:color="auto" w:fill="FFFFFF" w:themeFill="background1"/>
            <w:vAlign w:val="center"/>
          </w:tcPr>
          <w:p w14:paraId="6F917FBB">
            <w:pPr>
              <w:tabs>
                <w:tab w:val="left" w:pos="480"/>
                <w:tab w:val="left" w:pos="720"/>
              </w:tabs>
              <w:spacing w:before="100" w:beforeAutospacing="1" w:after="100" w:afterAutospacing="1" w:line="400" w:lineRule="exact"/>
              <w:ind w:left="125" w:right="96" w:firstLine="4" w:firstLineChars="2"/>
              <w:jc w:val="center"/>
              <w:rPr>
                <w:rFonts w:cs="Times New Roman"/>
                <w:kern w:val="0"/>
                <w:sz w:val="21"/>
                <w:szCs w:val="21"/>
                <w:highlight w:val="none"/>
              </w:rPr>
            </w:pPr>
            <w:r>
              <w:rPr>
                <w:rFonts w:cs="Times New Roman"/>
                <w:kern w:val="0"/>
                <w:sz w:val="21"/>
                <w:szCs w:val="21"/>
                <w:highlight w:val="none"/>
              </w:rPr>
              <w:t>385kg CO2e/ m</w:t>
            </w:r>
            <w:r>
              <w:rPr>
                <w:rFonts w:cs="Times New Roman"/>
                <w:kern w:val="0"/>
                <w:sz w:val="21"/>
                <w:szCs w:val="21"/>
                <w:highlight w:val="none"/>
                <w:vertAlign w:val="superscript"/>
              </w:rPr>
              <w:t>3</w:t>
            </w:r>
          </w:p>
        </w:tc>
      </w:tr>
      <w:tr w14:paraId="4FB3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shd w:val="clear" w:color="auto" w:fill="FFFFFF" w:themeFill="background1"/>
            <w:vAlign w:val="center"/>
          </w:tcPr>
          <w:p w14:paraId="0BA1EBE5">
            <w:pPr>
              <w:tabs>
                <w:tab w:val="left" w:pos="480"/>
                <w:tab w:val="left" w:pos="720"/>
              </w:tabs>
              <w:spacing w:before="100" w:beforeAutospacing="1" w:after="100" w:afterAutospacing="1" w:line="400" w:lineRule="exact"/>
              <w:ind w:left="125" w:right="96" w:firstLine="4" w:firstLineChars="2"/>
              <w:jc w:val="center"/>
              <w:rPr>
                <w:rFonts w:cs="Times New Roman"/>
                <w:kern w:val="0"/>
                <w:sz w:val="21"/>
                <w:szCs w:val="21"/>
                <w:highlight w:val="none"/>
              </w:rPr>
            </w:pPr>
            <w:r>
              <w:rPr>
                <w:rFonts w:hint="eastAsia" w:cs="Times New Roman"/>
                <w:kern w:val="0"/>
                <w:sz w:val="21"/>
                <w:szCs w:val="21"/>
                <w:highlight w:val="none"/>
              </w:rPr>
              <w:t>C</w:t>
            </w:r>
            <w:r>
              <w:rPr>
                <w:rFonts w:cs="Times New Roman"/>
                <w:kern w:val="0"/>
                <w:sz w:val="21"/>
                <w:szCs w:val="21"/>
                <w:highlight w:val="none"/>
              </w:rPr>
              <w:t>5</w:t>
            </w:r>
            <w:r>
              <w:rPr>
                <w:rFonts w:hint="eastAsia" w:cs="Times New Roman"/>
                <w:kern w:val="0"/>
                <w:sz w:val="21"/>
                <w:szCs w:val="21"/>
                <w:highlight w:val="none"/>
              </w:rPr>
              <w:t>0再生混凝土</w:t>
            </w:r>
          </w:p>
        </w:tc>
        <w:tc>
          <w:tcPr>
            <w:tcW w:w="2548" w:type="dxa"/>
            <w:shd w:val="clear" w:color="auto" w:fill="FFFFFF" w:themeFill="background1"/>
            <w:vAlign w:val="center"/>
          </w:tcPr>
          <w:p w14:paraId="580E2B03">
            <w:pPr>
              <w:tabs>
                <w:tab w:val="left" w:pos="480"/>
                <w:tab w:val="left" w:pos="720"/>
              </w:tabs>
              <w:spacing w:before="100" w:beforeAutospacing="1" w:after="100" w:afterAutospacing="1" w:line="400" w:lineRule="exact"/>
              <w:ind w:left="125" w:right="96" w:firstLine="4" w:firstLineChars="2"/>
              <w:jc w:val="center"/>
              <w:rPr>
                <w:rFonts w:cs="Times New Roman"/>
                <w:kern w:val="0"/>
                <w:sz w:val="21"/>
                <w:szCs w:val="21"/>
                <w:highlight w:val="none"/>
              </w:rPr>
            </w:pPr>
            <w:r>
              <w:rPr>
                <w:rFonts w:cs="Times New Roman"/>
                <w:kern w:val="0"/>
                <w:sz w:val="21"/>
                <w:szCs w:val="21"/>
                <w:highlight w:val="none"/>
              </w:rPr>
              <w:t>276kg CO2e/m</w:t>
            </w:r>
            <w:r>
              <w:rPr>
                <w:rFonts w:cs="Times New Roman"/>
                <w:kern w:val="0"/>
                <w:sz w:val="21"/>
                <w:szCs w:val="21"/>
                <w:highlight w:val="none"/>
                <w:vertAlign w:val="superscript"/>
              </w:rPr>
              <w:t>3</w:t>
            </w:r>
          </w:p>
        </w:tc>
      </w:tr>
      <w:tr w14:paraId="67FB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shd w:val="clear" w:color="auto" w:fill="FFFFFF" w:themeFill="background1"/>
            <w:vAlign w:val="center"/>
          </w:tcPr>
          <w:p w14:paraId="7676A70E">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石灰（市场平均）</w:t>
            </w:r>
          </w:p>
        </w:tc>
        <w:tc>
          <w:tcPr>
            <w:tcW w:w="2548" w:type="dxa"/>
            <w:shd w:val="clear" w:color="auto" w:fill="FFFFFF" w:themeFill="background1"/>
            <w:vAlign w:val="center"/>
          </w:tcPr>
          <w:p w14:paraId="15612C3B">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1190kg CO</w:t>
            </w:r>
            <w:r>
              <w:rPr>
                <w:rFonts w:cs="Times New Roman"/>
                <w:kern w:val="0"/>
                <w:sz w:val="21"/>
                <w:szCs w:val="21"/>
                <w:highlight w:val="none"/>
                <w:vertAlign w:val="subscript"/>
              </w:rPr>
              <w:t>2</w:t>
            </w:r>
            <w:r>
              <w:rPr>
                <w:rFonts w:cs="Times New Roman"/>
                <w:kern w:val="0"/>
                <w:sz w:val="21"/>
                <w:szCs w:val="21"/>
                <w:highlight w:val="none"/>
              </w:rPr>
              <w:t>e/t</w:t>
            </w:r>
          </w:p>
        </w:tc>
      </w:tr>
      <w:tr w14:paraId="11D3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1D0E0EAE">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消石灰（熟石灰、氢氧化钙）</w:t>
            </w:r>
          </w:p>
        </w:tc>
        <w:tc>
          <w:tcPr>
            <w:tcW w:w="2548" w:type="dxa"/>
            <w:vAlign w:val="center"/>
          </w:tcPr>
          <w:p w14:paraId="77D378A0">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747kg CO</w:t>
            </w:r>
            <w:r>
              <w:rPr>
                <w:rFonts w:cs="Times New Roman"/>
                <w:kern w:val="0"/>
                <w:sz w:val="21"/>
                <w:szCs w:val="21"/>
                <w:highlight w:val="none"/>
                <w:vertAlign w:val="subscript"/>
              </w:rPr>
              <w:t>2</w:t>
            </w:r>
            <w:r>
              <w:rPr>
                <w:rFonts w:cs="Times New Roman"/>
                <w:kern w:val="0"/>
                <w:sz w:val="21"/>
                <w:szCs w:val="21"/>
                <w:highlight w:val="none"/>
              </w:rPr>
              <w:t>e/t</w:t>
            </w:r>
          </w:p>
        </w:tc>
      </w:tr>
      <w:tr w14:paraId="6C0C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1" w:type="dxa"/>
            <w:gridSpan w:val="2"/>
            <w:vAlign w:val="center"/>
          </w:tcPr>
          <w:p w14:paraId="2031CE24">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天然石膏</w:t>
            </w:r>
          </w:p>
        </w:tc>
        <w:tc>
          <w:tcPr>
            <w:tcW w:w="2548" w:type="dxa"/>
            <w:vAlign w:val="center"/>
          </w:tcPr>
          <w:p w14:paraId="454FB5C7">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32.8kg CO</w:t>
            </w:r>
            <w:r>
              <w:rPr>
                <w:rFonts w:cs="Times New Roman"/>
                <w:kern w:val="0"/>
                <w:sz w:val="21"/>
                <w:szCs w:val="21"/>
                <w:highlight w:val="none"/>
                <w:vertAlign w:val="subscript"/>
              </w:rPr>
              <w:t>2</w:t>
            </w:r>
            <w:r>
              <w:rPr>
                <w:rFonts w:cs="Times New Roman"/>
                <w:kern w:val="0"/>
                <w:sz w:val="21"/>
                <w:szCs w:val="21"/>
                <w:highlight w:val="none"/>
              </w:rPr>
              <w:t>e/t</w:t>
            </w:r>
          </w:p>
        </w:tc>
      </w:tr>
      <w:tr w14:paraId="0BC5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166395CE">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砂（f=1.6～3.0）</w:t>
            </w:r>
          </w:p>
        </w:tc>
        <w:tc>
          <w:tcPr>
            <w:tcW w:w="2548" w:type="dxa"/>
            <w:vAlign w:val="center"/>
          </w:tcPr>
          <w:p w14:paraId="3DF57C53">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2.51kg CO</w:t>
            </w:r>
            <w:r>
              <w:rPr>
                <w:rFonts w:cs="Times New Roman"/>
                <w:kern w:val="0"/>
                <w:sz w:val="21"/>
                <w:szCs w:val="21"/>
                <w:highlight w:val="none"/>
                <w:vertAlign w:val="subscript"/>
              </w:rPr>
              <w:t>2</w:t>
            </w:r>
            <w:r>
              <w:rPr>
                <w:rFonts w:cs="Times New Roman"/>
                <w:kern w:val="0"/>
                <w:sz w:val="21"/>
                <w:szCs w:val="21"/>
                <w:highlight w:val="none"/>
              </w:rPr>
              <w:t>e/t</w:t>
            </w:r>
          </w:p>
        </w:tc>
      </w:tr>
      <w:tr w14:paraId="77E2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214F22E4">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碎石（d=10～30mm）</w:t>
            </w:r>
          </w:p>
        </w:tc>
        <w:tc>
          <w:tcPr>
            <w:tcW w:w="2548" w:type="dxa"/>
            <w:vAlign w:val="center"/>
          </w:tcPr>
          <w:p w14:paraId="638009DF">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2.18kg CO</w:t>
            </w:r>
            <w:r>
              <w:rPr>
                <w:rFonts w:cs="Times New Roman"/>
                <w:kern w:val="0"/>
                <w:sz w:val="21"/>
                <w:szCs w:val="21"/>
                <w:highlight w:val="none"/>
                <w:vertAlign w:val="subscript"/>
              </w:rPr>
              <w:t>2</w:t>
            </w:r>
            <w:r>
              <w:rPr>
                <w:rFonts w:cs="Times New Roman"/>
                <w:kern w:val="0"/>
                <w:sz w:val="21"/>
                <w:szCs w:val="21"/>
                <w:highlight w:val="none"/>
              </w:rPr>
              <w:t>e/t</w:t>
            </w:r>
          </w:p>
        </w:tc>
      </w:tr>
      <w:tr w14:paraId="4C81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2654EAB8">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页岩石</w:t>
            </w:r>
          </w:p>
        </w:tc>
        <w:tc>
          <w:tcPr>
            <w:tcW w:w="2548" w:type="dxa"/>
            <w:vAlign w:val="center"/>
          </w:tcPr>
          <w:p w14:paraId="5CC96A80">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5.08kg CO</w:t>
            </w:r>
            <w:r>
              <w:rPr>
                <w:rFonts w:cs="Times New Roman"/>
                <w:kern w:val="0"/>
                <w:sz w:val="21"/>
                <w:szCs w:val="21"/>
                <w:highlight w:val="none"/>
                <w:vertAlign w:val="subscript"/>
              </w:rPr>
              <w:t>2</w:t>
            </w:r>
            <w:r>
              <w:rPr>
                <w:rFonts w:cs="Times New Roman"/>
                <w:kern w:val="0"/>
                <w:sz w:val="21"/>
                <w:szCs w:val="21"/>
                <w:highlight w:val="none"/>
              </w:rPr>
              <w:t>e/t</w:t>
            </w:r>
          </w:p>
        </w:tc>
      </w:tr>
      <w:tr w14:paraId="5F58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3F8CD4DE">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黏土</w:t>
            </w:r>
          </w:p>
        </w:tc>
        <w:tc>
          <w:tcPr>
            <w:tcW w:w="2548" w:type="dxa"/>
            <w:vAlign w:val="center"/>
          </w:tcPr>
          <w:p w14:paraId="2A14BF23">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2.69kg CO</w:t>
            </w:r>
            <w:r>
              <w:rPr>
                <w:rFonts w:cs="Times New Roman"/>
                <w:kern w:val="0"/>
                <w:sz w:val="21"/>
                <w:szCs w:val="21"/>
                <w:highlight w:val="none"/>
                <w:vertAlign w:val="subscript"/>
              </w:rPr>
              <w:t>2</w:t>
            </w:r>
            <w:r>
              <w:rPr>
                <w:rFonts w:cs="Times New Roman"/>
                <w:kern w:val="0"/>
                <w:sz w:val="21"/>
                <w:szCs w:val="21"/>
                <w:highlight w:val="none"/>
              </w:rPr>
              <w:t xml:space="preserve">eq/t </w:t>
            </w:r>
          </w:p>
        </w:tc>
      </w:tr>
      <w:tr w14:paraId="6F58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32480C5">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混凝土砖（240mm×115mm×90mm）</w:t>
            </w:r>
          </w:p>
        </w:tc>
        <w:tc>
          <w:tcPr>
            <w:tcW w:w="2548" w:type="dxa"/>
            <w:vAlign w:val="center"/>
          </w:tcPr>
          <w:p w14:paraId="3079D1AC">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336kg CO</w:t>
            </w:r>
            <w:r>
              <w:rPr>
                <w:rFonts w:cs="Times New Roman"/>
                <w:kern w:val="0"/>
                <w:sz w:val="21"/>
                <w:szCs w:val="21"/>
                <w:highlight w:val="none"/>
                <w:vertAlign w:val="subscript"/>
              </w:rPr>
              <w:t>2</w:t>
            </w:r>
            <w:r>
              <w:rPr>
                <w:rFonts w:cs="Times New Roman"/>
                <w:kern w:val="0"/>
                <w:sz w:val="21"/>
                <w:szCs w:val="21"/>
                <w:highlight w:val="none"/>
              </w:rPr>
              <w:t>e/m</w:t>
            </w:r>
            <w:r>
              <w:rPr>
                <w:rFonts w:cs="Times New Roman"/>
                <w:kern w:val="0"/>
                <w:sz w:val="21"/>
                <w:szCs w:val="21"/>
                <w:highlight w:val="none"/>
                <w:vertAlign w:val="superscript"/>
              </w:rPr>
              <w:t>3</w:t>
            </w:r>
          </w:p>
        </w:tc>
      </w:tr>
      <w:tr w14:paraId="4040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6C24FB9B">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Cs w:val="21"/>
                <w:highlight w:val="none"/>
              </w:rPr>
            </w:pPr>
            <w:r>
              <w:rPr>
                <w:rFonts w:cs="Times New Roman"/>
                <w:kern w:val="0"/>
                <w:sz w:val="21"/>
                <w:szCs w:val="21"/>
                <w:highlight w:val="none"/>
              </w:rPr>
              <w:t>蒸压粉煤灰（240mm×115mm×53mm）</w:t>
            </w:r>
          </w:p>
        </w:tc>
        <w:tc>
          <w:tcPr>
            <w:tcW w:w="2548" w:type="dxa"/>
            <w:vAlign w:val="center"/>
          </w:tcPr>
          <w:p w14:paraId="1F626BC9">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341kg CO</w:t>
            </w:r>
            <w:r>
              <w:rPr>
                <w:rFonts w:cs="Times New Roman"/>
                <w:kern w:val="0"/>
                <w:sz w:val="21"/>
                <w:szCs w:val="21"/>
                <w:highlight w:val="none"/>
                <w:vertAlign w:val="subscript"/>
              </w:rPr>
              <w:t>2</w:t>
            </w:r>
            <w:r>
              <w:rPr>
                <w:rFonts w:cs="Times New Roman"/>
                <w:kern w:val="0"/>
                <w:sz w:val="21"/>
                <w:szCs w:val="21"/>
                <w:highlight w:val="none"/>
              </w:rPr>
              <w:t>e/ m</w:t>
            </w:r>
            <w:r>
              <w:rPr>
                <w:rFonts w:cs="Times New Roman"/>
                <w:kern w:val="0"/>
                <w:sz w:val="21"/>
                <w:szCs w:val="21"/>
                <w:highlight w:val="none"/>
                <w:vertAlign w:val="superscript"/>
              </w:rPr>
              <w:t>3</w:t>
            </w:r>
          </w:p>
        </w:tc>
      </w:tr>
      <w:tr w14:paraId="7A3F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491" w:type="dxa"/>
            <w:gridSpan w:val="2"/>
          </w:tcPr>
          <w:p w14:paraId="0B76D8E3">
            <w:pPr>
              <w:tabs>
                <w:tab w:val="left" w:pos="480"/>
                <w:tab w:val="left" w:pos="720"/>
              </w:tabs>
              <w:ind w:left="125" w:right="96" w:firstLine="454"/>
              <w:jc w:val="center"/>
              <w:rPr>
                <w:rFonts w:cs="Times New Roman"/>
                <w:kern w:val="0"/>
                <w:szCs w:val="21"/>
                <w:highlight w:val="none"/>
              </w:rPr>
            </w:pPr>
            <w:r>
              <w:rPr>
                <w:rFonts w:cs="Times New Roman"/>
                <w:kern w:val="0"/>
                <w:sz w:val="21"/>
                <w:szCs w:val="21"/>
                <w:highlight w:val="none"/>
              </w:rPr>
              <w:t>烧结粉煤灰实心砖（240mm×115mm×53mm，掺入量为50%）</w:t>
            </w:r>
          </w:p>
        </w:tc>
        <w:tc>
          <w:tcPr>
            <w:tcW w:w="2548" w:type="dxa"/>
          </w:tcPr>
          <w:p w14:paraId="039CBECA">
            <w:pPr>
              <w:tabs>
                <w:tab w:val="left" w:pos="480"/>
                <w:tab w:val="left" w:pos="720"/>
              </w:tabs>
              <w:ind w:left="125" w:right="96" w:firstLine="454"/>
              <w:jc w:val="center"/>
              <w:rPr>
                <w:rFonts w:cs="Times New Roman"/>
                <w:kern w:val="0"/>
                <w:szCs w:val="21"/>
                <w:highlight w:val="none"/>
              </w:rPr>
            </w:pPr>
            <w:r>
              <w:rPr>
                <w:rFonts w:cs="Times New Roman"/>
                <w:kern w:val="0"/>
                <w:sz w:val="21"/>
                <w:szCs w:val="21"/>
                <w:highlight w:val="none"/>
              </w:rPr>
              <w:t>134kg CO</w:t>
            </w:r>
            <w:r>
              <w:rPr>
                <w:rFonts w:cs="Times New Roman"/>
                <w:kern w:val="0"/>
                <w:sz w:val="21"/>
                <w:szCs w:val="21"/>
                <w:highlight w:val="none"/>
                <w:vertAlign w:val="subscript"/>
              </w:rPr>
              <w:t>2</w:t>
            </w:r>
            <w:r>
              <w:rPr>
                <w:rFonts w:cs="Times New Roman"/>
                <w:kern w:val="0"/>
                <w:sz w:val="21"/>
                <w:szCs w:val="21"/>
                <w:highlight w:val="none"/>
              </w:rPr>
              <w:t>e/ m</w:t>
            </w:r>
            <w:r>
              <w:rPr>
                <w:rFonts w:cs="Times New Roman"/>
                <w:kern w:val="0"/>
                <w:sz w:val="21"/>
                <w:szCs w:val="21"/>
                <w:highlight w:val="none"/>
                <w:vertAlign w:val="superscript"/>
              </w:rPr>
              <w:t>3</w:t>
            </w:r>
          </w:p>
        </w:tc>
      </w:tr>
      <w:tr w14:paraId="7A9E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3A97B00B">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页岩实心砖（240mm×115mm×53mm）</w:t>
            </w:r>
          </w:p>
        </w:tc>
        <w:tc>
          <w:tcPr>
            <w:tcW w:w="2548" w:type="dxa"/>
            <w:vAlign w:val="center"/>
          </w:tcPr>
          <w:p w14:paraId="76625462">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292kg CO</w:t>
            </w:r>
            <w:r>
              <w:rPr>
                <w:rFonts w:cs="Times New Roman"/>
                <w:kern w:val="0"/>
                <w:sz w:val="21"/>
                <w:szCs w:val="21"/>
                <w:highlight w:val="none"/>
                <w:vertAlign w:val="subscript"/>
              </w:rPr>
              <w:t>2</w:t>
            </w:r>
            <w:r>
              <w:rPr>
                <w:rFonts w:cs="Times New Roman"/>
                <w:kern w:val="0"/>
                <w:sz w:val="21"/>
                <w:szCs w:val="21"/>
                <w:highlight w:val="none"/>
              </w:rPr>
              <w:t>e/ m</w:t>
            </w:r>
            <w:r>
              <w:rPr>
                <w:rFonts w:cs="Times New Roman"/>
                <w:kern w:val="0"/>
                <w:sz w:val="21"/>
                <w:szCs w:val="21"/>
                <w:highlight w:val="none"/>
                <w:vertAlign w:val="superscript"/>
              </w:rPr>
              <w:t>3</w:t>
            </w:r>
          </w:p>
        </w:tc>
      </w:tr>
      <w:tr w14:paraId="4BA4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5379D423">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页岩空心砖（240mm×115mm×53mm）</w:t>
            </w:r>
          </w:p>
        </w:tc>
        <w:tc>
          <w:tcPr>
            <w:tcW w:w="2548" w:type="dxa"/>
            <w:vAlign w:val="center"/>
          </w:tcPr>
          <w:p w14:paraId="23FD2687">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204kg CO</w:t>
            </w:r>
            <w:r>
              <w:rPr>
                <w:rFonts w:cs="Times New Roman"/>
                <w:kern w:val="0"/>
                <w:sz w:val="21"/>
                <w:szCs w:val="21"/>
                <w:highlight w:val="none"/>
                <w:vertAlign w:val="subscript"/>
              </w:rPr>
              <w:t>2</w:t>
            </w:r>
            <w:r>
              <w:rPr>
                <w:rFonts w:cs="Times New Roman"/>
                <w:kern w:val="0"/>
                <w:sz w:val="21"/>
                <w:szCs w:val="21"/>
                <w:highlight w:val="none"/>
              </w:rPr>
              <w:t>e/ m</w:t>
            </w:r>
            <w:r>
              <w:rPr>
                <w:rFonts w:cs="Times New Roman"/>
                <w:kern w:val="0"/>
                <w:sz w:val="21"/>
                <w:szCs w:val="21"/>
                <w:highlight w:val="none"/>
                <w:vertAlign w:val="superscript"/>
              </w:rPr>
              <w:t>3</w:t>
            </w:r>
          </w:p>
        </w:tc>
      </w:tr>
      <w:tr w14:paraId="0074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1873E6F9">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黏土空心砖（240mm×115mm×53mm）</w:t>
            </w:r>
          </w:p>
        </w:tc>
        <w:tc>
          <w:tcPr>
            <w:tcW w:w="2548" w:type="dxa"/>
            <w:vAlign w:val="center"/>
          </w:tcPr>
          <w:p w14:paraId="0E7E5BFE">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250kg CO</w:t>
            </w:r>
            <w:r>
              <w:rPr>
                <w:rFonts w:cs="Times New Roman"/>
                <w:kern w:val="0"/>
                <w:sz w:val="21"/>
                <w:szCs w:val="21"/>
                <w:highlight w:val="none"/>
                <w:vertAlign w:val="subscript"/>
              </w:rPr>
              <w:t>2</w:t>
            </w:r>
            <w:r>
              <w:rPr>
                <w:rFonts w:cs="Times New Roman"/>
                <w:kern w:val="0"/>
                <w:sz w:val="21"/>
                <w:szCs w:val="21"/>
                <w:highlight w:val="none"/>
              </w:rPr>
              <w:t>e/ m</w:t>
            </w:r>
            <w:r>
              <w:rPr>
                <w:rFonts w:cs="Times New Roman"/>
                <w:kern w:val="0"/>
                <w:sz w:val="21"/>
                <w:szCs w:val="21"/>
                <w:highlight w:val="none"/>
                <w:vertAlign w:val="superscript"/>
              </w:rPr>
              <w:t>3</w:t>
            </w:r>
          </w:p>
        </w:tc>
      </w:tr>
      <w:tr w14:paraId="71B9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681E4823">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Cs w:val="21"/>
                <w:highlight w:val="none"/>
              </w:rPr>
            </w:pPr>
            <w:r>
              <w:rPr>
                <w:rFonts w:cs="Times New Roman"/>
                <w:kern w:val="0"/>
                <w:sz w:val="21"/>
                <w:szCs w:val="21"/>
                <w:highlight w:val="none"/>
              </w:rPr>
              <w:t>煤矸石实心砖（240mm×115mm×53mm，90%掺入量）</w:t>
            </w:r>
          </w:p>
        </w:tc>
        <w:tc>
          <w:tcPr>
            <w:tcW w:w="2548" w:type="dxa"/>
            <w:vAlign w:val="center"/>
          </w:tcPr>
          <w:p w14:paraId="59A53377">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22.8kg CO</w:t>
            </w:r>
            <w:r>
              <w:rPr>
                <w:rFonts w:cs="Times New Roman"/>
                <w:kern w:val="0"/>
                <w:sz w:val="21"/>
                <w:szCs w:val="21"/>
                <w:highlight w:val="none"/>
                <w:vertAlign w:val="subscript"/>
              </w:rPr>
              <w:t>2</w:t>
            </w:r>
            <w:r>
              <w:rPr>
                <w:rFonts w:cs="Times New Roman"/>
                <w:kern w:val="0"/>
                <w:sz w:val="21"/>
                <w:szCs w:val="21"/>
                <w:highlight w:val="none"/>
              </w:rPr>
              <w:t>e/ m</w:t>
            </w:r>
            <w:r>
              <w:rPr>
                <w:rFonts w:cs="Times New Roman"/>
                <w:kern w:val="0"/>
                <w:sz w:val="21"/>
                <w:szCs w:val="21"/>
                <w:highlight w:val="none"/>
                <w:vertAlign w:val="superscript"/>
              </w:rPr>
              <w:t>3</w:t>
            </w:r>
          </w:p>
        </w:tc>
      </w:tr>
      <w:tr w14:paraId="64D1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71C2104">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Cs w:val="21"/>
                <w:highlight w:val="none"/>
              </w:rPr>
            </w:pPr>
            <w:r>
              <w:rPr>
                <w:rFonts w:cs="Times New Roman"/>
                <w:kern w:val="0"/>
                <w:sz w:val="21"/>
                <w:szCs w:val="21"/>
                <w:highlight w:val="none"/>
              </w:rPr>
              <w:t>煤矸石空心砖（240mm×115mm×53mm，90%掺入量）</w:t>
            </w:r>
          </w:p>
        </w:tc>
        <w:tc>
          <w:tcPr>
            <w:tcW w:w="2548" w:type="dxa"/>
            <w:vAlign w:val="center"/>
          </w:tcPr>
          <w:p w14:paraId="6349F27C">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16.0kg CO</w:t>
            </w:r>
            <w:r>
              <w:rPr>
                <w:rFonts w:cs="Times New Roman"/>
                <w:kern w:val="0"/>
                <w:sz w:val="21"/>
                <w:szCs w:val="21"/>
                <w:highlight w:val="none"/>
                <w:vertAlign w:val="subscript"/>
              </w:rPr>
              <w:t>2</w:t>
            </w:r>
            <w:r>
              <w:rPr>
                <w:rFonts w:cs="Times New Roman"/>
                <w:kern w:val="0"/>
                <w:sz w:val="21"/>
                <w:szCs w:val="21"/>
                <w:highlight w:val="none"/>
              </w:rPr>
              <w:t>e/ m</w:t>
            </w:r>
            <w:r>
              <w:rPr>
                <w:rFonts w:cs="Times New Roman"/>
                <w:kern w:val="0"/>
                <w:sz w:val="21"/>
                <w:szCs w:val="21"/>
                <w:highlight w:val="none"/>
                <w:vertAlign w:val="superscript"/>
              </w:rPr>
              <w:t>3</w:t>
            </w:r>
          </w:p>
        </w:tc>
      </w:tr>
      <w:tr w14:paraId="661F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91" w:type="dxa"/>
            <w:gridSpan w:val="2"/>
          </w:tcPr>
          <w:p w14:paraId="76F28065">
            <w:pPr>
              <w:tabs>
                <w:tab w:val="left" w:pos="480"/>
                <w:tab w:val="left" w:pos="720"/>
              </w:tabs>
              <w:ind w:left="125" w:right="96" w:firstLine="454"/>
              <w:jc w:val="center"/>
              <w:rPr>
                <w:rFonts w:cs="Times New Roman"/>
                <w:kern w:val="0"/>
                <w:szCs w:val="21"/>
                <w:highlight w:val="none"/>
              </w:rPr>
            </w:pPr>
            <w:r>
              <w:rPr>
                <w:rFonts w:cs="Times New Roman"/>
                <w:kern w:val="0"/>
                <w:sz w:val="21"/>
                <w:szCs w:val="21"/>
                <w:highlight w:val="none"/>
              </w:rPr>
              <w:t>炼钢生铁</w:t>
            </w:r>
          </w:p>
        </w:tc>
        <w:tc>
          <w:tcPr>
            <w:tcW w:w="2548" w:type="dxa"/>
          </w:tcPr>
          <w:p w14:paraId="3083B220">
            <w:pPr>
              <w:tabs>
                <w:tab w:val="left" w:pos="480"/>
                <w:tab w:val="left" w:pos="720"/>
              </w:tabs>
              <w:ind w:left="125" w:right="96" w:firstLine="454"/>
              <w:jc w:val="center"/>
              <w:rPr>
                <w:rFonts w:cs="Times New Roman"/>
                <w:kern w:val="0"/>
                <w:szCs w:val="21"/>
                <w:highlight w:val="none"/>
              </w:rPr>
            </w:pPr>
            <w:r>
              <w:rPr>
                <w:rFonts w:cs="Times New Roman"/>
                <w:kern w:val="0"/>
                <w:sz w:val="21"/>
                <w:szCs w:val="21"/>
                <w:highlight w:val="none"/>
              </w:rPr>
              <w:t>1700kg CO</w:t>
            </w:r>
            <w:r>
              <w:rPr>
                <w:rFonts w:cs="Times New Roman"/>
                <w:kern w:val="0"/>
                <w:sz w:val="21"/>
                <w:szCs w:val="21"/>
                <w:highlight w:val="none"/>
                <w:vertAlign w:val="subscript"/>
              </w:rPr>
              <w:t>2</w:t>
            </w:r>
            <w:r>
              <w:rPr>
                <w:rFonts w:cs="Times New Roman"/>
                <w:kern w:val="0"/>
                <w:sz w:val="21"/>
                <w:szCs w:val="21"/>
                <w:highlight w:val="none"/>
              </w:rPr>
              <w:t>e/t</w:t>
            </w:r>
          </w:p>
        </w:tc>
      </w:tr>
      <w:tr w14:paraId="6F1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91" w:type="dxa"/>
            <w:gridSpan w:val="2"/>
          </w:tcPr>
          <w:p w14:paraId="18EB7B39">
            <w:pPr>
              <w:tabs>
                <w:tab w:val="left" w:pos="480"/>
                <w:tab w:val="left" w:pos="720"/>
              </w:tabs>
              <w:ind w:left="125" w:right="96" w:firstLine="454"/>
              <w:jc w:val="center"/>
              <w:rPr>
                <w:rFonts w:cs="Times New Roman"/>
                <w:kern w:val="0"/>
                <w:szCs w:val="21"/>
                <w:highlight w:val="none"/>
              </w:rPr>
            </w:pPr>
            <w:r>
              <w:rPr>
                <w:rFonts w:cs="Times New Roman"/>
                <w:kern w:val="0"/>
                <w:sz w:val="21"/>
                <w:szCs w:val="21"/>
                <w:highlight w:val="none"/>
              </w:rPr>
              <w:t>铸造生铁</w:t>
            </w:r>
          </w:p>
        </w:tc>
        <w:tc>
          <w:tcPr>
            <w:tcW w:w="2548" w:type="dxa"/>
          </w:tcPr>
          <w:p w14:paraId="20B9A136">
            <w:pPr>
              <w:tabs>
                <w:tab w:val="left" w:pos="480"/>
                <w:tab w:val="left" w:pos="720"/>
              </w:tabs>
              <w:ind w:left="125" w:right="96" w:firstLine="454"/>
              <w:jc w:val="center"/>
              <w:rPr>
                <w:rFonts w:cs="Times New Roman"/>
                <w:kern w:val="0"/>
                <w:szCs w:val="21"/>
                <w:highlight w:val="none"/>
              </w:rPr>
            </w:pPr>
            <w:r>
              <w:rPr>
                <w:rFonts w:cs="Times New Roman"/>
                <w:kern w:val="0"/>
                <w:sz w:val="21"/>
                <w:szCs w:val="21"/>
                <w:highlight w:val="none"/>
              </w:rPr>
              <w:t>2280kg CO2e/t</w:t>
            </w:r>
          </w:p>
        </w:tc>
      </w:tr>
      <w:tr w14:paraId="1CD1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548623B8">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炼钢用铁合金（市场平均）</w:t>
            </w:r>
          </w:p>
        </w:tc>
        <w:tc>
          <w:tcPr>
            <w:tcW w:w="2548" w:type="dxa"/>
            <w:vAlign w:val="center"/>
          </w:tcPr>
          <w:p w14:paraId="50806CEE">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9530kg CO</w:t>
            </w:r>
            <w:r>
              <w:rPr>
                <w:rFonts w:cs="Times New Roman"/>
                <w:kern w:val="0"/>
                <w:sz w:val="21"/>
                <w:szCs w:val="21"/>
                <w:highlight w:val="none"/>
                <w:vertAlign w:val="subscript"/>
              </w:rPr>
              <w:t>2</w:t>
            </w:r>
            <w:r>
              <w:rPr>
                <w:rFonts w:cs="Times New Roman"/>
                <w:kern w:val="0"/>
                <w:sz w:val="21"/>
                <w:szCs w:val="21"/>
                <w:highlight w:val="none"/>
              </w:rPr>
              <w:t>e/ t</w:t>
            </w:r>
          </w:p>
        </w:tc>
      </w:tr>
      <w:tr w14:paraId="21D6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750A2886">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 w:val="21"/>
                <w:szCs w:val="21"/>
                <w:highlight w:val="none"/>
              </w:rPr>
            </w:pPr>
            <w:r>
              <w:rPr>
                <w:rFonts w:cs="Times New Roman"/>
                <w:kern w:val="0"/>
                <w:sz w:val="21"/>
                <w:szCs w:val="21"/>
                <w:highlight w:val="none"/>
              </w:rPr>
              <w:t>转炉碳钢</w:t>
            </w:r>
          </w:p>
        </w:tc>
        <w:tc>
          <w:tcPr>
            <w:tcW w:w="2548" w:type="dxa"/>
            <w:vAlign w:val="center"/>
          </w:tcPr>
          <w:p w14:paraId="5B07046C">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 w:val="21"/>
                <w:szCs w:val="21"/>
                <w:highlight w:val="none"/>
              </w:rPr>
            </w:pPr>
            <w:r>
              <w:rPr>
                <w:rFonts w:cs="Times New Roman"/>
                <w:kern w:val="0"/>
                <w:sz w:val="21"/>
                <w:szCs w:val="21"/>
                <w:highlight w:val="none"/>
              </w:rPr>
              <w:t>1990kg CO2e/t</w:t>
            </w:r>
          </w:p>
        </w:tc>
      </w:tr>
      <w:tr w14:paraId="3539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5CA958BC">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 w:val="21"/>
                <w:szCs w:val="21"/>
                <w:highlight w:val="none"/>
              </w:rPr>
            </w:pPr>
            <w:r>
              <w:rPr>
                <w:rFonts w:cs="Times New Roman"/>
                <w:kern w:val="0"/>
                <w:sz w:val="21"/>
                <w:szCs w:val="21"/>
                <w:highlight w:val="none"/>
              </w:rPr>
              <w:t>电炉碳钢</w:t>
            </w:r>
            <w:r>
              <w:rPr>
                <w:rFonts w:hint="eastAsia" w:cs="Times New Roman"/>
                <w:kern w:val="0"/>
                <w:sz w:val="21"/>
                <w:szCs w:val="21"/>
                <w:highlight w:val="none"/>
              </w:rPr>
              <w:t>（1</w:t>
            </w:r>
            <w:r>
              <w:rPr>
                <w:rFonts w:cs="Times New Roman"/>
                <w:kern w:val="0"/>
                <w:sz w:val="21"/>
                <w:szCs w:val="21"/>
                <w:highlight w:val="none"/>
              </w:rPr>
              <w:t>00</w:t>
            </w:r>
            <w:r>
              <w:rPr>
                <w:rFonts w:hint="eastAsia" w:cs="Times New Roman"/>
                <w:kern w:val="0"/>
                <w:sz w:val="21"/>
                <w:szCs w:val="21"/>
                <w:highlight w:val="none"/>
              </w:rPr>
              <w:t>%废钢再生利用）</w:t>
            </w:r>
          </w:p>
        </w:tc>
        <w:tc>
          <w:tcPr>
            <w:tcW w:w="2548" w:type="dxa"/>
            <w:vAlign w:val="center"/>
          </w:tcPr>
          <w:p w14:paraId="3878DB5D">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 w:val="21"/>
                <w:szCs w:val="21"/>
                <w:highlight w:val="none"/>
              </w:rPr>
            </w:pPr>
            <w:r>
              <w:rPr>
                <w:rFonts w:cs="Times New Roman"/>
                <w:kern w:val="0"/>
                <w:sz w:val="21"/>
                <w:szCs w:val="21"/>
                <w:highlight w:val="none"/>
              </w:rPr>
              <w:t>840kg CO2e/t**</w:t>
            </w:r>
          </w:p>
        </w:tc>
      </w:tr>
      <w:tr w14:paraId="605C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D2818AD">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 w:val="21"/>
                <w:szCs w:val="21"/>
                <w:highlight w:val="none"/>
              </w:rPr>
            </w:pPr>
            <w:r>
              <w:rPr>
                <w:rFonts w:cs="Times New Roman"/>
                <w:kern w:val="0"/>
                <w:sz w:val="21"/>
                <w:szCs w:val="21"/>
                <w:highlight w:val="none"/>
              </w:rPr>
              <w:t>普通碳钢（市场平均）</w:t>
            </w:r>
          </w:p>
        </w:tc>
        <w:tc>
          <w:tcPr>
            <w:tcW w:w="2548" w:type="dxa"/>
            <w:vAlign w:val="center"/>
          </w:tcPr>
          <w:p w14:paraId="4B9B4368">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 w:val="21"/>
                <w:szCs w:val="21"/>
                <w:highlight w:val="none"/>
              </w:rPr>
            </w:pPr>
            <w:r>
              <w:rPr>
                <w:rFonts w:cs="Times New Roman"/>
                <w:kern w:val="0"/>
                <w:sz w:val="21"/>
                <w:szCs w:val="21"/>
                <w:highlight w:val="none"/>
              </w:rPr>
              <w:t>2050kg CO2e/ t</w:t>
            </w:r>
          </w:p>
        </w:tc>
      </w:tr>
      <w:tr w14:paraId="2D29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5FDD41F1">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 w:val="21"/>
                <w:szCs w:val="21"/>
                <w:highlight w:val="none"/>
              </w:rPr>
            </w:pPr>
            <w:r>
              <w:rPr>
                <w:rFonts w:cs="Times New Roman"/>
                <w:kern w:val="0"/>
                <w:sz w:val="21"/>
                <w:szCs w:val="21"/>
                <w:highlight w:val="none"/>
              </w:rPr>
              <w:t>热轧碳钢小型型钢</w:t>
            </w:r>
          </w:p>
        </w:tc>
        <w:tc>
          <w:tcPr>
            <w:tcW w:w="2548" w:type="dxa"/>
            <w:vAlign w:val="center"/>
          </w:tcPr>
          <w:p w14:paraId="27121BD8">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 w:val="21"/>
                <w:szCs w:val="21"/>
                <w:highlight w:val="none"/>
              </w:rPr>
            </w:pPr>
            <w:r>
              <w:rPr>
                <w:rFonts w:cs="Times New Roman"/>
                <w:kern w:val="0"/>
                <w:sz w:val="21"/>
                <w:szCs w:val="21"/>
                <w:highlight w:val="none"/>
              </w:rPr>
              <w:t>2310kg CO2e/t</w:t>
            </w:r>
          </w:p>
        </w:tc>
      </w:tr>
      <w:tr w14:paraId="099E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03E439F">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 w:val="21"/>
                <w:szCs w:val="21"/>
                <w:highlight w:val="none"/>
              </w:rPr>
            </w:pPr>
            <w:r>
              <w:rPr>
                <w:rFonts w:cs="Times New Roman"/>
                <w:kern w:val="0"/>
                <w:sz w:val="21"/>
                <w:szCs w:val="21"/>
                <w:highlight w:val="none"/>
              </w:rPr>
              <w:t>热轧碳钢中型型钢</w:t>
            </w:r>
          </w:p>
        </w:tc>
        <w:tc>
          <w:tcPr>
            <w:tcW w:w="2548" w:type="dxa"/>
            <w:vAlign w:val="center"/>
          </w:tcPr>
          <w:p w14:paraId="6BD25A61">
            <w:pPr>
              <w:tabs>
                <w:tab w:val="left" w:pos="480"/>
                <w:tab w:val="left" w:pos="720"/>
              </w:tabs>
              <w:spacing w:before="100" w:beforeAutospacing="1" w:after="100" w:afterAutospacing="1" w:line="400" w:lineRule="exact"/>
              <w:ind w:left="-99" w:leftChars="-47" w:right="96" w:firstLine="4" w:firstLineChars="2"/>
              <w:jc w:val="center"/>
              <w:rPr>
                <w:rFonts w:cs="Times New Roman"/>
                <w:kern w:val="0"/>
                <w:sz w:val="21"/>
                <w:szCs w:val="21"/>
                <w:highlight w:val="none"/>
              </w:rPr>
            </w:pPr>
            <w:r>
              <w:rPr>
                <w:rFonts w:cs="Times New Roman"/>
                <w:kern w:val="0"/>
                <w:sz w:val="21"/>
                <w:szCs w:val="21"/>
                <w:highlight w:val="none"/>
              </w:rPr>
              <w:t>2365kg CO2e/t</w:t>
            </w:r>
          </w:p>
        </w:tc>
      </w:tr>
      <w:tr w14:paraId="2C1A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1D8ED1FD">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热轧碳钢大型轨梁(方圆坯 管坯)</w:t>
            </w:r>
          </w:p>
        </w:tc>
        <w:tc>
          <w:tcPr>
            <w:tcW w:w="2548" w:type="dxa"/>
            <w:vAlign w:val="center"/>
          </w:tcPr>
          <w:p w14:paraId="59550AA6">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2340kg CO</w:t>
            </w:r>
            <w:r>
              <w:rPr>
                <w:rFonts w:cs="Times New Roman"/>
                <w:kern w:val="0"/>
                <w:sz w:val="21"/>
                <w:szCs w:val="21"/>
                <w:highlight w:val="none"/>
                <w:vertAlign w:val="subscript"/>
              </w:rPr>
              <w:t>2</w:t>
            </w:r>
            <w:r>
              <w:rPr>
                <w:rFonts w:cs="Times New Roman"/>
                <w:kern w:val="0"/>
                <w:sz w:val="21"/>
                <w:szCs w:val="21"/>
                <w:highlight w:val="none"/>
              </w:rPr>
              <w:t>e/t</w:t>
            </w:r>
          </w:p>
        </w:tc>
      </w:tr>
      <w:tr w14:paraId="0EC6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4C26CE24">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热轧碳钢大型轨梁(重轨 普通型钢)</w:t>
            </w:r>
          </w:p>
        </w:tc>
        <w:tc>
          <w:tcPr>
            <w:tcW w:w="2548" w:type="dxa"/>
            <w:vAlign w:val="center"/>
          </w:tcPr>
          <w:p w14:paraId="7E84AD80">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2380kg CO</w:t>
            </w:r>
            <w:r>
              <w:rPr>
                <w:rFonts w:cs="Times New Roman"/>
                <w:kern w:val="0"/>
                <w:sz w:val="21"/>
                <w:szCs w:val="21"/>
                <w:highlight w:val="none"/>
                <w:vertAlign w:val="subscript"/>
              </w:rPr>
              <w:t>2</w:t>
            </w:r>
            <w:r>
              <w:rPr>
                <w:rFonts w:cs="Times New Roman"/>
                <w:kern w:val="0"/>
                <w:sz w:val="21"/>
                <w:szCs w:val="21"/>
                <w:highlight w:val="none"/>
              </w:rPr>
              <w:t>e/t</w:t>
            </w:r>
          </w:p>
        </w:tc>
      </w:tr>
      <w:tr w14:paraId="2A38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26CE4ED">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热轧碳钢中厚板</w:t>
            </w:r>
          </w:p>
        </w:tc>
        <w:tc>
          <w:tcPr>
            <w:tcW w:w="2548" w:type="dxa"/>
            <w:vAlign w:val="center"/>
          </w:tcPr>
          <w:p w14:paraId="499BF50D">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2400kg CO</w:t>
            </w:r>
            <w:r>
              <w:rPr>
                <w:rFonts w:cs="Times New Roman"/>
                <w:kern w:val="0"/>
                <w:sz w:val="21"/>
                <w:szCs w:val="21"/>
                <w:highlight w:val="none"/>
                <w:vertAlign w:val="subscript"/>
              </w:rPr>
              <w:t>2</w:t>
            </w:r>
            <w:r>
              <w:rPr>
                <w:rFonts w:cs="Times New Roman"/>
                <w:kern w:val="0"/>
                <w:sz w:val="21"/>
                <w:szCs w:val="21"/>
                <w:highlight w:val="none"/>
              </w:rPr>
              <w:t>e/t</w:t>
            </w:r>
          </w:p>
        </w:tc>
      </w:tr>
      <w:tr w14:paraId="6ECD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5030BC74">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热轧碳钢H钢</w:t>
            </w:r>
          </w:p>
        </w:tc>
        <w:tc>
          <w:tcPr>
            <w:tcW w:w="2548" w:type="dxa"/>
            <w:vAlign w:val="center"/>
          </w:tcPr>
          <w:p w14:paraId="04CB9EBF">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2350kg CO</w:t>
            </w:r>
            <w:r>
              <w:rPr>
                <w:rFonts w:cs="Times New Roman"/>
                <w:kern w:val="0"/>
                <w:sz w:val="21"/>
                <w:szCs w:val="21"/>
                <w:highlight w:val="none"/>
                <w:vertAlign w:val="subscript"/>
              </w:rPr>
              <w:t>2</w:t>
            </w:r>
            <w:r>
              <w:rPr>
                <w:rFonts w:cs="Times New Roman"/>
                <w:kern w:val="0"/>
                <w:sz w:val="21"/>
                <w:szCs w:val="21"/>
                <w:highlight w:val="none"/>
              </w:rPr>
              <w:t>e/t</w:t>
            </w:r>
          </w:p>
        </w:tc>
      </w:tr>
      <w:tr w14:paraId="27DB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3F13C334">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热轧碳钢宽带钢</w:t>
            </w:r>
          </w:p>
        </w:tc>
        <w:tc>
          <w:tcPr>
            <w:tcW w:w="2548" w:type="dxa"/>
            <w:vAlign w:val="center"/>
          </w:tcPr>
          <w:p w14:paraId="13184086">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2310kg CO</w:t>
            </w:r>
            <w:r>
              <w:rPr>
                <w:rFonts w:cs="Times New Roman"/>
                <w:kern w:val="0"/>
                <w:sz w:val="21"/>
                <w:szCs w:val="21"/>
                <w:highlight w:val="none"/>
                <w:vertAlign w:val="subscript"/>
              </w:rPr>
              <w:t>2</w:t>
            </w:r>
            <w:r>
              <w:rPr>
                <w:rFonts w:cs="Times New Roman"/>
                <w:kern w:val="0"/>
                <w:sz w:val="21"/>
                <w:szCs w:val="21"/>
                <w:highlight w:val="none"/>
              </w:rPr>
              <w:t>e/t</w:t>
            </w:r>
          </w:p>
        </w:tc>
      </w:tr>
      <w:tr w14:paraId="73CB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5E66FF34">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热轧碳钢钢筋</w:t>
            </w:r>
          </w:p>
        </w:tc>
        <w:tc>
          <w:tcPr>
            <w:tcW w:w="2548" w:type="dxa"/>
            <w:vAlign w:val="center"/>
          </w:tcPr>
          <w:p w14:paraId="18A578C9">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2340kg CO</w:t>
            </w:r>
            <w:r>
              <w:rPr>
                <w:rFonts w:cs="Times New Roman"/>
                <w:kern w:val="0"/>
                <w:sz w:val="21"/>
                <w:szCs w:val="21"/>
                <w:highlight w:val="none"/>
                <w:vertAlign w:val="subscript"/>
              </w:rPr>
              <w:t>2</w:t>
            </w:r>
            <w:r>
              <w:rPr>
                <w:rFonts w:cs="Times New Roman"/>
                <w:kern w:val="0"/>
                <w:sz w:val="21"/>
                <w:szCs w:val="21"/>
                <w:highlight w:val="none"/>
              </w:rPr>
              <w:t>e/t</w:t>
            </w:r>
          </w:p>
        </w:tc>
      </w:tr>
      <w:tr w14:paraId="69A9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2CD4CB00">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热轧碳钢高线材</w:t>
            </w:r>
          </w:p>
        </w:tc>
        <w:tc>
          <w:tcPr>
            <w:tcW w:w="2548" w:type="dxa"/>
            <w:vAlign w:val="center"/>
          </w:tcPr>
          <w:p w14:paraId="0E307EC7">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2375kg CO</w:t>
            </w:r>
            <w:r>
              <w:rPr>
                <w:rFonts w:cs="Times New Roman"/>
                <w:kern w:val="0"/>
                <w:sz w:val="21"/>
                <w:szCs w:val="21"/>
                <w:highlight w:val="none"/>
                <w:vertAlign w:val="subscript"/>
              </w:rPr>
              <w:t>2</w:t>
            </w:r>
            <w:r>
              <w:rPr>
                <w:rFonts w:cs="Times New Roman"/>
                <w:kern w:val="0"/>
                <w:sz w:val="21"/>
                <w:szCs w:val="21"/>
                <w:highlight w:val="none"/>
              </w:rPr>
              <w:t>e/t</w:t>
            </w:r>
          </w:p>
        </w:tc>
      </w:tr>
      <w:tr w14:paraId="5465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64352141">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热轧碳钢棒材</w:t>
            </w:r>
          </w:p>
        </w:tc>
        <w:tc>
          <w:tcPr>
            <w:tcW w:w="2548" w:type="dxa"/>
            <w:vAlign w:val="center"/>
          </w:tcPr>
          <w:p w14:paraId="0501D368">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2340kg CO</w:t>
            </w:r>
            <w:r>
              <w:rPr>
                <w:rFonts w:cs="Times New Roman"/>
                <w:kern w:val="0"/>
                <w:sz w:val="21"/>
                <w:szCs w:val="21"/>
                <w:highlight w:val="none"/>
                <w:vertAlign w:val="subscript"/>
              </w:rPr>
              <w:t>2</w:t>
            </w:r>
            <w:r>
              <w:rPr>
                <w:rFonts w:cs="Times New Roman"/>
                <w:kern w:val="0"/>
                <w:sz w:val="21"/>
                <w:szCs w:val="21"/>
                <w:highlight w:val="none"/>
              </w:rPr>
              <w:t>e/t</w:t>
            </w:r>
          </w:p>
        </w:tc>
      </w:tr>
      <w:tr w14:paraId="078F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61247C46">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螺旋埋弧焊管</w:t>
            </w:r>
          </w:p>
        </w:tc>
        <w:tc>
          <w:tcPr>
            <w:tcW w:w="2548" w:type="dxa"/>
            <w:vAlign w:val="center"/>
          </w:tcPr>
          <w:p w14:paraId="3E55C975">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2530kg CO</w:t>
            </w:r>
            <w:r>
              <w:rPr>
                <w:rFonts w:cs="Times New Roman"/>
                <w:kern w:val="0"/>
                <w:sz w:val="21"/>
                <w:szCs w:val="21"/>
                <w:highlight w:val="none"/>
                <w:vertAlign w:val="subscript"/>
              </w:rPr>
              <w:t>2</w:t>
            </w:r>
            <w:r>
              <w:rPr>
                <w:rFonts w:cs="Times New Roman"/>
                <w:kern w:val="0"/>
                <w:sz w:val="21"/>
                <w:szCs w:val="21"/>
                <w:highlight w:val="none"/>
              </w:rPr>
              <w:t>e/t</w:t>
            </w:r>
          </w:p>
        </w:tc>
      </w:tr>
      <w:tr w14:paraId="5841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AFF5196">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大口径埋弧焊直缝钢管</w:t>
            </w:r>
          </w:p>
        </w:tc>
        <w:tc>
          <w:tcPr>
            <w:tcW w:w="2548" w:type="dxa"/>
            <w:vAlign w:val="center"/>
          </w:tcPr>
          <w:p w14:paraId="2AD59EA7">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2340kg CO</w:t>
            </w:r>
            <w:r>
              <w:rPr>
                <w:rFonts w:cs="Times New Roman"/>
                <w:kern w:val="0"/>
                <w:sz w:val="21"/>
                <w:szCs w:val="21"/>
                <w:highlight w:val="none"/>
                <w:vertAlign w:val="subscript"/>
              </w:rPr>
              <w:t>2</w:t>
            </w:r>
            <w:r>
              <w:rPr>
                <w:rFonts w:cs="Times New Roman"/>
                <w:kern w:val="0"/>
                <w:sz w:val="21"/>
                <w:szCs w:val="21"/>
                <w:highlight w:val="none"/>
              </w:rPr>
              <w:t>e/t</w:t>
            </w:r>
          </w:p>
        </w:tc>
      </w:tr>
      <w:tr w14:paraId="5EAE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59FF2FDD">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焊接直缝钢管</w:t>
            </w:r>
          </w:p>
        </w:tc>
        <w:tc>
          <w:tcPr>
            <w:tcW w:w="2548" w:type="dxa"/>
            <w:vAlign w:val="center"/>
          </w:tcPr>
          <w:p w14:paraId="49FCA5D0">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2530kg CO</w:t>
            </w:r>
            <w:r>
              <w:rPr>
                <w:rFonts w:cs="Times New Roman"/>
                <w:kern w:val="0"/>
                <w:sz w:val="21"/>
                <w:szCs w:val="21"/>
                <w:highlight w:val="none"/>
                <w:vertAlign w:val="subscript"/>
              </w:rPr>
              <w:t>2</w:t>
            </w:r>
            <w:r>
              <w:rPr>
                <w:rFonts w:cs="Times New Roman"/>
                <w:kern w:val="0"/>
                <w:sz w:val="21"/>
                <w:szCs w:val="21"/>
                <w:highlight w:val="none"/>
              </w:rPr>
              <w:t>e/t</w:t>
            </w:r>
          </w:p>
        </w:tc>
      </w:tr>
      <w:tr w14:paraId="3ECC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251D8D69">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热轧碳钢无缝钢管</w:t>
            </w:r>
          </w:p>
        </w:tc>
        <w:tc>
          <w:tcPr>
            <w:tcW w:w="2548" w:type="dxa"/>
            <w:vAlign w:val="center"/>
          </w:tcPr>
          <w:p w14:paraId="752F1A15">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3150kg CO</w:t>
            </w:r>
            <w:r>
              <w:rPr>
                <w:rFonts w:cs="Times New Roman"/>
                <w:kern w:val="0"/>
                <w:sz w:val="21"/>
                <w:szCs w:val="21"/>
                <w:highlight w:val="none"/>
                <w:vertAlign w:val="subscript"/>
              </w:rPr>
              <w:t>2</w:t>
            </w:r>
            <w:r>
              <w:rPr>
                <w:rFonts w:cs="Times New Roman"/>
                <w:kern w:val="0"/>
                <w:sz w:val="21"/>
                <w:szCs w:val="21"/>
                <w:highlight w:val="none"/>
              </w:rPr>
              <w:t>e/t</w:t>
            </w:r>
          </w:p>
        </w:tc>
      </w:tr>
      <w:tr w14:paraId="0899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4017991A">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冷轧冷拔碳钢无缝钢管</w:t>
            </w:r>
          </w:p>
        </w:tc>
        <w:tc>
          <w:tcPr>
            <w:tcW w:w="2548" w:type="dxa"/>
            <w:vAlign w:val="center"/>
          </w:tcPr>
          <w:p w14:paraId="6A4E0E19">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3680kg CO</w:t>
            </w:r>
            <w:r>
              <w:rPr>
                <w:rFonts w:cs="Times New Roman"/>
                <w:kern w:val="0"/>
                <w:sz w:val="21"/>
                <w:szCs w:val="21"/>
                <w:highlight w:val="none"/>
                <w:vertAlign w:val="subscript"/>
              </w:rPr>
              <w:t>2</w:t>
            </w:r>
            <w:r>
              <w:rPr>
                <w:rFonts w:cs="Times New Roman"/>
                <w:kern w:val="0"/>
                <w:sz w:val="21"/>
                <w:szCs w:val="21"/>
                <w:highlight w:val="none"/>
              </w:rPr>
              <w:t>e/t</w:t>
            </w:r>
          </w:p>
        </w:tc>
      </w:tr>
      <w:tr w14:paraId="4376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7803CD83">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碳钢热镀锌板卷</w:t>
            </w:r>
          </w:p>
        </w:tc>
        <w:tc>
          <w:tcPr>
            <w:tcW w:w="2548" w:type="dxa"/>
            <w:vAlign w:val="center"/>
          </w:tcPr>
          <w:p w14:paraId="6E9B9F2A">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3110kg CO</w:t>
            </w:r>
            <w:r>
              <w:rPr>
                <w:rFonts w:cs="Times New Roman"/>
                <w:kern w:val="0"/>
                <w:sz w:val="21"/>
                <w:szCs w:val="21"/>
                <w:highlight w:val="none"/>
                <w:vertAlign w:val="subscript"/>
              </w:rPr>
              <w:t>2</w:t>
            </w:r>
            <w:r>
              <w:rPr>
                <w:rFonts w:cs="Times New Roman"/>
                <w:kern w:val="0"/>
                <w:sz w:val="21"/>
                <w:szCs w:val="21"/>
                <w:highlight w:val="none"/>
              </w:rPr>
              <w:t>e/t</w:t>
            </w:r>
          </w:p>
        </w:tc>
      </w:tr>
      <w:tr w14:paraId="6409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7784D23">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碳钢电镀锌板卷</w:t>
            </w:r>
          </w:p>
        </w:tc>
        <w:tc>
          <w:tcPr>
            <w:tcW w:w="2548" w:type="dxa"/>
            <w:vAlign w:val="center"/>
          </w:tcPr>
          <w:p w14:paraId="251DCD7B">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3020kg CO</w:t>
            </w:r>
            <w:r>
              <w:rPr>
                <w:rFonts w:cs="Times New Roman"/>
                <w:kern w:val="0"/>
                <w:sz w:val="21"/>
                <w:szCs w:val="21"/>
                <w:highlight w:val="none"/>
                <w:vertAlign w:val="subscript"/>
              </w:rPr>
              <w:t>2</w:t>
            </w:r>
            <w:r>
              <w:rPr>
                <w:rFonts w:cs="Times New Roman"/>
                <w:kern w:val="0"/>
                <w:sz w:val="21"/>
                <w:szCs w:val="21"/>
                <w:highlight w:val="none"/>
              </w:rPr>
              <w:t>e/t</w:t>
            </w:r>
          </w:p>
        </w:tc>
      </w:tr>
      <w:tr w14:paraId="088C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CE5F452">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碳钢电镀锡板卷</w:t>
            </w:r>
          </w:p>
        </w:tc>
        <w:tc>
          <w:tcPr>
            <w:tcW w:w="2548" w:type="dxa"/>
            <w:vAlign w:val="center"/>
          </w:tcPr>
          <w:p w14:paraId="51F394DC">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2870kg CO</w:t>
            </w:r>
            <w:r>
              <w:rPr>
                <w:rFonts w:cs="Times New Roman"/>
                <w:kern w:val="0"/>
                <w:sz w:val="21"/>
                <w:szCs w:val="21"/>
                <w:highlight w:val="none"/>
                <w:vertAlign w:val="subscript"/>
              </w:rPr>
              <w:t>2</w:t>
            </w:r>
            <w:r>
              <w:rPr>
                <w:rFonts w:cs="Times New Roman"/>
                <w:kern w:val="0"/>
                <w:sz w:val="21"/>
                <w:szCs w:val="21"/>
                <w:highlight w:val="none"/>
              </w:rPr>
              <w:t>e/t</w:t>
            </w:r>
          </w:p>
        </w:tc>
      </w:tr>
      <w:tr w14:paraId="4965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57223541">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酸洗板卷</w:t>
            </w:r>
          </w:p>
        </w:tc>
        <w:tc>
          <w:tcPr>
            <w:tcW w:w="2548" w:type="dxa"/>
            <w:vAlign w:val="center"/>
          </w:tcPr>
          <w:p w14:paraId="0E8C74AD">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1730kg CO</w:t>
            </w:r>
            <w:r>
              <w:rPr>
                <w:rFonts w:cs="Times New Roman"/>
                <w:kern w:val="0"/>
                <w:sz w:val="21"/>
                <w:szCs w:val="21"/>
                <w:highlight w:val="none"/>
                <w:vertAlign w:val="subscript"/>
              </w:rPr>
              <w:t>2</w:t>
            </w:r>
            <w:r>
              <w:rPr>
                <w:rFonts w:cs="Times New Roman"/>
                <w:kern w:val="0"/>
                <w:sz w:val="21"/>
                <w:szCs w:val="21"/>
                <w:highlight w:val="none"/>
              </w:rPr>
              <w:t>e/t</w:t>
            </w:r>
          </w:p>
        </w:tc>
      </w:tr>
      <w:tr w14:paraId="600B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3E130C91">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冷轧碳钢板卷</w:t>
            </w:r>
          </w:p>
        </w:tc>
        <w:tc>
          <w:tcPr>
            <w:tcW w:w="2548" w:type="dxa"/>
            <w:vAlign w:val="center"/>
          </w:tcPr>
          <w:p w14:paraId="4D002872">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2530kg CO</w:t>
            </w:r>
            <w:r>
              <w:rPr>
                <w:rFonts w:cs="Times New Roman"/>
                <w:kern w:val="0"/>
                <w:sz w:val="21"/>
                <w:szCs w:val="21"/>
                <w:highlight w:val="none"/>
                <w:vertAlign w:val="subscript"/>
              </w:rPr>
              <w:t>2</w:t>
            </w:r>
            <w:r>
              <w:rPr>
                <w:rFonts w:cs="Times New Roman"/>
                <w:kern w:val="0"/>
                <w:sz w:val="21"/>
                <w:szCs w:val="21"/>
                <w:highlight w:val="none"/>
              </w:rPr>
              <w:t>e/t</w:t>
            </w:r>
          </w:p>
        </w:tc>
      </w:tr>
      <w:tr w14:paraId="1715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59DF795">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冷硬碳钢板卷</w:t>
            </w:r>
          </w:p>
        </w:tc>
        <w:tc>
          <w:tcPr>
            <w:tcW w:w="2548" w:type="dxa"/>
            <w:vAlign w:val="center"/>
          </w:tcPr>
          <w:p w14:paraId="0B1A2453">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2410kg CO</w:t>
            </w:r>
            <w:r>
              <w:rPr>
                <w:rFonts w:cs="Times New Roman"/>
                <w:kern w:val="0"/>
                <w:sz w:val="21"/>
                <w:szCs w:val="21"/>
                <w:highlight w:val="none"/>
                <w:vertAlign w:val="subscript"/>
              </w:rPr>
              <w:t>2</w:t>
            </w:r>
            <w:r>
              <w:rPr>
                <w:rFonts w:cs="Times New Roman"/>
                <w:kern w:val="0"/>
                <w:sz w:val="21"/>
                <w:szCs w:val="21"/>
                <w:highlight w:val="none"/>
              </w:rPr>
              <w:t>e/t</w:t>
            </w:r>
          </w:p>
        </w:tc>
      </w:tr>
      <w:tr w14:paraId="1B93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91" w:type="dxa"/>
            <w:gridSpan w:val="2"/>
          </w:tcPr>
          <w:p w14:paraId="541BED0E">
            <w:pPr>
              <w:tabs>
                <w:tab w:val="left" w:pos="480"/>
                <w:tab w:val="left" w:pos="720"/>
              </w:tabs>
              <w:ind w:left="125" w:right="96" w:firstLine="454"/>
              <w:jc w:val="center"/>
              <w:rPr>
                <w:rFonts w:cs="Times New Roman"/>
                <w:kern w:val="0"/>
                <w:szCs w:val="21"/>
                <w:highlight w:val="none"/>
              </w:rPr>
            </w:pPr>
            <w:r>
              <w:rPr>
                <w:rFonts w:cs="Times New Roman"/>
                <w:kern w:val="0"/>
                <w:sz w:val="21"/>
                <w:szCs w:val="21"/>
                <w:highlight w:val="none"/>
              </w:rPr>
              <w:t>平板玻璃</w:t>
            </w:r>
          </w:p>
        </w:tc>
        <w:tc>
          <w:tcPr>
            <w:tcW w:w="2548" w:type="dxa"/>
          </w:tcPr>
          <w:p w14:paraId="2C4E81D0">
            <w:pPr>
              <w:tabs>
                <w:tab w:val="left" w:pos="480"/>
                <w:tab w:val="left" w:pos="720"/>
              </w:tabs>
              <w:ind w:left="125" w:right="96" w:firstLine="454"/>
              <w:jc w:val="center"/>
              <w:rPr>
                <w:rFonts w:cs="Times New Roman"/>
                <w:kern w:val="0"/>
                <w:szCs w:val="21"/>
                <w:highlight w:val="none"/>
              </w:rPr>
            </w:pPr>
            <w:r>
              <w:rPr>
                <w:rFonts w:cs="Times New Roman"/>
                <w:kern w:val="0"/>
                <w:sz w:val="21"/>
                <w:szCs w:val="21"/>
                <w:highlight w:val="none"/>
              </w:rPr>
              <w:t>1130kg CO</w:t>
            </w:r>
            <w:r>
              <w:rPr>
                <w:rFonts w:cs="Times New Roman"/>
                <w:kern w:val="0"/>
                <w:sz w:val="21"/>
                <w:szCs w:val="21"/>
                <w:highlight w:val="none"/>
                <w:vertAlign w:val="subscript"/>
              </w:rPr>
              <w:t>2</w:t>
            </w:r>
            <w:r>
              <w:rPr>
                <w:rFonts w:cs="Times New Roman"/>
                <w:kern w:val="0"/>
                <w:sz w:val="21"/>
                <w:szCs w:val="21"/>
                <w:highlight w:val="none"/>
              </w:rPr>
              <w:t>e/t</w:t>
            </w:r>
          </w:p>
        </w:tc>
      </w:tr>
      <w:tr w14:paraId="2137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521BBDB">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电解铝（全国平均电网电力）</w:t>
            </w:r>
          </w:p>
        </w:tc>
        <w:tc>
          <w:tcPr>
            <w:tcW w:w="2548" w:type="dxa"/>
            <w:vAlign w:val="center"/>
          </w:tcPr>
          <w:p w14:paraId="4A98258A">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20300kg CO</w:t>
            </w:r>
            <w:r>
              <w:rPr>
                <w:rFonts w:cs="Times New Roman"/>
                <w:kern w:val="0"/>
                <w:sz w:val="21"/>
                <w:szCs w:val="21"/>
                <w:highlight w:val="none"/>
                <w:vertAlign w:val="subscript"/>
              </w:rPr>
              <w:t>2</w:t>
            </w:r>
            <w:r>
              <w:rPr>
                <w:rFonts w:cs="Times New Roman"/>
                <w:kern w:val="0"/>
                <w:sz w:val="21"/>
                <w:szCs w:val="21"/>
                <w:highlight w:val="none"/>
              </w:rPr>
              <w:t>e/t</w:t>
            </w:r>
          </w:p>
        </w:tc>
      </w:tr>
      <w:tr w14:paraId="7FC1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91" w:type="dxa"/>
            <w:gridSpan w:val="2"/>
          </w:tcPr>
          <w:p w14:paraId="4C943F86">
            <w:pPr>
              <w:tabs>
                <w:tab w:val="left" w:pos="480"/>
                <w:tab w:val="left" w:pos="720"/>
              </w:tabs>
              <w:ind w:left="125" w:right="96" w:firstLine="454"/>
              <w:jc w:val="center"/>
              <w:rPr>
                <w:rFonts w:cs="Times New Roman"/>
                <w:kern w:val="0"/>
                <w:szCs w:val="21"/>
                <w:highlight w:val="none"/>
              </w:rPr>
            </w:pPr>
            <w:r>
              <w:rPr>
                <w:rFonts w:cs="Times New Roman"/>
                <w:kern w:val="0"/>
                <w:sz w:val="21"/>
                <w:szCs w:val="21"/>
                <w:highlight w:val="none"/>
              </w:rPr>
              <w:t>铝板带</w:t>
            </w:r>
          </w:p>
        </w:tc>
        <w:tc>
          <w:tcPr>
            <w:tcW w:w="2548" w:type="dxa"/>
          </w:tcPr>
          <w:p w14:paraId="0EB54AE4">
            <w:pPr>
              <w:tabs>
                <w:tab w:val="left" w:pos="480"/>
                <w:tab w:val="left" w:pos="720"/>
              </w:tabs>
              <w:ind w:left="125" w:right="96" w:firstLine="454"/>
              <w:jc w:val="center"/>
              <w:rPr>
                <w:rFonts w:cs="Times New Roman"/>
                <w:kern w:val="0"/>
                <w:szCs w:val="21"/>
                <w:highlight w:val="none"/>
              </w:rPr>
            </w:pPr>
            <w:r>
              <w:rPr>
                <w:rFonts w:cs="Times New Roman"/>
                <w:kern w:val="0"/>
                <w:sz w:val="21"/>
                <w:szCs w:val="21"/>
                <w:highlight w:val="none"/>
              </w:rPr>
              <w:t>28500kg CO</w:t>
            </w:r>
            <w:r>
              <w:rPr>
                <w:rFonts w:cs="Times New Roman"/>
                <w:kern w:val="0"/>
                <w:sz w:val="21"/>
                <w:szCs w:val="21"/>
                <w:highlight w:val="none"/>
                <w:vertAlign w:val="subscript"/>
              </w:rPr>
              <w:t>2</w:t>
            </w:r>
            <w:r>
              <w:rPr>
                <w:rFonts w:cs="Times New Roman"/>
                <w:kern w:val="0"/>
                <w:sz w:val="21"/>
                <w:szCs w:val="21"/>
                <w:highlight w:val="none"/>
              </w:rPr>
              <w:t>e/t</w:t>
            </w:r>
          </w:p>
        </w:tc>
      </w:tr>
      <w:tr w14:paraId="7AFC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36" w:type="dxa"/>
            <w:vMerge w:val="restart"/>
            <w:vAlign w:val="center"/>
          </w:tcPr>
          <w:p w14:paraId="5C734A2B">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断桥铝合金窗</w:t>
            </w:r>
          </w:p>
        </w:tc>
        <w:tc>
          <w:tcPr>
            <w:tcW w:w="2455" w:type="dxa"/>
            <w:vAlign w:val="center"/>
          </w:tcPr>
          <w:p w14:paraId="49526D73">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100%原生铝型材</w:t>
            </w:r>
          </w:p>
        </w:tc>
        <w:tc>
          <w:tcPr>
            <w:tcW w:w="2548" w:type="dxa"/>
            <w:vAlign w:val="center"/>
          </w:tcPr>
          <w:p w14:paraId="33E18E15">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vertAlign w:val="superscript"/>
              </w:rPr>
            </w:pPr>
            <w:r>
              <w:rPr>
                <w:rFonts w:cs="Times New Roman"/>
                <w:kern w:val="0"/>
                <w:sz w:val="21"/>
                <w:szCs w:val="21"/>
                <w:highlight w:val="none"/>
              </w:rPr>
              <w:t>254kg CO</w:t>
            </w:r>
            <w:r>
              <w:rPr>
                <w:rFonts w:cs="Times New Roman"/>
                <w:kern w:val="0"/>
                <w:sz w:val="21"/>
                <w:szCs w:val="21"/>
                <w:highlight w:val="none"/>
                <w:vertAlign w:val="subscript"/>
              </w:rPr>
              <w:t>2</w:t>
            </w:r>
            <w:r>
              <w:rPr>
                <w:rFonts w:cs="Times New Roman"/>
                <w:kern w:val="0"/>
                <w:sz w:val="21"/>
                <w:szCs w:val="21"/>
                <w:highlight w:val="none"/>
              </w:rPr>
              <w:t>e/m</w:t>
            </w:r>
            <w:r>
              <w:rPr>
                <w:rFonts w:cs="Times New Roman"/>
                <w:kern w:val="0"/>
                <w:sz w:val="21"/>
                <w:szCs w:val="21"/>
                <w:highlight w:val="none"/>
                <w:vertAlign w:val="superscript"/>
              </w:rPr>
              <w:t>2</w:t>
            </w:r>
          </w:p>
        </w:tc>
      </w:tr>
      <w:tr w14:paraId="009E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36" w:type="dxa"/>
            <w:vMerge w:val="continue"/>
            <w:vAlign w:val="center"/>
          </w:tcPr>
          <w:p w14:paraId="74C37F26">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p>
        </w:tc>
        <w:tc>
          <w:tcPr>
            <w:tcW w:w="2455" w:type="dxa"/>
            <w:vAlign w:val="center"/>
          </w:tcPr>
          <w:p w14:paraId="3624DFCA">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原生铝：再生铝=7:3</w:t>
            </w:r>
          </w:p>
        </w:tc>
        <w:tc>
          <w:tcPr>
            <w:tcW w:w="2548" w:type="dxa"/>
            <w:vAlign w:val="center"/>
          </w:tcPr>
          <w:p w14:paraId="1EDEDC77">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194kg CO</w:t>
            </w:r>
            <w:r>
              <w:rPr>
                <w:rFonts w:cs="Times New Roman"/>
                <w:kern w:val="0"/>
                <w:sz w:val="21"/>
                <w:szCs w:val="21"/>
                <w:highlight w:val="none"/>
                <w:vertAlign w:val="subscript"/>
              </w:rPr>
              <w:t>2</w:t>
            </w:r>
            <w:r>
              <w:rPr>
                <w:rFonts w:cs="Times New Roman"/>
                <w:kern w:val="0"/>
                <w:sz w:val="21"/>
                <w:szCs w:val="21"/>
                <w:highlight w:val="none"/>
              </w:rPr>
              <w:t>e/m</w:t>
            </w:r>
            <w:r>
              <w:rPr>
                <w:rFonts w:cs="Times New Roman"/>
                <w:kern w:val="0"/>
                <w:sz w:val="21"/>
                <w:szCs w:val="21"/>
                <w:highlight w:val="none"/>
                <w:vertAlign w:val="superscript"/>
              </w:rPr>
              <w:t>2</w:t>
            </w:r>
          </w:p>
        </w:tc>
      </w:tr>
      <w:tr w14:paraId="4CDA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36" w:type="dxa"/>
            <w:vMerge w:val="restart"/>
            <w:vAlign w:val="center"/>
          </w:tcPr>
          <w:p w14:paraId="12047802">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铝木复合窗</w:t>
            </w:r>
          </w:p>
        </w:tc>
        <w:tc>
          <w:tcPr>
            <w:tcW w:w="2455" w:type="dxa"/>
            <w:vAlign w:val="center"/>
          </w:tcPr>
          <w:p w14:paraId="7DA3CA8E">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100%原生铝型材</w:t>
            </w:r>
          </w:p>
        </w:tc>
        <w:tc>
          <w:tcPr>
            <w:tcW w:w="2548" w:type="dxa"/>
            <w:vAlign w:val="center"/>
          </w:tcPr>
          <w:p w14:paraId="139DBEA1">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147kg CO</w:t>
            </w:r>
            <w:r>
              <w:rPr>
                <w:rFonts w:cs="Times New Roman"/>
                <w:kern w:val="0"/>
                <w:sz w:val="21"/>
                <w:szCs w:val="21"/>
                <w:highlight w:val="none"/>
                <w:vertAlign w:val="subscript"/>
              </w:rPr>
              <w:t>2</w:t>
            </w:r>
            <w:r>
              <w:rPr>
                <w:rFonts w:cs="Times New Roman"/>
                <w:kern w:val="0"/>
                <w:sz w:val="21"/>
                <w:szCs w:val="21"/>
                <w:highlight w:val="none"/>
              </w:rPr>
              <w:t>e/m</w:t>
            </w:r>
            <w:r>
              <w:rPr>
                <w:rFonts w:cs="Times New Roman"/>
                <w:kern w:val="0"/>
                <w:sz w:val="21"/>
                <w:szCs w:val="21"/>
                <w:highlight w:val="none"/>
                <w:vertAlign w:val="superscript"/>
              </w:rPr>
              <w:t>2</w:t>
            </w:r>
          </w:p>
        </w:tc>
      </w:tr>
      <w:tr w14:paraId="3975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36" w:type="dxa"/>
            <w:vMerge w:val="continue"/>
            <w:vAlign w:val="center"/>
          </w:tcPr>
          <w:p w14:paraId="30EAF4F1">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p>
        </w:tc>
        <w:tc>
          <w:tcPr>
            <w:tcW w:w="2455" w:type="dxa"/>
            <w:vAlign w:val="center"/>
          </w:tcPr>
          <w:p w14:paraId="23155864">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原生铝：再生铝=7:3</w:t>
            </w:r>
          </w:p>
        </w:tc>
        <w:tc>
          <w:tcPr>
            <w:tcW w:w="2548" w:type="dxa"/>
            <w:vAlign w:val="center"/>
          </w:tcPr>
          <w:p w14:paraId="35AA63E3">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122.5kg CO</w:t>
            </w:r>
            <w:r>
              <w:rPr>
                <w:rFonts w:cs="Times New Roman"/>
                <w:kern w:val="0"/>
                <w:sz w:val="21"/>
                <w:szCs w:val="21"/>
                <w:highlight w:val="none"/>
                <w:vertAlign w:val="subscript"/>
              </w:rPr>
              <w:t>2</w:t>
            </w:r>
            <w:r>
              <w:rPr>
                <w:rFonts w:cs="Times New Roman"/>
                <w:kern w:val="0"/>
                <w:sz w:val="21"/>
                <w:szCs w:val="21"/>
                <w:highlight w:val="none"/>
              </w:rPr>
              <w:t>e/m</w:t>
            </w:r>
            <w:r>
              <w:rPr>
                <w:rFonts w:cs="Times New Roman"/>
                <w:kern w:val="0"/>
                <w:sz w:val="21"/>
                <w:szCs w:val="21"/>
                <w:highlight w:val="none"/>
                <w:vertAlign w:val="superscript"/>
              </w:rPr>
              <w:t>2</w:t>
            </w:r>
          </w:p>
        </w:tc>
      </w:tr>
      <w:tr w14:paraId="7B67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48D9D178">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铝塑共挤窗</w:t>
            </w:r>
          </w:p>
        </w:tc>
        <w:tc>
          <w:tcPr>
            <w:tcW w:w="2548" w:type="dxa"/>
            <w:vAlign w:val="center"/>
          </w:tcPr>
          <w:p w14:paraId="2C32252E">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129.5kg CO</w:t>
            </w:r>
            <w:r>
              <w:rPr>
                <w:rFonts w:cs="Times New Roman"/>
                <w:kern w:val="0"/>
                <w:sz w:val="21"/>
                <w:szCs w:val="21"/>
                <w:highlight w:val="none"/>
                <w:vertAlign w:val="subscript"/>
              </w:rPr>
              <w:t>2</w:t>
            </w:r>
            <w:r>
              <w:rPr>
                <w:rFonts w:cs="Times New Roman"/>
                <w:kern w:val="0"/>
                <w:sz w:val="21"/>
                <w:szCs w:val="21"/>
                <w:highlight w:val="none"/>
              </w:rPr>
              <w:t>e/m</w:t>
            </w:r>
            <w:r>
              <w:rPr>
                <w:rFonts w:cs="Times New Roman"/>
                <w:kern w:val="0"/>
                <w:sz w:val="21"/>
                <w:szCs w:val="21"/>
                <w:highlight w:val="none"/>
                <w:vertAlign w:val="superscript"/>
              </w:rPr>
              <w:t>2</w:t>
            </w:r>
          </w:p>
        </w:tc>
      </w:tr>
      <w:tr w14:paraId="20CD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71569107">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塑钢窗</w:t>
            </w:r>
          </w:p>
        </w:tc>
        <w:tc>
          <w:tcPr>
            <w:tcW w:w="2548" w:type="dxa"/>
            <w:vAlign w:val="center"/>
          </w:tcPr>
          <w:p w14:paraId="15571D5E">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121kg CO</w:t>
            </w:r>
            <w:r>
              <w:rPr>
                <w:rFonts w:cs="Times New Roman"/>
                <w:kern w:val="0"/>
                <w:sz w:val="21"/>
                <w:szCs w:val="21"/>
                <w:highlight w:val="none"/>
                <w:vertAlign w:val="subscript"/>
              </w:rPr>
              <w:t>2</w:t>
            </w:r>
            <w:r>
              <w:rPr>
                <w:rFonts w:cs="Times New Roman"/>
                <w:kern w:val="0"/>
                <w:sz w:val="21"/>
                <w:szCs w:val="21"/>
                <w:highlight w:val="none"/>
              </w:rPr>
              <w:t>e/m</w:t>
            </w:r>
            <w:r>
              <w:rPr>
                <w:rFonts w:cs="Times New Roman"/>
                <w:kern w:val="0"/>
                <w:sz w:val="21"/>
                <w:szCs w:val="21"/>
                <w:highlight w:val="none"/>
                <w:vertAlign w:val="superscript"/>
              </w:rPr>
              <w:t>2</w:t>
            </w:r>
          </w:p>
        </w:tc>
      </w:tr>
      <w:tr w14:paraId="4547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5CAC34AF">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无规共聚聚丙烯管PPR管</w:t>
            </w:r>
          </w:p>
        </w:tc>
        <w:tc>
          <w:tcPr>
            <w:tcW w:w="2548" w:type="dxa"/>
            <w:vAlign w:val="center"/>
          </w:tcPr>
          <w:p w14:paraId="268D2648">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3.72kg CO</w:t>
            </w:r>
            <w:r>
              <w:rPr>
                <w:rFonts w:cs="Times New Roman"/>
                <w:kern w:val="0"/>
                <w:sz w:val="21"/>
                <w:szCs w:val="21"/>
                <w:highlight w:val="none"/>
                <w:vertAlign w:val="subscript"/>
              </w:rPr>
              <w:t>2</w:t>
            </w:r>
            <w:r>
              <w:rPr>
                <w:rFonts w:cs="Times New Roman"/>
                <w:kern w:val="0"/>
                <w:sz w:val="21"/>
                <w:szCs w:val="21"/>
                <w:highlight w:val="none"/>
              </w:rPr>
              <w:t>e/kg</w:t>
            </w:r>
          </w:p>
        </w:tc>
      </w:tr>
      <w:tr w14:paraId="4763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1D67A65A">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聚乙烯管PE管</w:t>
            </w:r>
          </w:p>
        </w:tc>
        <w:tc>
          <w:tcPr>
            <w:tcW w:w="2548" w:type="dxa"/>
            <w:vAlign w:val="center"/>
          </w:tcPr>
          <w:p w14:paraId="69D7C238">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3.60kg CO</w:t>
            </w:r>
            <w:r>
              <w:rPr>
                <w:rFonts w:cs="Times New Roman"/>
                <w:kern w:val="0"/>
                <w:sz w:val="21"/>
                <w:szCs w:val="21"/>
                <w:highlight w:val="none"/>
                <w:vertAlign w:val="subscript"/>
              </w:rPr>
              <w:t>2</w:t>
            </w:r>
            <w:r>
              <w:rPr>
                <w:rFonts w:cs="Times New Roman"/>
                <w:kern w:val="0"/>
                <w:sz w:val="21"/>
                <w:szCs w:val="21"/>
                <w:highlight w:val="none"/>
              </w:rPr>
              <w:t>e/kg</w:t>
            </w:r>
          </w:p>
        </w:tc>
      </w:tr>
      <w:tr w14:paraId="614F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F799C77">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硬聚氯乙烯管PVC-U管</w:t>
            </w:r>
          </w:p>
        </w:tc>
        <w:tc>
          <w:tcPr>
            <w:tcW w:w="2548" w:type="dxa"/>
            <w:vAlign w:val="center"/>
          </w:tcPr>
          <w:p w14:paraId="44E719F5">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7.93kg CO</w:t>
            </w:r>
            <w:r>
              <w:rPr>
                <w:rFonts w:cs="Times New Roman"/>
                <w:kern w:val="0"/>
                <w:sz w:val="21"/>
                <w:szCs w:val="21"/>
                <w:highlight w:val="none"/>
                <w:vertAlign w:val="subscript"/>
              </w:rPr>
              <w:t>2</w:t>
            </w:r>
            <w:r>
              <w:rPr>
                <w:rFonts w:cs="Times New Roman"/>
                <w:kern w:val="0"/>
                <w:sz w:val="21"/>
                <w:szCs w:val="21"/>
                <w:highlight w:val="none"/>
              </w:rPr>
              <w:t>e/kg</w:t>
            </w:r>
          </w:p>
        </w:tc>
      </w:tr>
      <w:tr w14:paraId="3900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1DC22A49">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聚苯乙烯泡沫板</w:t>
            </w:r>
          </w:p>
        </w:tc>
        <w:tc>
          <w:tcPr>
            <w:tcW w:w="2548" w:type="dxa"/>
            <w:vAlign w:val="center"/>
          </w:tcPr>
          <w:p w14:paraId="110CFD16">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5020kg CO</w:t>
            </w:r>
            <w:r>
              <w:rPr>
                <w:rFonts w:cs="Times New Roman"/>
                <w:kern w:val="0"/>
                <w:sz w:val="21"/>
                <w:szCs w:val="21"/>
                <w:highlight w:val="none"/>
                <w:vertAlign w:val="subscript"/>
              </w:rPr>
              <w:t>2</w:t>
            </w:r>
            <w:r>
              <w:rPr>
                <w:rFonts w:cs="Times New Roman"/>
                <w:kern w:val="0"/>
                <w:sz w:val="21"/>
                <w:szCs w:val="21"/>
                <w:highlight w:val="none"/>
              </w:rPr>
              <w:t>e/t</w:t>
            </w:r>
          </w:p>
        </w:tc>
      </w:tr>
      <w:tr w14:paraId="040B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39781DD8">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岩棉板</w:t>
            </w:r>
          </w:p>
        </w:tc>
        <w:tc>
          <w:tcPr>
            <w:tcW w:w="2548" w:type="dxa"/>
            <w:vAlign w:val="center"/>
          </w:tcPr>
          <w:p w14:paraId="75C977F9">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1980kg CO</w:t>
            </w:r>
            <w:r>
              <w:rPr>
                <w:rFonts w:cs="Times New Roman"/>
                <w:kern w:val="0"/>
                <w:sz w:val="21"/>
                <w:szCs w:val="21"/>
                <w:highlight w:val="none"/>
                <w:vertAlign w:val="subscript"/>
              </w:rPr>
              <w:t>2</w:t>
            </w:r>
            <w:r>
              <w:rPr>
                <w:rFonts w:cs="Times New Roman"/>
                <w:kern w:val="0"/>
                <w:sz w:val="21"/>
                <w:szCs w:val="21"/>
                <w:highlight w:val="none"/>
              </w:rPr>
              <w:t>e/t</w:t>
            </w:r>
          </w:p>
        </w:tc>
      </w:tr>
      <w:tr w14:paraId="11C9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2DA43956">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硬泡聚氨酯板</w:t>
            </w:r>
          </w:p>
        </w:tc>
        <w:tc>
          <w:tcPr>
            <w:tcW w:w="2548" w:type="dxa"/>
            <w:vAlign w:val="center"/>
          </w:tcPr>
          <w:p w14:paraId="5B964B8A">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5220kg CO</w:t>
            </w:r>
            <w:r>
              <w:rPr>
                <w:rFonts w:cs="Times New Roman"/>
                <w:kern w:val="0"/>
                <w:sz w:val="21"/>
                <w:szCs w:val="21"/>
                <w:highlight w:val="none"/>
                <w:vertAlign w:val="subscript"/>
              </w:rPr>
              <w:t>2</w:t>
            </w:r>
            <w:r>
              <w:rPr>
                <w:rFonts w:cs="Times New Roman"/>
                <w:kern w:val="0"/>
                <w:sz w:val="21"/>
                <w:szCs w:val="21"/>
                <w:highlight w:val="none"/>
              </w:rPr>
              <w:t>e/t</w:t>
            </w:r>
          </w:p>
        </w:tc>
      </w:tr>
      <w:tr w14:paraId="6274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117555EC">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铝塑复合板</w:t>
            </w:r>
          </w:p>
        </w:tc>
        <w:tc>
          <w:tcPr>
            <w:tcW w:w="2548" w:type="dxa"/>
            <w:vAlign w:val="center"/>
          </w:tcPr>
          <w:p w14:paraId="500892B4">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8.06kg CO</w:t>
            </w:r>
            <w:r>
              <w:rPr>
                <w:rFonts w:cs="Times New Roman"/>
                <w:kern w:val="0"/>
                <w:sz w:val="21"/>
                <w:szCs w:val="21"/>
                <w:highlight w:val="none"/>
                <w:vertAlign w:val="subscript"/>
              </w:rPr>
              <w:t>2</w:t>
            </w:r>
            <w:r>
              <w:rPr>
                <w:rFonts w:cs="Times New Roman"/>
                <w:kern w:val="0"/>
                <w:sz w:val="21"/>
                <w:szCs w:val="21"/>
                <w:highlight w:val="none"/>
              </w:rPr>
              <w:t>e/m</w:t>
            </w:r>
            <w:r>
              <w:rPr>
                <w:rFonts w:cs="Times New Roman"/>
                <w:kern w:val="0"/>
                <w:sz w:val="21"/>
                <w:szCs w:val="21"/>
                <w:highlight w:val="none"/>
                <w:vertAlign w:val="superscript"/>
              </w:rPr>
              <w:t>2</w:t>
            </w:r>
          </w:p>
        </w:tc>
      </w:tr>
      <w:tr w14:paraId="7EBF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563D73A5">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铜塑复合板</w:t>
            </w:r>
          </w:p>
        </w:tc>
        <w:tc>
          <w:tcPr>
            <w:tcW w:w="2548" w:type="dxa"/>
            <w:vAlign w:val="center"/>
          </w:tcPr>
          <w:p w14:paraId="729ED7D5">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37.1kg CO</w:t>
            </w:r>
            <w:r>
              <w:rPr>
                <w:rFonts w:cs="Times New Roman"/>
                <w:kern w:val="0"/>
                <w:sz w:val="21"/>
                <w:szCs w:val="21"/>
                <w:highlight w:val="none"/>
                <w:vertAlign w:val="subscript"/>
              </w:rPr>
              <w:t>2</w:t>
            </w:r>
            <w:r>
              <w:rPr>
                <w:rFonts w:cs="Times New Roman"/>
                <w:kern w:val="0"/>
                <w:sz w:val="21"/>
                <w:szCs w:val="21"/>
                <w:highlight w:val="none"/>
              </w:rPr>
              <w:t>e/m</w:t>
            </w:r>
            <w:r>
              <w:rPr>
                <w:rFonts w:cs="Times New Roman"/>
                <w:kern w:val="0"/>
                <w:sz w:val="21"/>
                <w:szCs w:val="21"/>
                <w:highlight w:val="none"/>
                <w:vertAlign w:val="superscript"/>
              </w:rPr>
              <w:t>2</w:t>
            </w:r>
          </w:p>
        </w:tc>
      </w:tr>
      <w:tr w14:paraId="3BA9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47D20EC">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铜单板</w:t>
            </w:r>
          </w:p>
        </w:tc>
        <w:tc>
          <w:tcPr>
            <w:tcW w:w="2548" w:type="dxa"/>
            <w:vAlign w:val="center"/>
          </w:tcPr>
          <w:p w14:paraId="5CF3A57C">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218kg CO</w:t>
            </w:r>
            <w:r>
              <w:rPr>
                <w:rFonts w:cs="Times New Roman"/>
                <w:kern w:val="0"/>
                <w:sz w:val="21"/>
                <w:szCs w:val="21"/>
                <w:highlight w:val="none"/>
                <w:vertAlign w:val="subscript"/>
              </w:rPr>
              <w:t>2</w:t>
            </w:r>
            <w:r>
              <w:rPr>
                <w:rFonts w:cs="Times New Roman"/>
                <w:kern w:val="0"/>
                <w:sz w:val="21"/>
                <w:szCs w:val="21"/>
                <w:highlight w:val="none"/>
              </w:rPr>
              <w:t>e/m</w:t>
            </w:r>
            <w:r>
              <w:rPr>
                <w:rFonts w:cs="Times New Roman"/>
                <w:kern w:val="0"/>
                <w:sz w:val="21"/>
                <w:szCs w:val="21"/>
                <w:highlight w:val="none"/>
                <w:vertAlign w:val="superscript"/>
              </w:rPr>
              <w:t>2</w:t>
            </w:r>
          </w:p>
        </w:tc>
      </w:tr>
      <w:tr w14:paraId="4994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26121BA1">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普通聚苯乙烯</w:t>
            </w:r>
          </w:p>
        </w:tc>
        <w:tc>
          <w:tcPr>
            <w:tcW w:w="2548" w:type="dxa"/>
            <w:vAlign w:val="center"/>
          </w:tcPr>
          <w:p w14:paraId="642DE4AE">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4620kg CO</w:t>
            </w:r>
            <w:r>
              <w:rPr>
                <w:rFonts w:cs="Times New Roman"/>
                <w:kern w:val="0"/>
                <w:sz w:val="21"/>
                <w:szCs w:val="21"/>
                <w:highlight w:val="none"/>
                <w:vertAlign w:val="subscript"/>
              </w:rPr>
              <w:t>2</w:t>
            </w:r>
            <w:r>
              <w:rPr>
                <w:rFonts w:cs="Times New Roman"/>
                <w:kern w:val="0"/>
                <w:sz w:val="21"/>
                <w:szCs w:val="21"/>
                <w:highlight w:val="none"/>
              </w:rPr>
              <w:t>e/t</w:t>
            </w:r>
          </w:p>
        </w:tc>
      </w:tr>
      <w:tr w14:paraId="3E00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3199C35D">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线性低密度聚乙烯</w:t>
            </w:r>
          </w:p>
        </w:tc>
        <w:tc>
          <w:tcPr>
            <w:tcW w:w="2548" w:type="dxa"/>
            <w:vAlign w:val="center"/>
          </w:tcPr>
          <w:p w14:paraId="73256CEE">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1990kg CO</w:t>
            </w:r>
            <w:r>
              <w:rPr>
                <w:rFonts w:cs="Times New Roman"/>
                <w:kern w:val="0"/>
                <w:sz w:val="21"/>
                <w:szCs w:val="21"/>
                <w:highlight w:val="none"/>
                <w:vertAlign w:val="subscript"/>
              </w:rPr>
              <w:t>2</w:t>
            </w:r>
            <w:r>
              <w:rPr>
                <w:rFonts w:cs="Times New Roman"/>
                <w:kern w:val="0"/>
                <w:sz w:val="21"/>
                <w:szCs w:val="21"/>
                <w:highlight w:val="none"/>
              </w:rPr>
              <w:t>e/t</w:t>
            </w:r>
          </w:p>
        </w:tc>
      </w:tr>
      <w:tr w14:paraId="611A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37D2E223">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高密度聚乙烯</w:t>
            </w:r>
          </w:p>
        </w:tc>
        <w:tc>
          <w:tcPr>
            <w:tcW w:w="2548" w:type="dxa"/>
            <w:vAlign w:val="center"/>
          </w:tcPr>
          <w:p w14:paraId="10556241">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2620kg CO</w:t>
            </w:r>
            <w:r>
              <w:rPr>
                <w:rFonts w:cs="Times New Roman"/>
                <w:kern w:val="0"/>
                <w:sz w:val="21"/>
                <w:szCs w:val="21"/>
                <w:highlight w:val="none"/>
                <w:vertAlign w:val="subscript"/>
              </w:rPr>
              <w:t>2</w:t>
            </w:r>
            <w:r>
              <w:rPr>
                <w:rFonts w:cs="Times New Roman"/>
                <w:kern w:val="0"/>
                <w:sz w:val="21"/>
                <w:szCs w:val="21"/>
                <w:highlight w:val="none"/>
              </w:rPr>
              <w:t>e/t</w:t>
            </w:r>
          </w:p>
        </w:tc>
      </w:tr>
      <w:tr w14:paraId="7D5E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2E69D68">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低密度聚乙烯</w:t>
            </w:r>
          </w:p>
        </w:tc>
        <w:tc>
          <w:tcPr>
            <w:tcW w:w="2548" w:type="dxa"/>
            <w:vAlign w:val="center"/>
          </w:tcPr>
          <w:p w14:paraId="2E836328">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2810kg CO</w:t>
            </w:r>
            <w:r>
              <w:rPr>
                <w:rFonts w:cs="Times New Roman"/>
                <w:kern w:val="0"/>
                <w:sz w:val="21"/>
                <w:szCs w:val="21"/>
                <w:highlight w:val="none"/>
                <w:vertAlign w:val="subscript"/>
              </w:rPr>
              <w:t>2</w:t>
            </w:r>
            <w:r>
              <w:rPr>
                <w:rFonts w:cs="Times New Roman"/>
                <w:kern w:val="0"/>
                <w:sz w:val="21"/>
                <w:szCs w:val="21"/>
                <w:highlight w:val="none"/>
              </w:rPr>
              <w:t>e/t</w:t>
            </w:r>
          </w:p>
        </w:tc>
      </w:tr>
      <w:tr w14:paraId="39A7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491" w:type="dxa"/>
            <w:gridSpan w:val="2"/>
            <w:vAlign w:val="center"/>
          </w:tcPr>
          <w:p w14:paraId="0657529E">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聚氯乙烯（市场平均）</w:t>
            </w:r>
          </w:p>
        </w:tc>
        <w:tc>
          <w:tcPr>
            <w:tcW w:w="2548" w:type="dxa"/>
            <w:vAlign w:val="center"/>
          </w:tcPr>
          <w:p w14:paraId="0981D46C">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7300kg CO</w:t>
            </w:r>
            <w:r>
              <w:rPr>
                <w:rFonts w:cs="Times New Roman"/>
                <w:kern w:val="0"/>
                <w:sz w:val="21"/>
                <w:szCs w:val="21"/>
                <w:highlight w:val="none"/>
                <w:vertAlign w:val="subscript"/>
              </w:rPr>
              <w:t>2</w:t>
            </w:r>
            <w:r>
              <w:rPr>
                <w:rFonts w:cs="Times New Roman"/>
                <w:kern w:val="0"/>
                <w:sz w:val="21"/>
                <w:szCs w:val="21"/>
                <w:highlight w:val="none"/>
              </w:rPr>
              <w:t>e/t</w:t>
            </w:r>
          </w:p>
        </w:tc>
      </w:tr>
      <w:tr w14:paraId="533F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491" w:type="dxa"/>
            <w:gridSpan w:val="2"/>
            <w:vAlign w:val="center"/>
          </w:tcPr>
          <w:p w14:paraId="0F5D0478">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自来水</w:t>
            </w:r>
          </w:p>
        </w:tc>
        <w:tc>
          <w:tcPr>
            <w:tcW w:w="2548" w:type="dxa"/>
            <w:vAlign w:val="center"/>
          </w:tcPr>
          <w:p w14:paraId="43AA7D19">
            <w:pPr>
              <w:tabs>
                <w:tab w:val="left" w:pos="480"/>
                <w:tab w:val="left" w:pos="720"/>
              </w:tabs>
              <w:spacing w:before="100" w:beforeAutospacing="1" w:after="100" w:afterAutospacing="1" w:line="400" w:lineRule="exact"/>
              <w:ind w:left="125" w:right="96" w:firstLine="4" w:firstLineChars="2"/>
              <w:jc w:val="center"/>
              <w:rPr>
                <w:rFonts w:cs="Times New Roman"/>
                <w:kern w:val="0"/>
                <w:szCs w:val="21"/>
                <w:highlight w:val="none"/>
              </w:rPr>
            </w:pPr>
            <w:r>
              <w:rPr>
                <w:rFonts w:cs="Times New Roman"/>
                <w:kern w:val="0"/>
                <w:sz w:val="21"/>
                <w:szCs w:val="21"/>
                <w:highlight w:val="none"/>
              </w:rPr>
              <w:t>0.168 kg CO</w:t>
            </w:r>
            <w:r>
              <w:rPr>
                <w:rFonts w:cs="Times New Roman"/>
                <w:kern w:val="0"/>
                <w:sz w:val="21"/>
                <w:szCs w:val="21"/>
                <w:highlight w:val="none"/>
                <w:vertAlign w:val="subscript"/>
              </w:rPr>
              <w:t>2</w:t>
            </w:r>
            <w:r>
              <w:rPr>
                <w:rFonts w:cs="Times New Roman"/>
                <w:kern w:val="0"/>
                <w:sz w:val="21"/>
                <w:szCs w:val="21"/>
                <w:highlight w:val="none"/>
              </w:rPr>
              <w:t>e/t</w:t>
            </w:r>
          </w:p>
        </w:tc>
      </w:tr>
    </w:tbl>
    <w:p w14:paraId="19F0D019">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注：*再生混凝土碳排放因子数据来源于文献[肖建庄，等，2023]，研究中再生骨料对天然粗骨料的替代率为100%。实际应用中，应根据再生骨料的实际替代率对碳排放因子进行线性插值修正．</w:t>
      </w:r>
    </w:p>
    <w:p w14:paraId="6DFE1B9A">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**再生钢材碳排放因子数据参考宝山钢铁股份有限公司提供的再生钢（线材）EPD报告。</w:t>
      </w:r>
    </w:p>
    <w:p w14:paraId="4DE27A5D">
      <w:pPr>
        <w:pStyle w:val="7"/>
        <w:bidi w:val="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kern w:val="2"/>
          <w:sz w:val="21"/>
          <w:szCs w:val="24"/>
          <w:highlight w:val="none"/>
          <w:lang w:val="en-US" w:eastAsia="zh-CN" w:bidi="ar-SA"/>
        </w:rPr>
        <w:t>***</w:t>
      </w:r>
      <w:r>
        <w:rPr>
          <w:rFonts w:ascii="Times New Roman" w:hAnsi="Times New Roman" w:cs="Times New Roman"/>
          <w:kern w:val="0"/>
          <w:sz w:val="21"/>
          <w:szCs w:val="21"/>
          <w:highlight w:val="none"/>
        </w:rPr>
        <w:t>普通硅酸盐水泥</w:t>
      </w:r>
      <w:r>
        <w:rPr>
          <w:rFonts w:hint="default" w:ascii="Times New Roman" w:hAnsi="Times New Roman" w:cs="Times New Roman"/>
          <w:kern w:val="0"/>
          <w:sz w:val="21"/>
          <w:szCs w:val="21"/>
          <w:highlight w:val="none"/>
          <w:lang w:val="en-US" w:eastAsia="zh-CN"/>
        </w:rPr>
        <w:t>的计算</w:t>
      </w:r>
      <w:r>
        <w:rPr>
          <w:rFonts w:hint="default" w:ascii="Times New Roman" w:hAnsi="Times New Roman" w:cs="Times New Roman"/>
          <w:highlight w:val="none"/>
          <w:lang w:val="en-US" w:eastAsia="zh-CN"/>
        </w:rPr>
        <w:t>西藏一共9家水泥厂，其中山南华新的804.4，其他的水泥厂水平基本持平，取值735，所以（735*8+804.4）/9=742.7。</w:t>
      </w:r>
    </w:p>
    <w:p w14:paraId="60BE8271">
      <w:pPr>
        <w:bidi w:val="0"/>
        <w:rPr>
          <w:rFonts w:hint="eastAsia"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br w:type="page"/>
      </w:r>
    </w:p>
    <w:p w14:paraId="0AA8A839">
      <w:pPr>
        <w:bidi w:val="0"/>
        <w:jc w:val="center"/>
        <w:rPr>
          <w:rFonts w:hint="eastAsia"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附录A-3 常用施工机械台班碳排放因子</w:t>
      </w:r>
    </w:p>
    <w:tbl>
      <w:tblPr>
        <w:tblStyle w:val="23"/>
        <w:tblpPr w:leftFromText="180" w:rightFromText="180" w:vertAnchor="text" w:horzAnchor="page" w:tblpX="960" w:tblpY="323"/>
        <w:tblOverlap w:val="never"/>
        <w:tblW w:w="6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05"/>
        <w:gridCol w:w="778"/>
        <w:gridCol w:w="321"/>
        <w:gridCol w:w="106"/>
        <w:gridCol w:w="438"/>
        <w:gridCol w:w="765"/>
        <w:gridCol w:w="987"/>
        <w:gridCol w:w="1445"/>
      </w:tblGrid>
      <w:tr w14:paraId="1DB1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blHeader/>
        </w:trPr>
        <w:tc>
          <w:tcPr>
            <w:tcW w:w="534" w:type="dxa"/>
            <w:shd w:val="clear" w:color="auto" w:fill="auto"/>
            <w:vAlign w:val="center"/>
          </w:tcPr>
          <w:p w14:paraId="41138E61">
            <w:pPr>
              <w:tabs>
                <w:tab w:val="left" w:pos="480"/>
                <w:tab w:val="left" w:pos="720"/>
              </w:tabs>
              <w:rPr>
                <w:rFonts w:cs="Times New Roman"/>
                <w:color w:val="000000"/>
                <w:szCs w:val="21"/>
                <w:highlight w:val="none"/>
              </w:rPr>
            </w:pPr>
          </w:p>
        </w:tc>
        <w:tc>
          <w:tcPr>
            <w:tcW w:w="1005" w:type="dxa"/>
            <w:shd w:val="clear" w:color="auto" w:fill="auto"/>
            <w:vAlign w:val="center"/>
          </w:tcPr>
          <w:p w14:paraId="2649F02A">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机械名称</w:t>
            </w:r>
          </w:p>
        </w:tc>
        <w:tc>
          <w:tcPr>
            <w:tcW w:w="2408" w:type="dxa"/>
            <w:gridSpan w:val="5"/>
            <w:shd w:val="clear" w:color="auto" w:fill="auto"/>
            <w:vAlign w:val="center"/>
          </w:tcPr>
          <w:p w14:paraId="7D8F3553">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性能规格</w:t>
            </w:r>
          </w:p>
        </w:tc>
        <w:tc>
          <w:tcPr>
            <w:tcW w:w="987" w:type="dxa"/>
            <w:shd w:val="clear" w:color="auto" w:fill="auto"/>
            <w:vAlign w:val="center"/>
          </w:tcPr>
          <w:p w14:paraId="79FDA896">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能源类型</w:t>
            </w:r>
          </w:p>
        </w:tc>
        <w:tc>
          <w:tcPr>
            <w:tcW w:w="1445" w:type="dxa"/>
            <w:shd w:val="clear" w:color="auto" w:fill="auto"/>
            <w:vAlign w:val="center"/>
          </w:tcPr>
          <w:p w14:paraId="13397104">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能源用量（电：kW•h / 油：kg）</w:t>
            </w:r>
          </w:p>
        </w:tc>
      </w:tr>
      <w:tr w14:paraId="5EC9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534" w:type="dxa"/>
            <w:vMerge w:val="restart"/>
            <w:shd w:val="clear" w:color="auto" w:fill="auto"/>
            <w:vAlign w:val="center"/>
          </w:tcPr>
          <w:p w14:paraId="3760D64F">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1.</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土</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石</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方</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及</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筑</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路</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机</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械</w:t>
            </w:r>
          </w:p>
        </w:tc>
        <w:tc>
          <w:tcPr>
            <w:tcW w:w="1005" w:type="dxa"/>
            <w:vMerge w:val="restart"/>
            <w:shd w:val="clear" w:color="auto" w:fill="auto"/>
            <w:vAlign w:val="center"/>
          </w:tcPr>
          <w:p w14:paraId="190A531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履带式推土机</w:t>
            </w:r>
          </w:p>
        </w:tc>
        <w:tc>
          <w:tcPr>
            <w:tcW w:w="778" w:type="dxa"/>
            <w:vMerge w:val="restart"/>
            <w:shd w:val="clear" w:color="auto" w:fill="auto"/>
            <w:vAlign w:val="center"/>
          </w:tcPr>
          <w:p w14:paraId="3C23652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功率</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（kW）</w:t>
            </w:r>
          </w:p>
        </w:tc>
        <w:tc>
          <w:tcPr>
            <w:tcW w:w="1630" w:type="dxa"/>
            <w:gridSpan w:val="4"/>
            <w:shd w:val="clear" w:color="auto" w:fill="auto"/>
            <w:vAlign w:val="center"/>
          </w:tcPr>
          <w:p w14:paraId="34EBD53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56608A1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09E2A4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35.60</w:t>
            </w:r>
          </w:p>
        </w:tc>
      </w:tr>
      <w:tr w14:paraId="7344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5AF3B32">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E7E9AD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A082F3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707E80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w:t>
            </w:r>
          </w:p>
        </w:tc>
        <w:tc>
          <w:tcPr>
            <w:tcW w:w="987" w:type="dxa"/>
            <w:shd w:val="clear" w:color="auto" w:fill="auto"/>
            <w:vAlign w:val="center"/>
          </w:tcPr>
          <w:p w14:paraId="455E5F3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076A92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43.30</w:t>
            </w:r>
          </w:p>
        </w:tc>
      </w:tr>
      <w:tr w14:paraId="4A9B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shd w:val="clear" w:color="auto" w:fill="auto"/>
            <w:vAlign w:val="center"/>
          </w:tcPr>
          <w:p w14:paraId="38AC2C5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02EF3C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44B0D2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E43A42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75</w:t>
            </w:r>
          </w:p>
        </w:tc>
        <w:tc>
          <w:tcPr>
            <w:tcW w:w="987" w:type="dxa"/>
            <w:shd w:val="clear" w:color="auto" w:fill="auto"/>
            <w:vAlign w:val="center"/>
          </w:tcPr>
          <w:p w14:paraId="73FD14A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F0D41A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56.50</w:t>
            </w:r>
          </w:p>
        </w:tc>
      </w:tr>
      <w:tr w14:paraId="127A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70793E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8C1460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9A951B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FB0B00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90</w:t>
            </w:r>
          </w:p>
        </w:tc>
        <w:tc>
          <w:tcPr>
            <w:tcW w:w="987" w:type="dxa"/>
            <w:shd w:val="clear" w:color="auto" w:fill="auto"/>
            <w:vAlign w:val="center"/>
          </w:tcPr>
          <w:p w14:paraId="685DA83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C0B8F0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59.01</w:t>
            </w:r>
          </w:p>
        </w:tc>
      </w:tr>
      <w:tr w14:paraId="7FD4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8EA68A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3BD975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B6412A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92CDBB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105</w:t>
            </w:r>
          </w:p>
        </w:tc>
        <w:tc>
          <w:tcPr>
            <w:tcW w:w="987" w:type="dxa"/>
            <w:shd w:val="clear" w:color="auto" w:fill="auto"/>
            <w:vAlign w:val="center"/>
          </w:tcPr>
          <w:p w14:paraId="08F62B7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6EF27B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60.80</w:t>
            </w:r>
          </w:p>
        </w:tc>
      </w:tr>
      <w:tr w14:paraId="1503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D08BF6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3A2EF2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CBCF81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88582A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120</w:t>
            </w:r>
          </w:p>
        </w:tc>
        <w:tc>
          <w:tcPr>
            <w:tcW w:w="987" w:type="dxa"/>
            <w:shd w:val="clear" w:color="auto" w:fill="auto"/>
            <w:vAlign w:val="center"/>
          </w:tcPr>
          <w:p w14:paraId="74F2691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2B7173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64.70</w:t>
            </w:r>
          </w:p>
        </w:tc>
      </w:tr>
      <w:tr w14:paraId="39E1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87AD4B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B3F2CC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1A6706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933785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135</w:t>
            </w:r>
          </w:p>
        </w:tc>
        <w:tc>
          <w:tcPr>
            <w:tcW w:w="987" w:type="dxa"/>
            <w:shd w:val="clear" w:color="auto" w:fill="auto"/>
            <w:vAlign w:val="center"/>
          </w:tcPr>
          <w:p w14:paraId="169C4F5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59B824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66.80</w:t>
            </w:r>
          </w:p>
        </w:tc>
      </w:tr>
      <w:tr w14:paraId="6682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80E2D6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2F0706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D1605A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0E39B6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165</w:t>
            </w:r>
          </w:p>
        </w:tc>
        <w:tc>
          <w:tcPr>
            <w:tcW w:w="987" w:type="dxa"/>
            <w:shd w:val="clear" w:color="auto" w:fill="auto"/>
            <w:vAlign w:val="center"/>
          </w:tcPr>
          <w:p w14:paraId="46CDA00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981E03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83.50</w:t>
            </w:r>
          </w:p>
        </w:tc>
      </w:tr>
      <w:tr w14:paraId="5289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48B59F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107A8F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DE9906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45496C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240</w:t>
            </w:r>
          </w:p>
        </w:tc>
        <w:tc>
          <w:tcPr>
            <w:tcW w:w="987" w:type="dxa"/>
            <w:shd w:val="clear" w:color="auto" w:fill="auto"/>
            <w:vAlign w:val="center"/>
          </w:tcPr>
          <w:p w14:paraId="4C2848D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07E90E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121.50</w:t>
            </w:r>
          </w:p>
        </w:tc>
      </w:tr>
      <w:tr w14:paraId="73F8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0898C8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7E1A3E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6590AD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100B51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320</w:t>
            </w:r>
          </w:p>
        </w:tc>
        <w:tc>
          <w:tcPr>
            <w:tcW w:w="987" w:type="dxa"/>
            <w:shd w:val="clear" w:color="auto" w:fill="auto"/>
            <w:vAlign w:val="center"/>
          </w:tcPr>
          <w:p w14:paraId="2330F49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2823797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162.00</w:t>
            </w:r>
          </w:p>
        </w:tc>
      </w:tr>
      <w:tr w14:paraId="0862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129FFB9">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34415F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湿地推土机</w:t>
            </w:r>
          </w:p>
        </w:tc>
        <w:tc>
          <w:tcPr>
            <w:tcW w:w="778" w:type="dxa"/>
            <w:vMerge w:val="continue"/>
            <w:shd w:val="clear" w:color="auto" w:fill="auto"/>
            <w:vAlign w:val="center"/>
          </w:tcPr>
          <w:p w14:paraId="360BF36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384CF1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105</w:t>
            </w:r>
          </w:p>
        </w:tc>
        <w:tc>
          <w:tcPr>
            <w:tcW w:w="987" w:type="dxa"/>
            <w:shd w:val="clear" w:color="auto" w:fill="auto"/>
            <w:vAlign w:val="center"/>
          </w:tcPr>
          <w:p w14:paraId="1909930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F5B309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60.80</w:t>
            </w:r>
          </w:p>
        </w:tc>
      </w:tr>
      <w:tr w14:paraId="2BC0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6F0CD4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F01354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C66B08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A8DFD2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135</w:t>
            </w:r>
          </w:p>
        </w:tc>
        <w:tc>
          <w:tcPr>
            <w:tcW w:w="987" w:type="dxa"/>
            <w:shd w:val="clear" w:color="auto" w:fill="auto"/>
            <w:vAlign w:val="center"/>
          </w:tcPr>
          <w:p w14:paraId="2434EB0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D283D3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66.80</w:t>
            </w:r>
          </w:p>
        </w:tc>
      </w:tr>
      <w:tr w14:paraId="6D2C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3BCE65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0DD7B9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BDA02A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5A3A0A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165</w:t>
            </w:r>
          </w:p>
        </w:tc>
        <w:tc>
          <w:tcPr>
            <w:tcW w:w="987" w:type="dxa"/>
            <w:shd w:val="clear" w:color="auto" w:fill="auto"/>
            <w:vAlign w:val="center"/>
          </w:tcPr>
          <w:p w14:paraId="7155D9A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58C29C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83.50</w:t>
            </w:r>
          </w:p>
        </w:tc>
      </w:tr>
      <w:tr w14:paraId="334C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669E01F">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36C7FBE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履带式松土机</w:t>
            </w:r>
          </w:p>
        </w:tc>
        <w:tc>
          <w:tcPr>
            <w:tcW w:w="778" w:type="dxa"/>
            <w:vMerge w:val="restart"/>
            <w:shd w:val="clear" w:color="auto" w:fill="auto"/>
            <w:vAlign w:val="center"/>
          </w:tcPr>
          <w:p w14:paraId="3116887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松土深度（mm）</w:t>
            </w:r>
          </w:p>
        </w:tc>
        <w:tc>
          <w:tcPr>
            <w:tcW w:w="1630" w:type="dxa"/>
            <w:gridSpan w:val="4"/>
            <w:shd w:val="clear" w:color="auto" w:fill="auto"/>
            <w:vAlign w:val="center"/>
          </w:tcPr>
          <w:p w14:paraId="487DC04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w:t>
            </w:r>
          </w:p>
        </w:tc>
        <w:tc>
          <w:tcPr>
            <w:tcW w:w="987" w:type="dxa"/>
            <w:shd w:val="clear" w:color="auto" w:fill="auto"/>
            <w:vAlign w:val="center"/>
          </w:tcPr>
          <w:p w14:paraId="1B4734F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5C7F69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39.21</w:t>
            </w:r>
          </w:p>
        </w:tc>
      </w:tr>
      <w:tr w14:paraId="06AC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A3F2D1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4B1E30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75EB62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77E6AE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67D8FCD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A6959F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53.34</w:t>
            </w:r>
          </w:p>
        </w:tc>
      </w:tr>
      <w:tr w14:paraId="3CB4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83E098F">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1F016E1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履带式除根机</w:t>
            </w:r>
          </w:p>
        </w:tc>
        <w:tc>
          <w:tcPr>
            <w:tcW w:w="778" w:type="dxa"/>
            <w:vMerge w:val="restart"/>
            <w:shd w:val="clear" w:color="auto" w:fill="auto"/>
            <w:vAlign w:val="center"/>
          </w:tcPr>
          <w:p w14:paraId="14E8681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清除宽度</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32EDA24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1500</w:t>
            </w:r>
          </w:p>
        </w:tc>
        <w:tc>
          <w:tcPr>
            <w:tcW w:w="987" w:type="dxa"/>
            <w:shd w:val="clear" w:color="auto" w:fill="auto"/>
            <w:vAlign w:val="center"/>
          </w:tcPr>
          <w:p w14:paraId="6178586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0E4985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55.21</w:t>
            </w:r>
          </w:p>
        </w:tc>
      </w:tr>
      <w:tr w14:paraId="4589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31428A4">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67681D8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履带式除荆机</w:t>
            </w:r>
          </w:p>
        </w:tc>
        <w:tc>
          <w:tcPr>
            <w:tcW w:w="778" w:type="dxa"/>
            <w:vMerge w:val="continue"/>
            <w:shd w:val="clear" w:color="auto" w:fill="auto"/>
            <w:vAlign w:val="center"/>
          </w:tcPr>
          <w:p w14:paraId="2040B68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DA6482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4000</w:t>
            </w:r>
          </w:p>
        </w:tc>
        <w:tc>
          <w:tcPr>
            <w:tcW w:w="987" w:type="dxa"/>
            <w:shd w:val="clear" w:color="auto" w:fill="auto"/>
            <w:vAlign w:val="center"/>
          </w:tcPr>
          <w:p w14:paraId="1F2A0EF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2B8C6EF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43.24</w:t>
            </w:r>
          </w:p>
        </w:tc>
      </w:tr>
      <w:tr w14:paraId="28A8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shd w:val="clear" w:color="auto" w:fill="auto"/>
            <w:vAlign w:val="center"/>
          </w:tcPr>
          <w:p w14:paraId="38687209">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9EB868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履带式单斗液压挖掘机</w:t>
            </w:r>
          </w:p>
        </w:tc>
        <w:tc>
          <w:tcPr>
            <w:tcW w:w="778" w:type="dxa"/>
            <w:vMerge w:val="restart"/>
            <w:shd w:val="clear" w:color="auto" w:fill="auto"/>
            <w:vAlign w:val="center"/>
          </w:tcPr>
          <w:p w14:paraId="7B95D3C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斗容量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（m³）</w:t>
            </w:r>
          </w:p>
        </w:tc>
        <w:tc>
          <w:tcPr>
            <w:tcW w:w="1630" w:type="dxa"/>
            <w:gridSpan w:val="4"/>
            <w:shd w:val="clear" w:color="auto" w:fill="auto"/>
            <w:vAlign w:val="center"/>
          </w:tcPr>
          <w:p w14:paraId="3DEA12C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0.6</w:t>
            </w:r>
          </w:p>
        </w:tc>
        <w:tc>
          <w:tcPr>
            <w:tcW w:w="987" w:type="dxa"/>
            <w:shd w:val="clear" w:color="auto" w:fill="auto"/>
            <w:vAlign w:val="center"/>
          </w:tcPr>
          <w:p w14:paraId="57DEE01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C489C7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33.68</w:t>
            </w:r>
          </w:p>
        </w:tc>
      </w:tr>
      <w:tr w14:paraId="5625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BA2317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85162D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54A01E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337406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0.8</w:t>
            </w:r>
          </w:p>
        </w:tc>
        <w:tc>
          <w:tcPr>
            <w:tcW w:w="987" w:type="dxa"/>
            <w:shd w:val="clear" w:color="auto" w:fill="auto"/>
            <w:vAlign w:val="center"/>
          </w:tcPr>
          <w:p w14:paraId="59AE683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2E0D3A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50.23</w:t>
            </w:r>
          </w:p>
        </w:tc>
      </w:tr>
      <w:tr w14:paraId="6ACA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CC1507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F38E9D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5703D8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DF4CB5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w:t>
            </w:r>
          </w:p>
        </w:tc>
        <w:tc>
          <w:tcPr>
            <w:tcW w:w="987" w:type="dxa"/>
            <w:shd w:val="clear" w:color="auto" w:fill="auto"/>
            <w:vAlign w:val="center"/>
          </w:tcPr>
          <w:p w14:paraId="5328BE8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D218A7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63.00</w:t>
            </w:r>
          </w:p>
        </w:tc>
      </w:tr>
      <w:tr w14:paraId="198B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80B6F0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9AE9B6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A8DC6E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C14034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1.25</w:t>
            </w:r>
          </w:p>
        </w:tc>
        <w:tc>
          <w:tcPr>
            <w:tcW w:w="987" w:type="dxa"/>
            <w:shd w:val="clear" w:color="auto" w:fill="auto"/>
            <w:vAlign w:val="center"/>
          </w:tcPr>
          <w:p w14:paraId="16CF7F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14E07B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78.24</w:t>
            </w:r>
          </w:p>
        </w:tc>
      </w:tr>
      <w:tr w14:paraId="5515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8E74D6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C920DE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A2C902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AA28F8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w:t>
            </w:r>
          </w:p>
        </w:tc>
        <w:tc>
          <w:tcPr>
            <w:tcW w:w="987" w:type="dxa"/>
            <w:shd w:val="clear" w:color="auto" w:fill="auto"/>
            <w:vAlign w:val="center"/>
          </w:tcPr>
          <w:p w14:paraId="79689E0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D82918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81.37</w:t>
            </w:r>
          </w:p>
        </w:tc>
      </w:tr>
      <w:tr w14:paraId="4AC4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675246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70159B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9DB3EA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AFEAA9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1.8</w:t>
            </w:r>
          </w:p>
        </w:tc>
        <w:tc>
          <w:tcPr>
            <w:tcW w:w="987" w:type="dxa"/>
            <w:shd w:val="clear" w:color="auto" w:fill="auto"/>
            <w:vAlign w:val="center"/>
          </w:tcPr>
          <w:p w14:paraId="56E31F3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2329D2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83.12</w:t>
            </w:r>
          </w:p>
        </w:tc>
      </w:tr>
      <w:tr w14:paraId="2F68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E975B6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F99DA0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C4D278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6F3990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w:t>
            </w:r>
          </w:p>
        </w:tc>
        <w:tc>
          <w:tcPr>
            <w:tcW w:w="987" w:type="dxa"/>
            <w:shd w:val="clear" w:color="auto" w:fill="auto"/>
            <w:vAlign w:val="center"/>
          </w:tcPr>
          <w:p w14:paraId="3A417F2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DB8A39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85.29</w:t>
            </w:r>
          </w:p>
        </w:tc>
      </w:tr>
      <w:tr w14:paraId="419E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63DAA1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6B2938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BD2D98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2F07D1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w:t>
            </w:r>
          </w:p>
        </w:tc>
        <w:tc>
          <w:tcPr>
            <w:tcW w:w="987" w:type="dxa"/>
            <w:shd w:val="clear" w:color="auto" w:fill="auto"/>
            <w:vAlign w:val="center"/>
          </w:tcPr>
          <w:p w14:paraId="1EFCB6A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FF7D47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96.44</w:t>
            </w:r>
          </w:p>
        </w:tc>
      </w:tr>
      <w:tr w14:paraId="4BA4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B214E4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7C5026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BF96ED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B1D6CD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w:t>
            </w:r>
          </w:p>
        </w:tc>
        <w:tc>
          <w:tcPr>
            <w:tcW w:w="987" w:type="dxa"/>
            <w:shd w:val="clear" w:color="auto" w:fill="auto"/>
            <w:vAlign w:val="center"/>
          </w:tcPr>
          <w:p w14:paraId="22E56C5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67B1A1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99.34</w:t>
            </w:r>
          </w:p>
        </w:tc>
      </w:tr>
      <w:tr w14:paraId="747D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B0A03A6">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4A3ADF1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轮胎式装载机</w:t>
            </w:r>
          </w:p>
        </w:tc>
        <w:tc>
          <w:tcPr>
            <w:tcW w:w="778" w:type="dxa"/>
            <w:vMerge w:val="continue"/>
            <w:shd w:val="clear" w:color="auto" w:fill="auto"/>
            <w:vAlign w:val="center"/>
          </w:tcPr>
          <w:p w14:paraId="4F8CF22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D31E37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0.5</w:t>
            </w:r>
          </w:p>
        </w:tc>
        <w:tc>
          <w:tcPr>
            <w:tcW w:w="987" w:type="dxa"/>
            <w:shd w:val="clear" w:color="auto" w:fill="auto"/>
            <w:vAlign w:val="center"/>
          </w:tcPr>
          <w:p w14:paraId="2DEFE8E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7C7BBD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46.71</w:t>
            </w:r>
          </w:p>
        </w:tc>
      </w:tr>
      <w:tr w14:paraId="0009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D78CE62">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E92749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38EDF5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B1A6EA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w:t>
            </w:r>
          </w:p>
        </w:tc>
        <w:tc>
          <w:tcPr>
            <w:tcW w:w="987" w:type="dxa"/>
            <w:shd w:val="clear" w:color="auto" w:fill="auto"/>
            <w:vAlign w:val="center"/>
          </w:tcPr>
          <w:p w14:paraId="501323E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9543F3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52.73</w:t>
            </w:r>
          </w:p>
        </w:tc>
      </w:tr>
      <w:tr w14:paraId="4644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4A118B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33F1D2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74E000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6650B2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w:t>
            </w:r>
          </w:p>
        </w:tc>
        <w:tc>
          <w:tcPr>
            <w:tcW w:w="987" w:type="dxa"/>
            <w:shd w:val="clear" w:color="auto" w:fill="auto"/>
            <w:vAlign w:val="center"/>
          </w:tcPr>
          <w:p w14:paraId="1D6984F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41E378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58.75</w:t>
            </w:r>
          </w:p>
        </w:tc>
      </w:tr>
      <w:tr w14:paraId="4C15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32B737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4F9024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FDA4A0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45679E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w:t>
            </w:r>
          </w:p>
        </w:tc>
        <w:tc>
          <w:tcPr>
            <w:tcW w:w="987" w:type="dxa"/>
            <w:shd w:val="clear" w:color="auto" w:fill="auto"/>
            <w:vAlign w:val="center"/>
          </w:tcPr>
          <w:p w14:paraId="549090A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90B284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65.22</w:t>
            </w:r>
          </w:p>
        </w:tc>
      </w:tr>
      <w:tr w14:paraId="2CCD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73C815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73BCCB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C28582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2CB80D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w:t>
            </w:r>
          </w:p>
        </w:tc>
        <w:tc>
          <w:tcPr>
            <w:tcW w:w="987" w:type="dxa"/>
            <w:shd w:val="clear" w:color="auto" w:fill="auto"/>
            <w:vAlign w:val="center"/>
          </w:tcPr>
          <w:p w14:paraId="441A0DC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68F26B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75.11</w:t>
            </w:r>
          </w:p>
        </w:tc>
      </w:tr>
      <w:tr w14:paraId="3C18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5547FA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5B1CC5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0F9C31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8BDD86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w:t>
            </w:r>
          </w:p>
        </w:tc>
        <w:tc>
          <w:tcPr>
            <w:tcW w:w="987" w:type="dxa"/>
            <w:shd w:val="clear" w:color="auto" w:fill="auto"/>
            <w:vAlign w:val="center"/>
          </w:tcPr>
          <w:p w14:paraId="262447E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8E74A4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83.44</w:t>
            </w:r>
          </w:p>
        </w:tc>
      </w:tr>
      <w:tr w14:paraId="2F8B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BF08E4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68E6DA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111FDF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A495D3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3.5</w:t>
            </w:r>
          </w:p>
        </w:tc>
        <w:tc>
          <w:tcPr>
            <w:tcW w:w="987" w:type="dxa"/>
            <w:shd w:val="clear" w:color="auto" w:fill="auto"/>
            <w:vAlign w:val="center"/>
          </w:tcPr>
          <w:p w14:paraId="1B8B3CA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7A211A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92.55</w:t>
            </w:r>
          </w:p>
        </w:tc>
      </w:tr>
      <w:tr w14:paraId="3E05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A5EFCF2">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91A970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C20831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652E9B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w:t>
            </w:r>
          </w:p>
        </w:tc>
        <w:tc>
          <w:tcPr>
            <w:tcW w:w="987" w:type="dxa"/>
            <w:shd w:val="clear" w:color="auto" w:fill="auto"/>
            <w:vAlign w:val="center"/>
          </w:tcPr>
          <w:p w14:paraId="45DE01A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0F33A0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112.41</w:t>
            </w:r>
          </w:p>
        </w:tc>
      </w:tr>
      <w:tr w14:paraId="41F2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45BC57A">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7FB3CA7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钢轮内燃压路机</w:t>
            </w:r>
          </w:p>
        </w:tc>
        <w:tc>
          <w:tcPr>
            <w:tcW w:w="778" w:type="dxa"/>
            <w:vMerge w:val="restart"/>
            <w:shd w:val="clear" w:color="auto" w:fill="auto"/>
            <w:vAlign w:val="center"/>
          </w:tcPr>
          <w:p w14:paraId="2F6AF57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工作质量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（t）</w:t>
            </w:r>
          </w:p>
        </w:tc>
        <w:tc>
          <w:tcPr>
            <w:tcW w:w="1630" w:type="dxa"/>
            <w:gridSpan w:val="4"/>
            <w:shd w:val="clear" w:color="auto" w:fill="auto"/>
            <w:vAlign w:val="center"/>
          </w:tcPr>
          <w:p w14:paraId="3558E0E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w:t>
            </w:r>
          </w:p>
        </w:tc>
        <w:tc>
          <w:tcPr>
            <w:tcW w:w="987" w:type="dxa"/>
            <w:shd w:val="clear" w:color="auto" w:fill="auto"/>
            <w:vAlign w:val="center"/>
          </w:tcPr>
          <w:p w14:paraId="2DB7E61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303C03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12.20</w:t>
            </w:r>
          </w:p>
        </w:tc>
      </w:tr>
      <w:tr w14:paraId="2100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3E0A47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C12741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AFBC6A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800048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w:t>
            </w:r>
          </w:p>
        </w:tc>
        <w:tc>
          <w:tcPr>
            <w:tcW w:w="987" w:type="dxa"/>
            <w:shd w:val="clear" w:color="auto" w:fill="auto"/>
            <w:vAlign w:val="center"/>
          </w:tcPr>
          <w:p w14:paraId="73B97F8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2E5F81B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19.79</w:t>
            </w:r>
          </w:p>
        </w:tc>
      </w:tr>
      <w:tr w14:paraId="08C2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F79F9E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574697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DFF82B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E46FAC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w:t>
            </w:r>
          </w:p>
        </w:tc>
        <w:tc>
          <w:tcPr>
            <w:tcW w:w="987" w:type="dxa"/>
            <w:shd w:val="clear" w:color="auto" w:fill="auto"/>
            <w:vAlign w:val="center"/>
          </w:tcPr>
          <w:p w14:paraId="140E883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C8C987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32.09</w:t>
            </w:r>
          </w:p>
        </w:tc>
      </w:tr>
      <w:tr w14:paraId="79EC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AAF08C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7F0DD6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E6AEF8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7747EA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w:t>
            </w:r>
          </w:p>
        </w:tc>
        <w:tc>
          <w:tcPr>
            <w:tcW w:w="987" w:type="dxa"/>
            <w:shd w:val="clear" w:color="auto" w:fill="auto"/>
            <w:vAlign w:val="center"/>
          </w:tcPr>
          <w:p w14:paraId="7B2B16A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F10933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42.95</w:t>
            </w:r>
          </w:p>
        </w:tc>
      </w:tr>
      <w:tr w14:paraId="7570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0EF469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6731C4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911273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21A24C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18</w:t>
            </w:r>
          </w:p>
        </w:tc>
        <w:tc>
          <w:tcPr>
            <w:tcW w:w="987" w:type="dxa"/>
            <w:shd w:val="clear" w:color="auto" w:fill="auto"/>
            <w:vAlign w:val="center"/>
          </w:tcPr>
          <w:p w14:paraId="100197D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282A2F9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80.37</w:t>
            </w:r>
          </w:p>
        </w:tc>
      </w:tr>
      <w:tr w14:paraId="2AE4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9F5FF2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D4B3C1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A4CF09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4B56C4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7F06A5F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D1A095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92.47</w:t>
            </w:r>
          </w:p>
        </w:tc>
      </w:tr>
      <w:tr w14:paraId="7628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shd w:val="clear" w:color="auto" w:fill="auto"/>
            <w:vAlign w:val="center"/>
          </w:tcPr>
          <w:p w14:paraId="0D2EB1A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3625D4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FA2936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AFD283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w:t>
            </w:r>
          </w:p>
        </w:tc>
        <w:tc>
          <w:tcPr>
            <w:tcW w:w="987" w:type="dxa"/>
            <w:shd w:val="clear" w:color="auto" w:fill="auto"/>
            <w:vAlign w:val="center"/>
          </w:tcPr>
          <w:p w14:paraId="7CFB909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9E6611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99.36</w:t>
            </w:r>
          </w:p>
        </w:tc>
      </w:tr>
      <w:tr w14:paraId="48B7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Merge w:val="continue"/>
            <w:shd w:val="clear" w:color="auto" w:fill="auto"/>
            <w:vAlign w:val="center"/>
          </w:tcPr>
          <w:p w14:paraId="12F60C6F">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0447A75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电动夯实机</w:t>
            </w:r>
          </w:p>
        </w:tc>
        <w:tc>
          <w:tcPr>
            <w:tcW w:w="778" w:type="dxa"/>
            <w:shd w:val="clear" w:color="auto" w:fill="auto"/>
            <w:vAlign w:val="center"/>
          </w:tcPr>
          <w:p w14:paraId="4BEA6940">
            <w:pPr>
              <w:widowControl/>
              <w:tabs>
                <w:tab w:val="left" w:pos="480"/>
                <w:tab w:val="left" w:pos="720"/>
              </w:tabs>
              <w:jc w:val="left"/>
              <w:textAlignment w:val="center"/>
              <w:rPr>
                <w:rFonts w:cs="Times New Roman"/>
                <w:color w:val="000000"/>
                <w:szCs w:val="21"/>
                <w:highlight w:val="none"/>
              </w:rPr>
            </w:pPr>
            <w:r>
              <w:rPr>
                <w:rFonts w:cs="Times New Roman"/>
                <w:color w:val="000000"/>
                <w:kern w:val="0"/>
                <w:sz w:val="21"/>
                <w:szCs w:val="21"/>
                <w:highlight w:val="none"/>
                <w:lang w:bidi="ar"/>
              </w:rPr>
              <w:t>夯击能量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（min）</w:t>
            </w:r>
          </w:p>
        </w:tc>
        <w:tc>
          <w:tcPr>
            <w:tcW w:w="1630" w:type="dxa"/>
            <w:gridSpan w:val="4"/>
            <w:shd w:val="clear" w:color="auto" w:fill="auto"/>
            <w:vAlign w:val="center"/>
          </w:tcPr>
          <w:p w14:paraId="7AD4972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250</w:t>
            </w:r>
          </w:p>
        </w:tc>
        <w:tc>
          <w:tcPr>
            <w:tcW w:w="987" w:type="dxa"/>
            <w:shd w:val="clear" w:color="auto" w:fill="auto"/>
            <w:vAlign w:val="center"/>
          </w:tcPr>
          <w:p w14:paraId="48B7003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F902A6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16.60</w:t>
            </w:r>
          </w:p>
        </w:tc>
      </w:tr>
      <w:tr w14:paraId="687A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371DFA4">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029D74F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强夯机械</w:t>
            </w:r>
          </w:p>
        </w:tc>
        <w:tc>
          <w:tcPr>
            <w:tcW w:w="778" w:type="dxa"/>
            <w:vMerge w:val="restart"/>
            <w:shd w:val="clear" w:color="auto" w:fill="auto"/>
            <w:vAlign w:val="center"/>
          </w:tcPr>
          <w:p w14:paraId="6D9DE2A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夯击能量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（kNm）</w:t>
            </w:r>
          </w:p>
        </w:tc>
        <w:tc>
          <w:tcPr>
            <w:tcW w:w="1630" w:type="dxa"/>
            <w:gridSpan w:val="4"/>
            <w:shd w:val="clear" w:color="auto" w:fill="auto"/>
            <w:vAlign w:val="center"/>
          </w:tcPr>
          <w:p w14:paraId="5D0D0B3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1200</w:t>
            </w:r>
          </w:p>
        </w:tc>
        <w:tc>
          <w:tcPr>
            <w:tcW w:w="987" w:type="dxa"/>
            <w:shd w:val="clear" w:color="auto" w:fill="auto"/>
            <w:vAlign w:val="center"/>
          </w:tcPr>
          <w:p w14:paraId="5874392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DC0CCB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32.75</w:t>
            </w:r>
          </w:p>
        </w:tc>
      </w:tr>
      <w:tr w14:paraId="4930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FE33AA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B4D9D0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B8D6A7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B39F9B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2000</w:t>
            </w:r>
          </w:p>
        </w:tc>
        <w:tc>
          <w:tcPr>
            <w:tcW w:w="987" w:type="dxa"/>
            <w:shd w:val="clear" w:color="auto" w:fill="auto"/>
            <w:vAlign w:val="center"/>
          </w:tcPr>
          <w:p w14:paraId="4A2D10C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DE9B0C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42.76</w:t>
            </w:r>
          </w:p>
        </w:tc>
      </w:tr>
      <w:tr w14:paraId="157E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D86E6B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B4D76C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5D3C0F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79D73A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3000</w:t>
            </w:r>
          </w:p>
        </w:tc>
        <w:tc>
          <w:tcPr>
            <w:tcW w:w="987" w:type="dxa"/>
            <w:shd w:val="clear" w:color="auto" w:fill="auto"/>
            <w:vAlign w:val="center"/>
          </w:tcPr>
          <w:p w14:paraId="6E6ABDE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004716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55.27</w:t>
            </w:r>
          </w:p>
        </w:tc>
      </w:tr>
      <w:tr w14:paraId="0F3E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FF7716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2C6F37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576A45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38ACF4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4000</w:t>
            </w:r>
          </w:p>
        </w:tc>
        <w:tc>
          <w:tcPr>
            <w:tcW w:w="987" w:type="dxa"/>
            <w:shd w:val="clear" w:color="auto" w:fill="auto"/>
            <w:vAlign w:val="center"/>
          </w:tcPr>
          <w:p w14:paraId="4F3FC44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C5A4CB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68.22</w:t>
            </w:r>
          </w:p>
        </w:tc>
      </w:tr>
      <w:tr w14:paraId="1C11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F9FD8B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24AC77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9D3F7E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3DB200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5000</w:t>
            </w:r>
          </w:p>
        </w:tc>
        <w:tc>
          <w:tcPr>
            <w:tcW w:w="987" w:type="dxa"/>
            <w:shd w:val="clear" w:color="auto" w:fill="auto"/>
            <w:vAlign w:val="center"/>
          </w:tcPr>
          <w:p w14:paraId="0869949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5759CE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81.44</w:t>
            </w:r>
          </w:p>
        </w:tc>
      </w:tr>
      <w:tr w14:paraId="5B5B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shd w:val="clear" w:color="auto" w:fill="auto"/>
            <w:vAlign w:val="center"/>
          </w:tcPr>
          <w:p w14:paraId="78EC26B0">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6951F4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锚杆钻孔机</w:t>
            </w:r>
          </w:p>
        </w:tc>
        <w:tc>
          <w:tcPr>
            <w:tcW w:w="778" w:type="dxa"/>
            <w:vMerge w:val="restart"/>
            <w:shd w:val="clear" w:color="auto" w:fill="auto"/>
            <w:vAlign w:val="center"/>
          </w:tcPr>
          <w:p w14:paraId="71DEC66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锚杆直径</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0A6F54A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w:t>
            </w:r>
          </w:p>
        </w:tc>
        <w:tc>
          <w:tcPr>
            <w:tcW w:w="987" w:type="dxa"/>
            <w:shd w:val="clear" w:color="auto" w:fill="auto"/>
            <w:vAlign w:val="center"/>
          </w:tcPr>
          <w:p w14:paraId="6C0FA40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2F15333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58.00</w:t>
            </w:r>
          </w:p>
        </w:tc>
      </w:tr>
      <w:tr w14:paraId="189A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4F52DD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CEBE78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11DBA6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C85AAA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32</w:t>
            </w:r>
          </w:p>
        </w:tc>
        <w:tc>
          <w:tcPr>
            <w:tcW w:w="987" w:type="dxa"/>
            <w:shd w:val="clear" w:color="auto" w:fill="auto"/>
            <w:vAlign w:val="center"/>
          </w:tcPr>
          <w:p w14:paraId="3EF0DEA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99B5F0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69.72</w:t>
            </w:r>
          </w:p>
        </w:tc>
      </w:tr>
      <w:tr w14:paraId="20E7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shd w:val="clear" w:color="auto" w:fill="auto"/>
            <w:vAlign w:val="center"/>
          </w:tcPr>
          <w:p w14:paraId="715B8AF5">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2.</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桩</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工</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机</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械</w:t>
            </w:r>
          </w:p>
        </w:tc>
        <w:tc>
          <w:tcPr>
            <w:tcW w:w="1005" w:type="dxa"/>
            <w:vMerge w:val="restart"/>
            <w:shd w:val="clear" w:color="auto" w:fill="auto"/>
            <w:vAlign w:val="center"/>
          </w:tcPr>
          <w:p w14:paraId="5FEED62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履带式柴油打桩机</w:t>
            </w:r>
          </w:p>
        </w:tc>
        <w:tc>
          <w:tcPr>
            <w:tcW w:w="778" w:type="dxa"/>
            <w:vMerge w:val="restart"/>
            <w:shd w:val="clear" w:color="auto" w:fill="auto"/>
            <w:vAlign w:val="center"/>
          </w:tcPr>
          <w:p w14:paraId="6899BD6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冲击质量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（t）</w:t>
            </w:r>
          </w:p>
        </w:tc>
        <w:tc>
          <w:tcPr>
            <w:tcW w:w="1630" w:type="dxa"/>
            <w:gridSpan w:val="4"/>
            <w:shd w:val="clear" w:color="auto" w:fill="auto"/>
            <w:vAlign w:val="center"/>
          </w:tcPr>
          <w:p w14:paraId="6D0302B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w:t>
            </w:r>
          </w:p>
        </w:tc>
        <w:tc>
          <w:tcPr>
            <w:tcW w:w="987" w:type="dxa"/>
            <w:shd w:val="clear" w:color="auto" w:fill="auto"/>
            <w:vAlign w:val="center"/>
          </w:tcPr>
          <w:p w14:paraId="278BDD1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BAE185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44.37</w:t>
            </w:r>
          </w:p>
        </w:tc>
      </w:tr>
      <w:tr w14:paraId="6259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7EA77C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902786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ED27A6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BAEEA6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3.5</w:t>
            </w:r>
          </w:p>
        </w:tc>
        <w:tc>
          <w:tcPr>
            <w:tcW w:w="987" w:type="dxa"/>
            <w:shd w:val="clear" w:color="auto" w:fill="auto"/>
            <w:vAlign w:val="center"/>
          </w:tcPr>
          <w:p w14:paraId="20627C2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D41DA1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47.94</w:t>
            </w:r>
          </w:p>
        </w:tc>
      </w:tr>
      <w:tr w14:paraId="011D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E5D538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D59DD8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B95219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336A6F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w:t>
            </w:r>
          </w:p>
        </w:tc>
        <w:tc>
          <w:tcPr>
            <w:tcW w:w="987" w:type="dxa"/>
            <w:shd w:val="clear" w:color="auto" w:fill="auto"/>
            <w:vAlign w:val="center"/>
          </w:tcPr>
          <w:p w14:paraId="72B087E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959B26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53.93</w:t>
            </w:r>
          </w:p>
        </w:tc>
      </w:tr>
      <w:tr w14:paraId="5E2B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645DF1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18BC92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AB095A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36A72F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w:t>
            </w:r>
          </w:p>
        </w:tc>
        <w:tc>
          <w:tcPr>
            <w:tcW w:w="987" w:type="dxa"/>
            <w:shd w:val="clear" w:color="auto" w:fill="auto"/>
            <w:vAlign w:val="center"/>
          </w:tcPr>
          <w:p w14:paraId="05C8A62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D9BD44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57.40</w:t>
            </w:r>
          </w:p>
        </w:tc>
      </w:tr>
      <w:tr w14:paraId="1118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840DCC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B6239F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255E49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42F291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w:t>
            </w:r>
          </w:p>
        </w:tc>
        <w:tc>
          <w:tcPr>
            <w:tcW w:w="987" w:type="dxa"/>
            <w:shd w:val="clear" w:color="auto" w:fill="auto"/>
            <w:vAlign w:val="center"/>
          </w:tcPr>
          <w:p w14:paraId="1047D54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2ECD328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59.14</w:t>
            </w:r>
          </w:p>
        </w:tc>
      </w:tr>
      <w:tr w14:paraId="7C24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1E7D537">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5EB830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轨道式柴油打桩机</w:t>
            </w:r>
          </w:p>
        </w:tc>
        <w:tc>
          <w:tcPr>
            <w:tcW w:w="778" w:type="dxa"/>
            <w:vMerge w:val="continue"/>
            <w:shd w:val="clear" w:color="auto" w:fill="auto"/>
            <w:vAlign w:val="center"/>
          </w:tcPr>
          <w:p w14:paraId="070DD06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7FFB4E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0.6</w:t>
            </w:r>
          </w:p>
        </w:tc>
        <w:tc>
          <w:tcPr>
            <w:tcW w:w="987" w:type="dxa"/>
            <w:shd w:val="clear" w:color="auto" w:fill="auto"/>
            <w:vAlign w:val="center"/>
          </w:tcPr>
          <w:p w14:paraId="67CB434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BE0DA5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7.00</w:t>
            </w:r>
          </w:p>
        </w:tc>
      </w:tr>
      <w:tr w14:paraId="0E4F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shd w:val="clear" w:color="auto" w:fill="auto"/>
            <w:vAlign w:val="center"/>
          </w:tcPr>
          <w:p w14:paraId="221C89E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BE381F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1FEB8A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3FEAE2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0.8</w:t>
            </w:r>
          </w:p>
        </w:tc>
        <w:tc>
          <w:tcPr>
            <w:tcW w:w="987" w:type="dxa"/>
            <w:shd w:val="clear" w:color="auto" w:fill="auto"/>
            <w:vAlign w:val="center"/>
          </w:tcPr>
          <w:p w14:paraId="1C6C76B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814500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9.00</w:t>
            </w:r>
          </w:p>
        </w:tc>
      </w:tr>
      <w:tr w14:paraId="62C2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E1125E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2E82C4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FF717A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55236A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w:t>
            </w:r>
          </w:p>
        </w:tc>
        <w:tc>
          <w:tcPr>
            <w:tcW w:w="987" w:type="dxa"/>
            <w:shd w:val="clear" w:color="auto" w:fill="auto"/>
            <w:vAlign w:val="center"/>
          </w:tcPr>
          <w:p w14:paraId="5E089E1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BA5628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28.80</w:t>
            </w:r>
          </w:p>
        </w:tc>
      </w:tr>
      <w:tr w14:paraId="673D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shd w:val="clear" w:color="auto" w:fill="auto"/>
            <w:vAlign w:val="center"/>
          </w:tcPr>
          <w:p w14:paraId="5668AE5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8F5BF0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6AE9E4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3FAD3C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1.8</w:t>
            </w:r>
          </w:p>
        </w:tc>
        <w:tc>
          <w:tcPr>
            <w:tcW w:w="987" w:type="dxa"/>
            <w:shd w:val="clear" w:color="auto" w:fill="auto"/>
            <w:vAlign w:val="center"/>
          </w:tcPr>
          <w:p w14:paraId="489A2AF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D6E303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33.40</w:t>
            </w:r>
          </w:p>
        </w:tc>
      </w:tr>
      <w:tr w14:paraId="2447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shd w:val="clear" w:color="auto" w:fill="auto"/>
            <w:vAlign w:val="center"/>
          </w:tcPr>
          <w:p w14:paraId="49CBF9B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13841D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641C25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3C8A40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w:t>
            </w:r>
          </w:p>
        </w:tc>
        <w:tc>
          <w:tcPr>
            <w:tcW w:w="987" w:type="dxa"/>
            <w:shd w:val="clear" w:color="auto" w:fill="auto"/>
            <w:vAlign w:val="center"/>
          </w:tcPr>
          <w:p w14:paraId="3348502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83855F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46.50</w:t>
            </w:r>
          </w:p>
        </w:tc>
      </w:tr>
      <w:tr w14:paraId="3545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E90489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03D35F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74C73F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B0A854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3.5</w:t>
            </w:r>
          </w:p>
        </w:tc>
        <w:tc>
          <w:tcPr>
            <w:tcW w:w="987" w:type="dxa"/>
            <w:shd w:val="clear" w:color="auto" w:fill="auto"/>
            <w:vAlign w:val="center"/>
          </w:tcPr>
          <w:p w14:paraId="2DA7E2D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CB70B9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56.90</w:t>
            </w:r>
          </w:p>
        </w:tc>
      </w:tr>
      <w:tr w14:paraId="5A06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5E56B8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D5A549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D6BC9B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B267FC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w:t>
            </w:r>
          </w:p>
        </w:tc>
        <w:tc>
          <w:tcPr>
            <w:tcW w:w="987" w:type="dxa"/>
            <w:shd w:val="clear" w:color="auto" w:fill="auto"/>
            <w:vAlign w:val="center"/>
          </w:tcPr>
          <w:p w14:paraId="4F007FE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138C5B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61.70</w:t>
            </w:r>
          </w:p>
        </w:tc>
      </w:tr>
      <w:tr w14:paraId="7FEE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shd w:val="clear" w:color="auto" w:fill="auto"/>
            <w:vAlign w:val="center"/>
          </w:tcPr>
          <w:p w14:paraId="35F2B0F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A7ADA6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61A6F6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F2F7F4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w:t>
            </w:r>
          </w:p>
        </w:tc>
        <w:tc>
          <w:tcPr>
            <w:tcW w:w="987" w:type="dxa"/>
            <w:shd w:val="clear" w:color="auto" w:fill="auto"/>
            <w:vAlign w:val="center"/>
          </w:tcPr>
          <w:p w14:paraId="2C33AD7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592E88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66.87</w:t>
            </w:r>
          </w:p>
        </w:tc>
      </w:tr>
      <w:tr w14:paraId="3C78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7C3064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FD528E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F8F5F5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A4A622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w:t>
            </w:r>
          </w:p>
        </w:tc>
        <w:tc>
          <w:tcPr>
            <w:tcW w:w="987" w:type="dxa"/>
            <w:shd w:val="clear" w:color="auto" w:fill="auto"/>
            <w:vAlign w:val="center"/>
          </w:tcPr>
          <w:p w14:paraId="52A362D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1134CD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71.42</w:t>
            </w:r>
          </w:p>
        </w:tc>
      </w:tr>
      <w:tr w14:paraId="6BC1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4BB50A1">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5111160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步履式电动打桩机</w:t>
            </w:r>
          </w:p>
        </w:tc>
        <w:tc>
          <w:tcPr>
            <w:tcW w:w="778" w:type="dxa"/>
            <w:vMerge w:val="restart"/>
            <w:shd w:val="clear" w:color="auto" w:fill="auto"/>
            <w:vAlign w:val="center"/>
          </w:tcPr>
          <w:p w14:paraId="1786761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功</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率</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（kW）</w:t>
            </w:r>
          </w:p>
        </w:tc>
        <w:tc>
          <w:tcPr>
            <w:tcW w:w="1630" w:type="dxa"/>
            <w:gridSpan w:val="4"/>
            <w:shd w:val="clear" w:color="auto" w:fill="auto"/>
            <w:vAlign w:val="center"/>
          </w:tcPr>
          <w:p w14:paraId="1C6D13A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45</w:t>
            </w:r>
          </w:p>
        </w:tc>
        <w:tc>
          <w:tcPr>
            <w:tcW w:w="987" w:type="dxa"/>
            <w:shd w:val="clear" w:color="auto" w:fill="auto"/>
            <w:vAlign w:val="center"/>
          </w:tcPr>
          <w:p w14:paraId="1F9758C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C35170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309.50</w:t>
            </w:r>
          </w:p>
        </w:tc>
      </w:tr>
      <w:tr w14:paraId="6993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590A57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928129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15E986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508937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w:t>
            </w:r>
          </w:p>
        </w:tc>
        <w:tc>
          <w:tcPr>
            <w:tcW w:w="987" w:type="dxa"/>
            <w:shd w:val="clear" w:color="auto" w:fill="auto"/>
            <w:vAlign w:val="center"/>
          </w:tcPr>
          <w:p w14:paraId="050CED2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BF1E2B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336.87</w:t>
            </w:r>
          </w:p>
        </w:tc>
      </w:tr>
      <w:tr w14:paraId="69C9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B2A266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B0F8E1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EC9DD7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1412BE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90</w:t>
            </w:r>
          </w:p>
        </w:tc>
        <w:tc>
          <w:tcPr>
            <w:tcW w:w="987" w:type="dxa"/>
            <w:shd w:val="clear" w:color="auto" w:fill="auto"/>
            <w:vAlign w:val="center"/>
          </w:tcPr>
          <w:p w14:paraId="0C3D9CA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2AE74F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343.86</w:t>
            </w:r>
          </w:p>
        </w:tc>
      </w:tr>
      <w:tr w14:paraId="78E9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F2A92E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F51A59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A4B7D3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D0E454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w:t>
            </w:r>
          </w:p>
        </w:tc>
        <w:tc>
          <w:tcPr>
            <w:tcW w:w="987" w:type="dxa"/>
            <w:shd w:val="clear" w:color="auto" w:fill="auto"/>
            <w:vAlign w:val="center"/>
          </w:tcPr>
          <w:p w14:paraId="77854A8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F89EA2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368.25</w:t>
            </w:r>
          </w:p>
        </w:tc>
      </w:tr>
      <w:tr w14:paraId="5F41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260110B">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2A7AB45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振动沉拔桩机</w:t>
            </w:r>
          </w:p>
        </w:tc>
        <w:tc>
          <w:tcPr>
            <w:tcW w:w="778" w:type="dxa"/>
            <w:vMerge w:val="restart"/>
            <w:shd w:val="clear" w:color="auto" w:fill="auto"/>
            <w:vAlign w:val="center"/>
          </w:tcPr>
          <w:p w14:paraId="4064D27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激振力</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（kN）</w:t>
            </w:r>
          </w:p>
        </w:tc>
        <w:tc>
          <w:tcPr>
            <w:tcW w:w="1630" w:type="dxa"/>
            <w:gridSpan w:val="4"/>
            <w:shd w:val="clear" w:color="auto" w:fill="auto"/>
            <w:vAlign w:val="center"/>
          </w:tcPr>
          <w:p w14:paraId="76EB9BF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300</w:t>
            </w:r>
          </w:p>
        </w:tc>
        <w:tc>
          <w:tcPr>
            <w:tcW w:w="987" w:type="dxa"/>
            <w:shd w:val="clear" w:color="auto" w:fill="auto"/>
            <w:vAlign w:val="center"/>
          </w:tcPr>
          <w:p w14:paraId="47CB200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699A44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17.43</w:t>
            </w:r>
          </w:p>
        </w:tc>
      </w:tr>
      <w:tr w14:paraId="5430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584D89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475F14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BB5CAC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831A8B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w:t>
            </w:r>
          </w:p>
        </w:tc>
        <w:tc>
          <w:tcPr>
            <w:tcW w:w="987" w:type="dxa"/>
            <w:shd w:val="clear" w:color="auto" w:fill="auto"/>
            <w:vAlign w:val="center"/>
          </w:tcPr>
          <w:p w14:paraId="2422153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A95141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24.90</w:t>
            </w:r>
          </w:p>
        </w:tc>
      </w:tr>
      <w:tr w14:paraId="6A83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ABE829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9A47EA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69C5F9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80B9B7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w:t>
            </w:r>
          </w:p>
        </w:tc>
        <w:tc>
          <w:tcPr>
            <w:tcW w:w="987" w:type="dxa"/>
            <w:shd w:val="clear" w:color="auto" w:fill="auto"/>
            <w:vAlign w:val="center"/>
          </w:tcPr>
          <w:p w14:paraId="4057F0E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8C0E0F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31.13</w:t>
            </w:r>
          </w:p>
        </w:tc>
      </w:tr>
      <w:tr w14:paraId="31B2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2C21E4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C0FE87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955642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BEF5CF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600</w:t>
            </w:r>
          </w:p>
        </w:tc>
        <w:tc>
          <w:tcPr>
            <w:tcW w:w="987" w:type="dxa"/>
            <w:shd w:val="clear" w:color="auto" w:fill="auto"/>
            <w:vAlign w:val="center"/>
          </w:tcPr>
          <w:p w14:paraId="18CE70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2B1951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37.35</w:t>
            </w:r>
          </w:p>
        </w:tc>
      </w:tr>
      <w:tr w14:paraId="4279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98A13E1">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61295FE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静力压桩机</w:t>
            </w:r>
          </w:p>
        </w:tc>
        <w:tc>
          <w:tcPr>
            <w:tcW w:w="778" w:type="dxa"/>
            <w:vMerge w:val="restart"/>
            <w:shd w:val="clear" w:color="auto" w:fill="auto"/>
            <w:vAlign w:val="center"/>
          </w:tcPr>
          <w:p w14:paraId="0B51E1F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压力</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（kN）</w:t>
            </w:r>
          </w:p>
        </w:tc>
        <w:tc>
          <w:tcPr>
            <w:tcW w:w="1630" w:type="dxa"/>
            <w:gridSpan w:val="4"/>
            <w:shd w:val="clear" w:color="auto" w:fill="auto"/>
            <w:vAlign w:val="center"/>
          </w:tcPr>
          <w:p w14:paraId="5F57670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900</w:t>
            </w:r>
          </w:p>
        </w:tc>
        <w:tc>
          <w:tcPr>
            <w:tcW w:w="987" w:type="dxa"/>
            <w:shd w:val="clear" w:color="auto" w:fill="auto"/>
            <w:vAlign w:val="center"/>
          </w:tcPr>
          <w:p w14:paraId="371923C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A7E832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91.81</w:t>
            </w:r>
          </w:p>
        </w:tc>
      </w:tr>
      <w:tr w14:paraId="32F1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2111BE2">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56781D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EED260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AD84C8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1200</w:t>
            </w:r>
          </w:p>
        </w:tc>
        <w:tc>
          <w:tcPr>
            <w:tcW w:w="987" w:type="dxa"/>
            <w:shd w:val="clear" w:color="auto" w:fill="auto"/>
            <w:vAlign w:val="center"/>
          </w:tcPr>
          <w:p w14:paraId="16FCD88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D0B3B5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123.25</w:t>
            </w:r>
          </w:p>
        </w:tc>
      </w:tr>
      <w:tr w14:paraId="1864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644FB6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F6E6F2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AAAC38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41BA08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1600</w:t>
            </w:r>
          </w:p>
        </w:tc>
        <w:tc>
          <w:tcPr>
            <w:tcW w:w="987" w:type="dxa"/>
            <w:shd w:val="clear" w:color="auto" w:fill="auto"/>
            <w:vAlign w:val="center"/>
          </w:tcPr>
          <w:p w14:paraId="02E950E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BD07D5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133.36</w:t>
            </w:r>
          </w:p>
        </w:tc>
      </w:tr>
      <w:tr w14:paraId="4749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83991F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3A2D9A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984925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DEFEA8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2000</w:t>
            </w:r>
          </w:p>
        </w:tc>
        <w:tc>
          <w:tcPr>
            <w:tcW w:w="987" w:type="dxa"/>
            <w:shd w:val="clear" w:color="auto" w:fill="auto"/>
            <w:vAlign w:val="center"/>
          </w:tcPr>
          <w:p w14:paraId="38060B3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AE9680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77.76</w:t>
            </w:r>
          </w:p>
        </w:tc>
      </w:tr>
      <w:tr w14:paraId="4C42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F86E33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4C8598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51E622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9A79C0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3000</w:t>
            </w:r>
          </w:p>
        </w:tc>
        <w:tc>
          <w:tcPr>
            <w:tcW w:w="987" w:type="dxa"/>
            <w:shd w:val="clear" w:color="auto" w:fill="auto"/>
            <w:vAlign w:val="center"/>
          </w:tcPr>
          <w:p w14:paraId="4E188A2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E7A134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85.25</w:t>
            </w:r>
          </w:p>
        </w:tc>
      </w:tr>
      <w:tr w14:paraId="7FDE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8B6FC9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F03DFA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2A6E9A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85D533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4000</w:t>
            </w:r>
          </w:p>
        </w:tc>
        <w:tc>
          <w:tcPr>
            <w:tcW w:w="987" w:type="dxa"/>
            <w:shd w:val="clear" w:color="auto" w:fill="auto"/>
            <w:vAlign w:val="center"/>
          </w:tcPr>
          <w:p w14:paraId="2F4DAE9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22F691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96.25</w:t>
            </w:r>
          </w:p>
        </w:tc>
      </w:tr>
      <w:tr w14:paraId="247D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294432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CE13D4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7F9C92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4A5D12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5000</w:t>
            </w:r>
          </w:p>
        </w:tc>
        <w:tc>
          <w:tcPr>
            <w:tcW w:w="987" w:type="dxa"/>
            <w:shd w:val="clear" w:color="auto" w:fill="auto"/>
            <w:vAlign w:val="center"/>
          </w:tcPr>
          <w:p w14:paraId="7854A62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277AEE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102.25</w:t>
            </w:r>
          </w:p>
        </w:tc>
      </w:tr>
      <w:tr w14:paraId="723D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1BF551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4316EC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773FDD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7DE25B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6000</w:t>
            </w:r>
          </w:p>
        </w:tc>
        <w:tc>
          <w:tcPr>
            <w:tcW w:w="987" w:type="dxa"/>
            <w:shd w:val="clear" w:color="auto" w:fill="auto"/>
            <w:vAlign w:val="center"/>
          </w:tcPr>
          <w:p w14:paraId="705A3DB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0FF6E7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109.25</w:t>
            </w:r>
          </w:p>
        </w:tc>
      </w:tr>
      <w:tr w14:paraId="49E7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C85EBF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8BA3AC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B6D81D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319F82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8000</w:t>
            </w:r>
          </w:p>
        </w:tc>
        <w:tc>
          <w:tcPr>
            <w:tcW w:w="987" w:type="dxa"/>
            <w:shd w:val="clear" w:color="auto" w:fill="auto"/>
            <w:vAlign w:val="center"/>
          </w:tcPr>
          <w:p w14:paraId="1650F59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AEA4F0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113.20</w:t>
            </w:r>
          </w:p>
        </w:tc>
      </w:tr>
      <w:tr w14:paraId="2E48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094071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9E0F9A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6D6AF5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511B2D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10000</w:t>
            </w:r>
          </w:p>
        </w:tc>
        <w:tc>
          <w:tcPr>
            <w:tcW w:w="987" w:type="dxa"/>
            <w:shd w:val="clear" w:color="auto" w:fill="auto"/>
            <w:vAlign w:val="center"/>
          </w:tcPr>
          <w:p w14:paraId="53069CD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FBC1A4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125.70</w:t>
            </w:r>
          </w:p>
        </w:tc>
      </w:tr>
      <w:tr w14:paraId="5E22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FE3F32E">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06F4FB2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汽车式钻机</w:t>
            </w:r>
          </w:p>
        </w:tc>
        <w:tc>
          <w:tcPr>
            <w:tcW w:w="778" w:type="dxa"/>
            <w:vMerge w:val="restart"/>
            <w:shd w:val="clear" w:color="auto" w:fill="auto"/>
            <w:vAlign w:val="center"/>
          </w:tcPr>
          <w:p w14:paraId="7F5335D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孔径</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364682C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w:t>
            </w:r>
          </w:p>
        </w:tc>
        <w:tc>
          <w:tcPr>
            <w:tcW w:w="987" w:type="dxa"/>
            <w:shd w:val="clear" w:color="auto" w:fill="auto"/>
            <w:vAlign w:val="center"/>
          </w:tcPr>
          <w:p w14:paraId="4A13F35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7A6A614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47.40</w:t>
            </w:r>
          </w:p>
        </w:tc>
      </w:tr>
      <w:tr w14:paraId="5BA1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ED86E0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001CF4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07963E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BFA8CF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35FE460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6D16F2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48.80</w:t>
            </w:r>
          </w:p>
        </w:tc>
      </w:tr>
      <w:tr w14:paraId="6129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2CBD2D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06529C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400615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DA2A99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2000</w:t>
            </w:r>
          </w:p>
        </w:tc>
        <w:tc>
          <w:tcPr>
            <w:tcW w:w="987" w:type="dxa"/>
            <w:shd w:val="clear" w:color="auto" w:fill="auto"/>
            <w:vAlign w:val="center"/>
          </w:tcPr>
          <w:p w14:paraId="7451944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8B209A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76.00</w:t>
            </w:r>
          </w:p>
        </w:tc>
      </w:tr>
      <w:tr w14:paraId="10DA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EA5B2D2">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05C9EC2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回旋钻机</w:t>
            </w:r>
          </w:p>
        </w:tc>
        <w:tc>
          <w:tcPr>
            <w:tcW w:w="778" w:type="dxa"/>
            <w:vMerge w:val="continue"/>
            <w:shd w:val="clear" w:color="auto" w:fill="auto"/>
            <w:vAlign w:val="center"/>
          </w:tcPr>
          <w:p w14:paraId="2E760B3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198C51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w:t>
            </w:r>
          </w:p>
        </w:tc>
        <w:tc>
          <w:tcPr>
            <w:tcW w:w="987" w:type="dxa"/>
            <w:shd w:val="clear" w:color="auto" w:fill="auto"/>
            <w:vAlign w:val="center"/>
          </w:tcPr>
          <w:p w14:paraId="5CCD350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7793B0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123.48</w:t>
            </w:r>
          </w:p>
        </w:tc>
      </w:tr>
      <w:tr w14:paraId="4F9D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C0062C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5DA73C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897E94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6DC9F0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800</w:t>
            </w:r>
          </w:p>
        </w:tc>
        <w:tc>
          <w:tcPr>
            <w:tcW w:w="987" w:type="dxa"/>
            <w:shd w:val="clear" w:color="auto" w:fill="auto"/>
            <w:vAlign w:val="center"/>
          </w:tcPr>
          <w:p w14:paraId="68CED59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1E6001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142.25</w:t>
            </w:r>
          </w:p>
        </w:tc>
      </w:tr>
      <w:tr w14:paraId="5F2F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1C776F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C2D0D4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762FAD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B3DDDB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2F6FF75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56FDAF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163.72</w:t>
            </w:r>
          </w:p>
        </w:tc>
      </w:tr>
      <w:tr w14:paraId="66CF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5ABF1B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064E2A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95907F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792CDE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1500</w:t>
            </w:r>
          </w:p>
        </w:tc>
        <w:tc>
          <w:tcPr>
            <w:tcW w:w="987" w:type="dxa"/>
            <w:shd w:val="clear" w:color="auto" w:fill="auto"/>
            <w:vAlign w:val="center"/>
          </w:tcPr>
          <w:p w14:paraId="75F285A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3FDB32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190.72</w:t>
            </w:r>
          </w:p>
        </w:tc>
      </w:tr>
      <w:tr w14:paraId="2132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939E23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CA8D70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44E59C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CD7C5A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2000</w:t>
            </w:r>
          </w:p>
        </w:tc>
        <w:tc>
          <w:tcPr>
            <w:tcW w:w="987" w:type="dxa"/>
            <w:shd w:val="clear" w:color="auto" w:fill="auto"/>
            <w:vAlign w:val="center"/>
          </w:tcPr>
          <w:p w14:paraId="0CC713C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C4F81C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223.19</w:t>
            </w:r>
          </w:p>
        </w:tc>
      </w:tr>
      <w:tr w14:paraId="1832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C8F9A5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C20811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60499B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9898C7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2500</w:t>
            </w:r>
          </w:p>
        </w:tc>
        <w:tc>
          <w:tcPr>
            <w:tcW w:w="987" w:type="dxa"/>
            <w:shd w:val="clear" w:color="auto" w:fill="auto"/>
            <w:vAlign w:val="center"/>
          </w:tcPr>
          <w:p w14:paraId="4CDFB28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CD0254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254.26</w:t>
            </w:r>
          </w:p>
        </w:tc>
      </w:tr>
      <w:tr w14:paraId="7E4D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7695275">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E8D465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螺旋钻机</w:t>
            </w:r>
          </w:p>
        </w:tc>
        <w:tc>
          <w:tcPr>
            <w:tcW w:w="778" w:type="dxa"/>
            <w:vMerge w:val="continue"/>
            <w:shd w:val="clear" w:color="auto" w:fill="auto"/>
            <w:vAlign w:val="center"/>
          </w:tcPr>
          <w:p w14:paraId="2CD070E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3889DC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w:t>
            </w:r>
          </w:p>
        </w:tc>
        <w:tc>
          <w:tcPr>
            <w:tcW w:w="987" w:type="dxa"/>
            <w:shd w:val="clear" w:color="auto" w:fill="auto"/>
            <w:vAlign w:val="center"/>
          </w:tcPr>
          <w:p w14:paraId="3B19637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80977F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123.48</w:t>
            </w:r>
          </w:p>
        </w:tc>
      </w:tr>
      <w:tr w14:paraId="474B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B48D83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49CDD6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0E67D4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560E3D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600</w:t>
            </w:r>
          </w:p>
        </w:tc>
        <w:tc>
          <w:tcPr>
            <w:tcW w:w="987" w:type="dxa"/>
            <w:shd w:val="clear" w:color="auto" w:fill="auto"/>
            <w:vAlign w:val="center"/>
          </w:tcPr>
          <w:p w14:paraId="01124B7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5E5ADD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181.27</w:t>
            </w:r>
          </w:p>
        </w:tc>
      </w:tr>
      <w:tr w14:paraId="4730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7D5522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DBE406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6B9376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A9087E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800</w:t>
            </w:r>
          </w:p>
        </w:tc>
        <w:tc>
          <w:tcPr>
            <w:tcW w:w="987" w:type="dxa"/>
            <w:shd w:val="clear" w:color="auto" w:fill="auto"/>
            <w:vAlign w:val="center"/>
          </w:tcPr>
          <w:p w14:paraId="35B95B1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2E85C7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203.65</w:t>
            </w:r>
          </w:p>
        </w:tc>
      </w:tr>
      <w:tr w14:paraId="4FAB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093194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63D670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CA62DC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E378BB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1200</w:t>
            </w:r>
          </w:p>
        </w:tc>
        <w:tc>
          <w:tcPr>
            <w:tcW w:w="987" w:type="dxa"/>
            <w:shd w:val="clear" w:color="auto" w:fill="auto"/>
            <w:vAlign w:val="center"/>
          </w:tcPr>
          <w:p w14:paraId="43F752C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22E923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242.00</w:t>
            </w:r>
          </w:p>
        </w:tc>
      </w:tr>
      <w:tr w14:paraId="5C22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3F7202E">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3A9A287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冲击成孔钻机</w:t>
            </w:r>
          </w:p>
        </w:tc>
        <w:tc>
          <w:tcPr>
            <w:tcW w:w="778" w:type="dxa"/>
            <w:vMerge w:val="continue"/>
            <w:shd w:val="clear" w:color="auto" w:fill="auto"/>
            <w:vAlign w:val="center"/>
          </w:tcPr>
          <w:p w14:paraId="470EB64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A733D8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700</w:t>
            </w:r>
          </w:p>
        </w:tc>
        <w:tc>
          <w:tcPr>
            <w:tcW w:w="987" w:type="dxa"/>
            <w:shd w:val="clear" w:color="auto" w:fill="auto"/>
            <w:vAlign w:val="center"/>
          </w:tcPr>
          <w:p w14:paraId="520C09F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2E6D26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32.46</w:t>
            </w:r>
          </w:p>
        </w:tc>
      </w:tr>
      <w:tr w14:paraId="5858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C73E48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511BF7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4EC191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08A885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4D9DC31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852B78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40.00</w:t>
            </w:r>
          </w:p>
        </w:tc>
      </w:tr>
      <w:tr w14:paraId="6394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73718A5">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77B94D0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履带式旋挖钻机</w:t>
            </w:r>
          </w:p>
        </w:tc>
        <w:tc>
          <w:tcPr>
            <w:tcW w:w="778" w:type="dxa"/>
            <w:vMerge w:val="continue"/>
            <w:shd w:val="clear" w:color="auto" w:fill="auto"/>
            <w:vAlign w:val="center"/>
          </w:tcPr>
          <w:p w14:paraId="1ACDE72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828BD1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800</w:t>
            </w:r>
          </w:p>
        </w:tc>
        <w:tc>
          <w:tcPr>
            <w:tcW w:w="987" w:type="dxa"/>
            <w:shd w:val="clear" w:color="auto" w:fill="auto"/>
            <w:vAlign w:val="center"/>
          </w:tcPr>
          <w:p w14:paraId="7DEC29D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80D5C2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142.32</w:t>
            </w:r>
          </w:p>
        </w:tc>
      </w:tr>
      <w:tr w14:paraId="0348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C6A68A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93D454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E98802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B782DD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4C84096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06A263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146.56</w:t>
            </w:r>
          </w:p>
        </w:tc>
      </w:tr>
      <w:tr w14:paraId="681C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9C8D2F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851F99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BE1460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C492C4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1200</w:t>
            </w:r>
          </w:p>
        </w:tc>
        <w:tc>
          <w:tcPr>
            <w:tcW w:w="987" w:type="dxa"/>
            <w:shd w:val="clear" w:color="auto" w:fill="auto"/>
            <w:vAlign w:val="center"/>
          </w:tcPr>
          <w:p w14:paraId="7E3370A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676D6D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153.24</w:t>
            </w:r>
          </w:p>
        </w:tc>
      </w:tr>
      <w:tr w14:paraId="4592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6B21E8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A49D4F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D7C033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99415A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1500</w:t>
            </w:r>
          </w:p>
        </w:tc>
        <w:tc>
          <w:tcPr>
            <w:tcW w:w="987" w:type="dxa"/>
            <w:shd w:val="clear" w:color="auto" w:fill="auto"/>
            <w:vAlign w:val="center"/>
          </w:tcPr>
          <w:p w14:paraId="710F2B6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E015E7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164.32</w:t>
            </w:r>
          </w:p>
        </w:tc>
      </w:tr>
      <w:tr w14:paraId="01DE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14D3A1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ABAFE9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2C6C0F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DE5041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1800</w:t>
            </w:r>
          </w:p>
        </w:tc>
        <w:tc>
          <w:tcPr>
            <w:tcW w:w="987" w:type="dxa"/>
            <w:shd w:val="clear" w:color="auto" w:fill="auto"/>
            <w:vAlign w:val="center"/>
          </w:tcPr>
          <w:p w14:paraId="65DBC4A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B13CE4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168.35</w:t>
            </w:r>
          </w:p>
        </w:tc>
      </w:tr>
      <w:tr w14:paraId="2D08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3010D6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A6BA42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E85291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585FE5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2000</w:t>
            </w:r>
          </w:p>
        </w:tc>
        <w:tc>
          <w:tcPr>
            <w:tcW w:w="987" w:type="dxa"/>
            <w:shd w:val="clear" w:color="auto" w:fill="auto"/>
            <w:vAlign w:val="center"/>
          </w:tcPr>
          <w:p w14:paraId="407A54A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00E3B5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172.32</w:t>
            </w:r>
          </w:p>
        </w:tc>
      </w:tr>
      <w:tr w14:paraId="2A28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B525AF8">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6178C2D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电动灌浆机</w:t>
            </w:r>
          </w:p>
        </w:tc>
        <w:tc>
          <w:tcPr>
            <w:tcW w:w="778" w:type="dxa"/>
            <w:shd w:val="clear" w:color="auto" w:fill="auto"/>
            <w:vAlign w:val="center"/>
          </w:tcPr>
          <w:p w14:paraId="70D6CD4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1630" w:type="dxa"/>
            <w:gridSpan w:val="4"/>
            <w:shd w:val="clear" w:color="auto" w:fill="auto"/>
            <w:vAlign w:val="center"/>
          </w:tcPr>
          <w:p w14:paraId="7B8CFDB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987" w:type="dxa"/>
            <w:shd w:val="clear" w:color="auto" w:fill="auto"/>
            <w:vAlign w:val="center"/>
          </w:tcPr>
          <w:p w14:paraId="6AEE643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687933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16.20</w:t>
            </w:r>
          </w:p>
        </w:tc>
      </w:tr>
      <w:tr w14:paraId="4E67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shd w:val="clear" w:color="auto" w:fill="auto"/>
            <w:vAlign w:val="center"/>
          </w:tcPr>
          <w:p w14:paraId="6120B11D">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3.</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起</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重</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机</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械</w:t>
            </w:r>
          </w:p>
        </w:tc>
        <w:tc>
          <w:tcPr>
            <w:tcW w:w="1005" w:type="dxa"/>
            <w:vMerge w:val="restart"/>
            <w:shd w:val="clear" w:color="auto" w:fill="auto"/>
            <w:vAlign w:val="center"/>
          </w:tcPr>
          <w:p w14:paraId="3E379B3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履带式起重机</w:t>
            </w:r>
          </w:p>
        </w:tc>
        <w:tc>
          <w:tcPr>
            <w:tcW w:w="778" w:type="dxa"/>
            <w:vMerge w:val="restart"/>
            <w:shd w:val="clear" w:color="auto" w:fill="auto"/>
            <w:vAlign w:val="center"/>
          </w:tcPr>
          <w:p w14:paraId="764BA76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提升质量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（t）</w:t>
            </w:r>
          </w:p>
        </w:tc>
        <w:tc>
          <w:tcPr>
            <w:tcW w:w="1630" w:type="dxa"/>
            <w:gridSpan w:val="4"/>
            <w:shd w:val="clear" w:color="auto" w:fill="auto"/>
            <w:vAlign w:val="center"/>
          </w:tcPr>
          <w:p w14:paraId="4F634E9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w:t>
            </w:r>
          </w:p>
        </w:tc>
        <w:tc>
          <w:tcPr>
            <w:tcW w:w="987" w:type="dxa"/>
            <w:shd w:val="clear" w:color="auto" w:fill="auto"/>
            <w:vAlign w:val="center"/>
          </w:tcPr>
          <w:p w14:paraId="2FCA43F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D9EC13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18.42</w:t>
            </w:r>
          </w:p>
        </w:tc>
      </w:tr>
      <w:tr w14:paraId="7BDF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110025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E373EE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875796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DBEB7C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189C83C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778AF0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25.00</w:t>
            </w:r>
          </w:p>
        </w:tc>
      </w:tr>
      <w:tr w14:paraId="2116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942FF2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A423F5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A841EA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999D6A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w:t>
            </w:r>
          </w:p>
        </w:tc>
        <w:tc>
          <w:tcPr>
            <w:tcW w:w="987" w:type="dxa"/>
            <w:shd w:val="clear" w:color="auto" w:fill="auto"/>
            <w:vAlign w:val="center"/>
          </w:tcPr>
          <w:p w14:paraId="2DCC653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552B5D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32.25</w:t>
            </w:r>
          </w:p>
        </w:tc>
      </w:tr>
      <w:tr w14:paraId="6E37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91C390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AC46F8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CF83C1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A25AC8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625861D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3ADD0F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37.04</w:t>
            </w:r>
          </w:p>
        </w:tc>
      </w:tr>
      <w:tr w14:paraId="4AE2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E29E0C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7A0116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2C936C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C46276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w:t>
            </w:r>
          </w:p>
        </w:tc>
        <w:tc>
          <w:tcPr>
            <w:tcW w:w="987" w:type="dxa"/>
            <w:shd w:val="clear" w:color="auto" w:fill="auto"/>
            <w:vAlign w:val="center"/>
          </w:tcPr>
          <w:p w14:paraId="4A62C1C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9B1F3C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42.76</w:t>
            </w:r>
          </w:p>
        </w:tc>
      </w:tr>
      <w:tr w14:paraId="5E73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4DB52C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D02817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42E8E6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91AA24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w:t>
            </w:r>
          </w:p>
        </w:tc>
        <w:tc>
          <w:tcPr>
            <w:tcW w:w="987" w:type="dxa"/>
            <w:shd w:val="clear" w:color="auto" w:fill="auto"/>
            <w:vAlign w:val="center"/>
          </w:tcPr>
          <w:p w14:paraId="5DD1080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72D431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52.76</w:t>
            </w:r>
          </w:p>
        </w:tc>
      </w:tr>
      <w:tr w14:paraId="7B75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5F4FF1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2EA6A9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60747B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05822A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w:t>
            </w:r>
          </w:p>
        </w:tc>
        <w:tc>
          <w:tcPr>
            <w:tcW w:w="987" w:type="dxa"/>
            <w:shd w:val="clear" w:color="auto" w:fill="auto"/>
            <w:vAlign w:val="center"/>
          </w:tcPr>
          <w:p w14:paraId="503670A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38DA16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63.54</w:t>
            </w:r>
          </w:p>
        </w:tc>
      </w:tr>
      <w:tr w14:paraId="3C56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8C659E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C740BB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AF1938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0B4FF5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0AB4F5B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B43350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88.11</w:t>
            </w:r>
          </w:p>
        </w:tc>
      </w:tr>
      <w:tr w14:paraId="187E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E6028E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A0F3EB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5E6409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D496EC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w:t>
            </w:r>
          </w:p>
        </w:tc>
        <w:tc>
          <w:tcPr>
            <w:tcW w:w="987" w:type="dxa"/>
            <w:shd w:val="clear" w:color="auto" w:fill="auto"/>
            <w:vAlign w:val="center"/>
          </w:tcPr>
          <w:p w14:paraId="552A799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98683E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101.42</w:t>
            </w:r>
          </w:p>
        </w:tc>
      </w:tr>
      <w:tr w14:paraId="675B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2D7F3B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1AD8BF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9DF96C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1A89A3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70</w:t>
            </w:r>
          </w:p>
        </w:tc>
        <w:tc>
          <w:tcPr>
            <w:tcW w:w="987" w:type="dxa"/>
            <w:shd w:val="clear" w:color="auto" w:fill="auto"/>
            <w:vAlign w:val="center"/>
          </w:tcPr>
          <w:p w14:paraId="4C316A8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ED1880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112.68</w:t>
            </w:r>
          </w:p>
        </w:tc>
      </w:tr>
      <w:tr w14:paraId="60DA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4BCF27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FAEEA8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467ACA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856A5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w:t>
            </w:r>
          </w:p>
        </w:tc>
        <w:tc>
          <w:tcPr>
            <w:tcW w:w="987" w:type="dxa"/>
            <w:shd w:val="clear" w:color="auto" w:fill="auto"/>
            <w:vAlign w:val="center"/>
          </w:tcPr>
          <w:p w14:paraId="4F0AD55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DA7FE7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113.18</w:t>
            </w:r>
          </w:p>
        </w:tc>
      </w:tr>
      <w:tr w14:paraId="67BC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BB482F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711692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1FC60E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A1D4B7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90</w:t>
            </w:r>
          </w:p>
        </w:tc>
        <w:tc>
          <w:tcPr>
            <w:tcW w:w="987" w:type="dxa"/>
            <w:shd w:val="clear" w:color="auto" w:fill="auto"/>
            <w:vAlign w:val="center"/>
          </w:tcPr>
          <w:p w14:paraId="00E3EE4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33873B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114.18</w:t>
            </w:r>
          </w:p>
        </w:tc>
      </w:tr>
      <w:tr w14:paraId="2FB5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9C4692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F038FD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6B29A5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CD847B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7043E2D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76318A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115.20</w:t>
            </w:r>
          </w:p>
        </w:tc>
      </w:tr>
      <w:tr w14:paraId="121D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6D3244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D248B8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E09363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271F88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140</w:t>
            </w:r>
          </w:p>
        </w:tc>
        <w:tc>
          <w:tcPr>
            <w:tcW w:w="987" w:type="dxa"/>
            <w:shd w:val="clear" w:color="auto" w:fill="auto"/>
            <w:vAlign w:val="center"/>
          </w:tcPr>
          <w:p w14:paraId="295757F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6D55B5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117.60</w:t>
            </w:r>
          </w:p>
        </w:tc>
      </w:tr>
      <w:tr w14:paraId="1585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10A4BC2">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308F28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94CB62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EF3DED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w:t>
            </w:r>
          </w:p>
        </w:tc>
        <w:tc>
          <w:tcPr>
            <w:tcW w:w="987" w:type="dxa"/>
            <w:shd w:val="clear" w:color="auto" w:fill="auto"/>
            <w:vAlign w:val="center"/>
          </w:tcPr>
          <w:p w14:paraId="4CB907A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166F30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125.67</w:t>
            </w:r>
          </w:p>
        </w:tc>
      </w:tr>
      <w:tr w14:paraId="0FA3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01BCFE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603DED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D886C4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5AE533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w:t>
            </w:r>
          </w:p>
        </w:tc>
        <w:tc>
          <w:tcPr>
            <w:tcW w:w="987" w:type="dxa"/>
            <w:shd w:val="clear" w:color="auto" w:fill="auto"/>
            <w:vAlign w:val="center"/>
          </w:tcPr>
          <w:p w14:paraId="2BBADE5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AEF768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152.92</w:t>
            </w:r>
          </w:p>
        </w:tc>
      </w:tr>
      <w:tr w14:paraId="571D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10C008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47D82E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E12B5E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EDA0F4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250</w:t>
            </w:r>
          </w:p>
        </w:tc>
        <w:tc>
          <w:tcPr>
            <w:tcW w:w="987" w:type="dxa"/>
            <w:shd w:val="clear" w:color="auto" w:fill="auto"/>
            <w:vAlign w:val="center"/>
          </w:tcPr>
          <w:p w14:paraId="1E88E9E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581942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170.36</w:t>
            </w:r>
          </w:p>
        </w:tc>
      </w:tr>
      <w:tr w14:paraId="1B52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F8A4C8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7A639B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F022D6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1949A2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300</w:t>
            </w:r>
          </w:p>
        </w:tc>
        <w:tc>
          <w:tcPr>
            <w:tcW w:w="987" w:type="dxa"/>
            <w:shd w:val="clear" w:color="auto" w:fill="auto"/>
            <w:vAlign w:val="center"/>
          </w:tcPr>
          <w:p w14:paraId="7CEB1DB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2DEE05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176.40</w:t>
            </w:r>
          </w:p>
        </w:tc>
      </w:tr>
      <w:tr w14:paraId="0E20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8AC88AC">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E04155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轮胎式起重机</w:t>
            </w:r>
          </w:p>
        </w:tc>
        <w:tc>
          <w:tcPr>
            <w:tcW w:w="778" w:type="dxa"/>
            <w:vMerge w:val="continue"/>
            <w:shd w:val="clear" w:color="auto" w:fill="auto"/>
            <w:vAlign w:val="center"/>
          </w:tcPr>
          <w:p w14:paraId="1DB4535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9ED560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w:t>
            </w:r>
          </w:p>
        </w:tc>
        <w:tc>
          <w:tcPr>
            <w:tcW w:w="987" w:type="dxa"/>
            <w:shd w:val="clear" w:color="auto" w:fill="auto"/>
            <w:vAlign w:val="center"/>
          </w:tcPr>
          <w:p w14:paraId="1109C08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E2AE1A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32.01</w:t>
            </w:r>
          </w:p>
        </w:tc>
      </w:tr>
      <w:tr w14:paraId="795A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034E33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7FE01D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699397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F3DB64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w:t>
            </w:r>
          </w:p>
        </w:tc>
        <w:tc>
          <w:tcPr>
            <w:tcW w:w="987" w:type="dxa"/>
            <w:shd w:val="clear" w:color="auto" w:fill="auto"/>
            <w:vAlign w:val="center"/>
          </w:tcPr>
          <w:p w14:paraId="6D87881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37D4F6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36.24</w:t>
            </w:r>
          </w:p>
        </w:tc>
      </w:tr>
      <w:tr w14:paraId="4957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ABD557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C83787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AB036D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535450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17A6E73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9017E4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41.51</w:t>
            </w:r>
          </w:p>
        </w:tc>
      </w:tr>
      <w:tr w14:paraId="1744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0AC79B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3C6679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D815E0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7011FA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w:t>
            </w:r>
          </w:p>
        </w:tc>
        <w:tc>
          <w:tcPr>
            <w:tcW w:w="987" w:type="dxa"/>
            <w:shd w:val="clear" w:color="auto" w:fill="auto"/>
            <w:vAlign w:val="center"/>
          </w:tcPr>
          <w:p w14:paraId="01279C0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799EDC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46.26</w:t>
            </w:r>
          </w:p>
        </w:tc>
      </w:tr>
      <w:tr w14:paraId="1558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72983E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EB5AB1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A71E62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E973A9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w:t>
            </w:r>
          </w:p>
        </w:tc>
        <w:tc>
          <w:tcPr>
            <w:tcW w:w="987" w:type="dxa"/>
            <w:shd w:val="clear" w:color="auto" w:fill="auto"/>
            <w:vAlign w:val="center"/>
          </w:tcPr>
          <w:p w14:paraId="3AB067B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C87807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62.76</w:t>
            </w:r>
          </w:p>
        </w:tc>
      </w:tr>
      <w:tr w14:paraId="6733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5209F8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F957DF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50F8C0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07CEEF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33E9746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E24072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64.76</w:t>
            </w:r>
          </w:p>
        </w:tc>
      </w:tr>
      <w:tr w14:paraId="39CF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E82AB1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5EB6E5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3F60F8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1BD64F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w:t>
            </w:r>
          </w:p>
        </w:tc>
        <w:tc>
          <w:tcPr>
            <w:tcW w:w="987" w:type="dxa"/>
            <w:shd w:val="clear" w:color="auto" w:fill="auto"/>
            <w:vAlign w:val="center"/>
          </w:tcPr>
          <w:p w14:paraId="49D610F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454F1E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68.37</w:t>
            </w:r>
          </w:p>
        </w:tc>
      </w:tr>
      <w:tr w14:paraId="4D0A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92A7664">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6D0CE38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汽车式起重机</w:t>
            </w:r>
          </w:p>
        </w:tc>
        <w:tc>
          <w:tcPr>
            <w:tcW w:w="778" w:type="dxa"/>
            <w:vMerge w:val="continue"/>
            <w:shd w:val="clear" w:color="auto" w:fill="auto"/>
            <w:vAlign w:val="center"/>
          </w:tcPr>
          <w:p w14:paraId="228155A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6BF0C7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w:t>
            </w:r>
          </w:p>
        </w:tc>
        <w:tc>
          <w:tcPr>
            <w:tcW w:w="987" w:type="dxa"/>
            <w:shd w:val="clear" w:color="auto" w:fill="auto"/>
            <w:vAlign w:val="center"/>
          </w:tcPr>
          <w:p w14:paraId="7A4EA25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5B71E1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28.43</w:t>
            </w:r>
          </w:p>
        </w:tc>
      </w:tr>
      <w:tr w14:paraId="2312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D0EEC3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0888E4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1C768F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A130C3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27C8B28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9761BB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29.42</w:t>
            </w:r>
          </w:p>
        </w:tc>
      </w:tr>
      <w:tr w14:paraId="34ED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C9CC4D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538B13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AF46D6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E15757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w:t>
            </w:r>
          </w:p>
        </w:tc>
        <w:tc>
          <w:tcPr>
            <w:tcW w:w="987" w:type="dxa"/>
            <w:shd w:val="clear" w:color="auto" w:fill="auto"/>
            <w:vAlign w:val="center"/>
          </w:tcPr>
          <w:p w14:paraId="08480B6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EEB537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30.55</w:t>
            </w:r>
          </w:p>
        </w:tc>
      </w:tr>
      <w:tr w14:paraId="0DB0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F3508C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09F67F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E63E06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8A54E7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w:t>
            </w:r>
          </w:p>
        </w:tc>
        <w:tc>
          <w:tcPr>
            <w:tcW w:w="987" w:type="dxa"/>
            <w:shd w:val="clear" w:color="auto" w:fill="auto"/>
            <w:vAlign w:val="center"/>
          </w:tcPr>
          <w:p w14:paraId="58C0690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889E8B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35.85</w:t>
            </w:r>
          </w:p>
        </w:tc>
      </w:tr>
      <w:tr w14:paraId="6985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B63537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C84F6A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3F683D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32D750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71F03D4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286C9B0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38.41</w:t>
            </w:r>
          </w:p>
        </w:tc>
      </w:tr>
      <w:tr w14:paraId="7571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E7A234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EA86C1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E471CD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92991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w:t>
            </w:r>
          </w:p>
        </w:tc>
        <w:tc>
          <w:tcPr>
            <w:tcW w:w="987" w:type="dxa"/>
            <w:shd w:val="clear" w:color="auto" w:fill="auto"/>
            <w:vAlign w:val="center"/>
          </w:tcPr>
          <w:p w14:paraId="5AB2A8C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303020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40.73</w:t>
            </w:r>
          </w:p>
        </w:tc>
      </w:tr>
      <w:tr w14:paraId="27C2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D293E5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24A57D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919B09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997B17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w:t>
            </w:r>
          </w:p>
        </w:tc>
        <w:tc>
          <w:tcPr>
            <w:tcW w:w="987" w:type="dxa"/>
            <w:shd w:val="clear" w:color="auto" w:fill="auto"/>
            <w:vAlign w:val="center"/>
          </w:tcPr>
          <w:p w14:paraId="7B80570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597B33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42.14</w:t>
            </w:r>
          </w:p>
        </w:tc>
      </w:tr>
      <w:tr w14:paraId="7081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B558E1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C39A95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B22D22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1E5616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32</w:t>
            </w:r>
          </w:p>
        </w:tc>
        <w:tc>
          <w:tcPr>
            <w:tcW w:w="987" w:type="dxa"/>
            <w:shd w:val="clear" w:color="auto" w:fill="auto"/>
            <w:vAlign w:val="center"/>
          </w:tcPr>
          <w:p w14:paraId="47D5DB6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24F8A8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44.00</w:t>
            </w:r>
          </w:p>
        </w:tc>
      </w:tr>
      <w:tr w14:paraId="2FD0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6FD1CA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741373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BF01F3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5E91EA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w:t>
            </w:r>
          </w:p>
        </w:tc>
        <w:tc>
          <w:tcPr>
            <w:tcW w:w="987" w:type="dxa"/>
            <w:shd w:val="clear" w:color="auto" w:fill="auto"/>
            <w:vAlign w:val="center"/>
          </w:tcPr>
          <w:p w14:paraId="2B489DB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BD75B2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48.52</w:t>
            </w:r>
          </w:p>
        </w:tc>
      </w:tr>
      <w:tr w14:paraId="337A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F14B8F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909583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68AFB1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CCFA6E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3541D37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959576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51.92</w:t>
            </w:r>
          </w:p>
        </w:tc>
      </w:tr>
      <w:tr w14:paraId="5FED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7D378A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6C818C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56A4A4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9AF648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w:t>
            </w:r>
          </w:p>
        </w:tc>
        <w:tc>
          <w:tcPr>
            <w:tcW w:w="987" w:type="dxa"/>
            <w:shd w:val="clear" w:color="auto" w:fill="auto"/>
            <w:vAlign w:val="center"/>
          </w:tcPr>
          <w:p w14:paraId="78B12CE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014257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56.42</w:t>
            </w:r>
          </w:p>
        </w:tc>
      </w:tr>
      <w:tr w14:paraId="5BEE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1AF2A3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7F27E4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CE359E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8FC291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70</w:t>
            </w:r>
          </w:p>
        </w:tc>
        <w:tc>
          <w:tcPr>
            <w:tcW w:w="987" w:type="dxa"/>
            <w:shd w:val="clear" w:color="auto" w:fill="auto"/>
            <w:vAlign w:val="center"/>
          </w:tcPr>
          <w:p w14:paraId="6CC21A9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D8329F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59.96</w:t>
            </w:r>
          </w:p>
        </w:tc>
      </w:tr>
      <w:tr w14:paraId="1881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A2F092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97E7AB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4360FF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90EBED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75</w:t>
            </w:r>
          </w:p>
        </w:tc>
        <w:tc>
          <w:tcPr>
            <w:tcW w:w="987" w:type="dxa"/>
            <w:shd w:val="clear" w:color="auto" w:fill="auto"/>
            <w:vAlign w:val="center"/>
          </w:tcPr>
          <w:p w14:paraId="25BBDE6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34FD3E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62.49</w:t>
            </w:r>
          </w:p>
        </w:tc>
      </w:tr>
      <w:tr w14:paraId="02F4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514279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1401DE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3C71FE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91F884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w:t>
            </w:r>
          </w:p>
        </w:tc>
        <w:tc>
          <w:tcPr>
            <w:tcW w:w="987" w:type="dxa"/>
            <w:shd w:val="clear" w:color="auto" w:fill="auto"/>
            <w:vAlign w:val="center"/>
          </w:tcPr>
          <w:p w14:paraId="09BB0D6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7FD7EC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64.38</w:t>
            </w:r>
          </w:p>
        </w:tc>
      </w:tr>
      <w:tr w14:paraId="6F83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0751E9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823030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23856F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66E161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90</w:t>
            </w:r>
          </w:p>
        </w:tc>
        <w:tc>
          <w:tcPr>
            <w:tcW w:w="987" w:type="dxa"/>
            <w:shd w:val="clear" w:color="auto" w:fill="auto"/>
            <w:vAlign w:val="center"/>
          </w:tcPr>
          <w:p w14:paraId="6852615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B6D69E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67.46</w:t>
            </w:r>
          </w:p>
        </w:tc>
      </w:tr>
      <w:tr w14:paraId="02B4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4128D3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6C0F49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374FF4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A7140C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05CDBAF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089D4C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75.47</w:t>
            </w:r>
          </w:p>
        </w:tc>
      </w:tr>
      <w:tr w14:paraId="0E72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A905E6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F82368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173218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8DAFAC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110</w:t>
            </w:r>
          </w:p>
        </w:tc>
        <w:tc>
          <w:tcPr>
            <w:tcW w:w="987" w:type="dxa"/>
            <w:shd w:val="clear" w:color="auto" w:fill="auto"/>
            <w:vAlign w:val="center"/>
          </w:tcPr>
          <w:p w14:paraId="33D2CAE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8BEE55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79.04</w:t>
            </w:r>
          </w:p>
        </w:tc>
      </w:tr>
      <w:tr w14:paraId="187E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0D1DD3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E219BD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A638A4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7BC881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120</w:t>
            </w:r>
          </w:p>
        </w:tc>
        <w:tc>
          <w:tcPr>
            <w:tcW w:w="987" w:type="dxa"/>
            <w:shd w:val="clear" w:color="auto" w:fill="auto"/>
            <w:vAlign w:val="center"/>
          </w:tcPr>
          <w:p w14:paraId="06BE442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C489B6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81.40</w:t>
            </w:r>
          </w:p>
        </w:tc>
      </w:tr>
      <w:tr w14:paraId="1DD1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984A61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0E4A55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EA88E9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37229D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125</w:t>
            </w:r>
          </w:p>
        </w:tc>
        <w:tc>
          <w:tcPr>
            <w:tcW w:w="987" w:type="dxa"/>
            <w:shd w:val="clear" w:color="auto" w:fill="auto"/>
            <w:vAlign w:val="center"/>
          </w:tcPr>
          <w:p w14:paraId="4DBC084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19575B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97.21</w:t>
            </w:r>
          </w:p>
        </w:tc>
      </w:tr>
      <w:tr w14:paraId="4CC1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F187D2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9869E8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C7BAA6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F46298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w:t>
            </w:r>
          </w:p>
        </w:tc>
        <w:tc>
          <w:tcPr>
            <w:tcW w:w="987" w:type="dxa"/>
            <w:shd w:val="clear" w:color="auto" w:fill="auto"/>
            <w:vAlign w:val="center"/>
          </w:tcPr>
          <w:p w14:paraId="31B5267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D929DE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101.00</w:t>
            </w:r>
          </w:p>
        </w:tc>
      </w:tr>
      <w:tr w14:paraId="403C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7289A8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BBC7A9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8B8CFD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50B7B0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160</w:t>
            </w:r>
          </w:p>
        </w:tc>
        <w:tc>
          <w:tcPr>
            <w:tcW w:w="987" w:type="dxa"/>
            <w:shd w:val="clear" w:color="auto" w:fill="auto"/>
            <w:vAlign w:val="center"/>
          </w:tcPr>
          <w:p w14:paraId="747A726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884F87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109.21</w:t>
            </w:r>
          </w:p>
        </w:tc>
      </w:tr>
      <w:tr w14:paraId="1A07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A90130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43765C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C48B33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C107E6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w:t>
            </w:r>
          </w:p>
        </w:tc>
        <w:tc>
          <w:tcPr>
            <w:tcW w:w="987" w:type="dxa"/>
            <w:shd w:val="clear" w:color="auto" w:fill="auto"/>
            <w:vAlign w:val="center"/>
          </w:tcPr>
          <w:p w14:paraId="2FCF0AF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4E3963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113.24</w:t>
            </w:r>
          </w:p>
        </w:tc>
      </w:tr>
      <w:tr w14:paraId="2B20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2D570FC">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415C320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叉式起重机</w:t>
            </w:r>
          </w:p>
        </w:tc>
        <w:tc>
          <w:tcPr>
            <w:tcW w:w="778" w:type="dxa"/>
            <w:vMerge w:val="continue"/>
            <w:shd w:val="clear" w:color="auto" w:fill="auto"/>
            <w:vAlign w:val="center"/>
          </w:tcPr>
          <w:p w14:paraId="08F86FD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DE76C8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w:t>
            </w:r>
          </w:p>
        </w:tc>
        <w:tc>
          <w:tcPr>
            <w:tcW w:w="987" w:type="dxa"/>
            <w:shd w:val="clear" w:color="auto" w:fill="auto"/>
            <w:vAlign w:val="center"/>
          </w:tcPr>
          <w:p w14:paraId="723ABC8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525F3FD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26.46</w:t>
            </w:r>
          </w:p>
        </w:tc>
      </w:tr>
      <w:tr w14:paraId="606E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895CE4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6175A6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8F2F3E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B830B3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w:t>
            </w:r>
          </w:p>
        </w:tc>
        <w:tc>
          <w:tcPr>
            <w:tcW w:w="987" w:type="dxa"/>
            <w:shd w:val="clear" w:color="auto" w:fill="auto"/>
            <w:vAlign w:val="center"/>
          </w:tcPr>
          <w:p w14:paraId="2D52A00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5D17B2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27.34</w:t>
            </w:r>
          </w:p>
        </w:tc>
      </w:tr>
      <w:tr w14:paraId="1ECA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88360F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32BD2C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341D71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FE63D9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w:t>
            </w:r>
          </w:p>
        </w:tc>
        <w:tc>
          <w:tcPr>
            <w:tcW w:w="987" w:type="dxa"/>
            <w:shd w:val="clear" w:color="auto" w:fill="auto"/>
            <w:vAlign w:val="center"/>
          </w:tcPr>
          <w:p w14:paraId="4ED4BFD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2D05E9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28.80</w:t>
            </w:r>
          </w:p>
        </w:tc>
      </w:tr>
      <w:tr w14:paraId="7FCF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E6DC57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43D37E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B96724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5AC0EE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74C565D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3E1282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31.30</w:t>
            </w:r>
          </w:p>
        </w:tc>
      </w:tr>
      <w:tr w14:paraId="2030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366D8E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B9C303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1F1C7E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38FC02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w:t>
            </w:r>
          </w:p>
        </w:tc>
        <w:tc>
          <w:tcPr>
            <w:tcW w:w="987" w:type="dxa"/>
            <w:shd w:val="clear" w:color="auto" w:fill="auto"/>
            <w:vAlign w:val="center"/>
          </w:tcPr>
          <w:p w14:paraId="3CCBE8C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5AD9B6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35.42</w:t>
            </w:r>
          </w:p>
        </w:tc>
      </w:tr>
      <w:tr w14:paraId="0A04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25A972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8665FE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A7B0B7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D74DF6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17AB4B3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2171137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38.37</w:t>
            </w:r>
          </w:p>
        </w:tc>
      </w:tr>
      <w:tr w14:paraId="265A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452E60C">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5B50576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自升式塔式起重机</w:t>
            </w:r>
          </w:p>
        </w:tc>
        <w:tc>
          <w:tcPr>
            <w:tcW w:w="778" w:type="dxa"/>
            <w:vMerge w:val="restart"/>
            <w:shd w:val="clear" w:color="auto" w:fill="auto"/>
            <w:vAlign w:val="center"/>
          </w:tcPr>
          <w:p w14:paraId="34365D6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起重力矩</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（kNm）</w:t>
            </w:r>
          </w:p>
        </w:tc>
        <w:tc>
          <w:tcPr>
            <w:tcW w:w="1630" w:type="dxa"/>
            <w:gridSpan w:val="4"/>
            <w:shd w:val="clear" w:color="auto" w:fill="auto"/>
            <w:vAlign w:val="center"/>
          </w:tcPr>
          <w:p w14:paraId="24AA988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w:t>
            </w:r>
          </w:p>
        </w:tc>
        <w:tc>
          <w:tcPr>
            <w:tcW w:w="987" w:type="dxa"/>
            <w:shd w:val="clear" w:color="auto" w:fill="auto"/>
            <w:vAlign w:val="center"/>
          </w:tcPr>
          <w:p w14:paraId="3FAA57E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4FAD8C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164.31</w:t>
            </w:r>
          </w:p>
        </w:tc>
      </w:tr>
      <w:tr w14:paraId="4F9D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BA959D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AE7AC7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4CF85A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84640C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600</w:t>
            </w:r>
          </w:p>
        </w:tc>
        <w:tc>
          <w:tcPr>
            <w:tcW w:w="987" w:type="dxa"/>
            <w:shd w:val="clear" w:color="auto" w:fill="auto"/>
            <w:vAlign w:val="center"/>
          </w:tcPr>
          <w:p w14:paraId="3A2F596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586635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166.29</w:t>
            </w:r>
          </w:p>
        </w:tc>
      </w:tr>
      <w:tr w14:paraId="353A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636652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FD2D82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6BBA50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7B74C1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800</w:t>
            </w:r>
          </w:p>
        </w:tc>
        <w:tc>
          <w:tcPr>
            <w:tcW w:w="987" w:type="dxa"/>
            <w:shd w:val="clear" w:color="auto" w:fill="auto"/>
            <w:vAlign w:val="center"/>
          </w:tcPr>
          <w:p w14:paraId="4DF012C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E0D747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169.16</w:t>
            </w:r>
          </w:p>
        </w:tc>
      </w:tr>
      <w:tr w14:paraId="6450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1614C9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CC482F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9E1217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CCD7CA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0233723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AB1DBF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170.02</w:t>
            </w:r>
          </w:p>
        </w:tc>
      </w:tr>
      <w:tr w14:paraId="32E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29D363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435D4E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035F57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115C11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1250</w:t>
            </w:r>
          </w:p>
        </w:tc>
        <w:tc>
          <w:tcPr>
            <w:tcW w:w="987" w:type="dxa"/>
            <w:shd w:val="clear" w:color="auto" w:fill="auto"/>
            <w:vAlign w:val="center"/>
          </w:tcPr>
          <w:p w14:paraId="1A9EB0C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4F0BF6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185.78</w:t>
            </w:r>
          </w:p>
        </w:tc>
      </w:tr>
      <w:tr w14:paraId="15D6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4EF101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24867C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EC1B34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806916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1500</w:t>
            </w:r>
          </w:p>
        </w:tc>
        <w:tc>
          <w:tcPr>
            <w:tcW w:w="987" w:type="dxa"/>
            <w:shd w:val="clear" w:color="auto" w:fill="auto"/>
            <w:vAlign w:val="center"/>
          </w:tcPr>
          <w:p w14:paraId="1F05705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EB2A0F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198.25</w:t>
            </w:r>
          </w:p>
        </w:tc>
      </w:tr>
      <w:tr w14:paraId="6BBE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EA9F532">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9305CA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F6026B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6B9704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2500</w:t>
            </w:r>
          </w:p>
        </w:tc>
        <w:tc>
          <w:tcPr>
            <w:tcW w:w="987" w:type="dxa"/>
            <w:shd w:val="clear" w:color="auto" w:fill="auto"/>
            <w:vAlign w:val="center"/>
          </w:tcPr>
          <w:p w14:paraId="43161A8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20598A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266.04</w:t>
            </w:r>
          </w:p>
        </w:tc>
      </w:tr>
      <w:tr w14:paraId="5244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0A0BAC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12B330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150496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01C324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3000</w:t>
            </w:r>
          </w:p>
        </w:tc>
        <w:tc>
          <w:tcPr>
            <w:tcW w:w="987" w:type="dxa"/>
            <w:shd w:val="clear" w:color="auto" w:fill="auto"/>
            <w:vAlign w:val="center"/>
          </w:tcPr>
          <w:p w14:paraId="44C0E48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70B944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295.60</w:t>
            </w:r>
          </w:p>
        </w:tc>
      </w:tr>
      <w:tr w14:paraId="7BE7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F3241C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611A31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DAA8D9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30774D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4500</w:t>
            </w:r>
          </w:p>
        </w:tc>
        <w:tc>
          <w:tcPr>
            <w:tcW w:w="987" w:type="dxa"/>
            <w:shd w:val="clear" w:color="auto" w:fill="auto"/>
            <w:vAlign w:val="center"/>
          </w:tcPr>
          <w:p w14:paraId="001AF7F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5A667C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309.60</w:t>
            </w:r>
          </w:p>
        </w:tc>
      </w:tr>
      <w:tr w14:paraId="3852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A1284A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378B4D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8BE8DC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151AD7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5000</w:t>
            </w:r>
          </w:p>
        </w:tc>
        <w:tc>
          <w:tcPr>
            <w:tcW w:w="987" w:type="dxa"/>
            <w:shd w:val="clear" w:color="auto" w:fill="auto"/>
            <w:vAlign w:val="center"/>
          </w:tcPr>
          <w:p w14:paraId="35785B1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54C39C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319.70</w:t>
            </w:r>
          </w:p>
        </w:tc>
      </w:tr>
      <w:tr w14:paraId="1440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187C681">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60D7274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门式起重机</w:t>
            </w:r>
          </w:p>
        </w:tc>
        <w:tc>
          <w:tcPr>
            <w:tcW w:w="778" w:type="dxa"/>
            <w:vMerge w:val="restart"/>
            <w:shd w:val="clear" w:color="auto" w:fill="auto"/>
            <w:vAlign w:val="center"/>
          </w:tcPr>
          <w:p w14:paraId="390A44D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提升质量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（t）</w:t>
            </w:r>
          </w:p>
        </w:tc>
        <w:tc>
          <w:tcPr>
            <w:tcW w:w="1630" w:type="dxa"/>
            <w:gridSpan w:val="4"/>
            <w:shd w:val="clear" w:color="auto" w:fill="auto"/>
            <w:vAlign w:val="center"/>
          </w:tcPr>
          <w:p w14:paraId="59FF4CC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w:t>
            </w:r>
          </w:p>
        </w:tc>
        <w:tc>
          <w:tcPr>
            <w:tcW w:w="987" w:type="dxa"/>
            <w:shd w:val="clear" w:color="auto" w:fill="auto"/>
            <w:vAlign w:val="center"/>
          </w:tcPr>
          <w:p w14:paraId="323197B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395C8A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52.85</w:t>
            </w:r>
          </w:p>
        </w:tc>
      </w:tr>
      <w:tr w14:paraId="79CA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C18EB9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313525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74A432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6FDD79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1344F28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7191F1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88.29</w:t>
            </w:r>
          </w:p>
        </w:tc>
      </w:tr>
      <w:tr w14:paraId="0174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B85634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73F7D4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9B5F3D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4578FC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2E3308D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6E6707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207.10</w:t>
            </w:r>
          </w:p>
        </w:tc>
      </w:tr>
      <w:tr w14:paraId="7DD6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A8B709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26B291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4156E9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540790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w:t>
            </w:r>
          </w:p>
        </w:tc>
        <w:tc>
          <w:tcPr>
            <w:tcW w:w="987" w:type="dxa"/>
            <w:shd w:val="clear" w:color="auto" w:fill="auto"/>
            <w:vAlign w:val="center"/>
          </w:tcPr>
          <w:p w14:paraId="456F402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7FC1C4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231.70</w:t>
            </w:r>
          </w:p>
        </w:tc>
      </w:tr>
      <w:tr w14:paraId="6E7E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B245A4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CA8036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49837D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EA2819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w:t>
            </w:r>
          </w:p>
        </w:tc>
        <w:tc>
          <w:tcPr>
            <w:tcW w:w="987" w:type="dxa"/>
            <w:shd w:val="clear" w:color="auto" w:fill="auto"/>
            <w:vAlign w:val="center"/>
          </w:tcPr>
          <w:p w14:paraId="6B51E22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F5D046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315.50</w:t>
            </w:r>
          </w:p>
        </w:tc>
      </w:tr>
      <w:tr w14:paraId="6C00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8DA279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42D958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3CD8B4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F64B74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25D6DC4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ECD7B5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340.00</w:t>
            </w:r>
          </w:p>
        </w:tc>
      </w:tr>
      <w:tr w14:paraId="5A5A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EE0B54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D96CBB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D1124F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5C4AFA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75</w:t>
            </w:r>
          </w:p>
        </w:tc>
        <w:tc>
          <w:tcPr>
            <w:tcW w:w="987" w:type="dxa"/>
            <w:shd w:val="clear" w:color="auto" w:fill="auto"/>
            <w:vAlign w:val="center"/>
          </w:tcPr>
          <w:p w14:paraId="1593D79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3C3673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368.20</w:t>
            </w:r>
          </w:p>
        </w:tc>
      </w:tr>
      <w:tr w14:paraId="0B60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shd w:val="clear" w:color="auto" w:fill="auto"/>
            <w:vAlign w:val="center"/>
          </w:tcPr>
          <w:p w14:paraId="64FB05ED">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4.</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水</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平</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运</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输</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机</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械</w:t>
            </w:r>
          </w:p>
        </w:tc>
        <w:tc>
          <w:tcPr>
            <w:tcW w:w="1005" w:type="dxa"/>
            <w:vMerge w:val="restart"/>
            <w:shd w:val="clear" w:color="auto" w:fill="auto"/>
            <w:vAlign w:val="center"/>
          </w:tcPr>
          <w:p w14:paraId="0D1F2F0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载重汽车</w:t>
            </w:r>
          </w:p>
        </w:tc>
        <w:tc>
          <w:tcPr>
            <w:tcW w:w="778" w:type="dxa"/>
            <w:vMerge w:val="restart"/>
            <w:shd w:val="clear" w:color="auto" w:fill="auto"/>
            <w:vAlign w:val="center"/>
          </w:tcPr>
          <w:p w14:paraId="005B5EB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装载质量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（t）</w:t>
            </w:r>
          </w:p>
        </w:tc>
        <w:tc>
          <w:tcPr>
            <w:tcW w:w="1630" w:type="dxa"/>
            <w:gridSpan w:val="4"/>
            <w:shd w:val="clear" w:color="auto" w:fill="auto"/>
            <w:vAlign w:val="center"/>
          </w:tcPr>
          <w:p w14:paraId="4C4E013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w:t>
            </w:r>
          </w:p>
        </w:tc>
        <w:tc>
          <w:tcPr>
            <w:tcW w:w="987" w:type="dxa"/>
            <w:shd w:val="clear" w:color="auto" w:fill="auto"/>
            <w:vAlign w:val="center"/>
          </w:tcPr>
          <w:p w14:paraId="6790F67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3F4D166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18.90</w:t>
            </w:r>
          </w:p>
        </w:tc>
      </w:tr>
      <w:tr w14:paraId="0C65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C95C8D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946EAF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0B0360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314BA6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w:t>
            </w:r>
          </w:p>
        </w:tc>
        <w:tc>
          <w:tcPr>
            <w:tcW w:w="987" w:type="dxa"/>
            <w:shd w:val="clear" w:color="auto" w:fill="auto"/>
            <w:vAlign w:val="center"/>
          </w:tcPr>
          <w:p w14:paraId="3D3ED20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2E0B8E7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23.77</w:t>
            </w:r>
          </w:p>
        </w:tc>
      </w:tr>
      <w:tr w14:paraId="346A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FD9061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3CBB75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945384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F8DEEE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w:t>
            </w:r>
          </w:p>
        </w:tc>
        <w:tc>
          <w:tcPr>
            <w:tcW w:w="987" w:type="dxa"/>
            <w:shd w:val="clear" w:color="auto" w:fill="auto"/>
            <w:vAlign w:val="center"/>
          </w:tcPr>
          <w:p w14:paraId="5313540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278BAC9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25.48</w:t>
            </w:r>
          </w:p>
        </w:tc>
      </w:tr>
      <w:tr w14:paraId="6956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shd w:val="clear" w:color="auto" w:fill="auto"/>
            <w:vAlign w:val="center"/>
          </w:tcPr>
          <w:p w14:paraId="6419152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14DD2C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19B48E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D48730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w:t>
            </w:r>
          </w:p>
        </w:tc>
        <w:tc>
          <w:tcPr>
            <w:tcW w:w="987" w:type="dxa"/>
            <w:shd w:val="clear" w:color="auto" w:fill="auto"/>
            <w:vAlign w:val="center"/>
          </w:tcPr>
          <w:p w14:paraId="2F71945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355457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32.19</w:t>
            </w:r>
          </w:p>
        </w:tc>
      </w:tr>
      <w:tr w14:paraId="0488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50F8AC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04C4C7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A1E25F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1A3E33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w:t>
            </w:r>
          </w:p>
        </w:tc>
        <w:tc>
          <w:tcPr>
            <w:tcW w:w="987" w:type="dxa"/>
            <w:shd w:val="clear" w:color="auto" w:fill="auto"/>
            <w:vAlign w:val="center"/>
          </w:tcPr>
          <w:p w14:paraId="4751168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CD939B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33.24</w:t>
            </w:r>
          </w:p>
        </w:tc>
      </w:tr>
      <w:tr w14:paraId="260F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481832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7923E6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0709BD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B18015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w:t>
            </w:r>
          </w:p>
        </w:tc>
        <w:tc>
          <w:tcPr>
            <w:tcW w:w="987" w:type="dxa"/>
            <w:shd w:val="clear" w:color="auto" w:fill="auto"/>
            <w:vAlign w:val="center"/>
          </w:tcPr>
          <w:p w14:paraId="32F940B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F33ECC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35.49</w:t>
            </w:r>
          </w:p>
        </w:tc>
      </w:tr>
      <w:tr w14:paraId="005F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CD5034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2EBFBB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2252A9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6DF039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649AC9C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213B70B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40.03</w:t>
            </w:r>
          </w:p>
        </w:tc>
      </w:tr>
      <w:tr w14:paraId="0569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D4B009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162D2E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741268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96F0D1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w:t>
            </w:r>
          </w:p>
        </w:tc>
        <w:tc>
          <w:tcPr>
            <w:tcW w:w="987" w:type="dxa"/>
            <w:shd w:val="clear" w:color="auto" w:fill="auto"/>
            <w:vAlign w:val="center"/>
          </w:tcPr>
          <w:p w14:paraId="4456DAB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312704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46.27</w:t>
            </w:r>
          </w:p>
        </w:tc>
      </w:tr>
      <w:tr w14:paraId="14D4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7B5477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083542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94057A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46F625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w:t>
            </w:r>
          </w:p>
        </w:tc>
        <w:tc>
          <w:tcPr>
            <w:tcW w:w="987" w:type="dxa"/>
            <w:shd w:val="clear" w:color="auto" w:fill="auto"/>
            <w:vAlign w:val="center"/>
          </w:tcPr>
          <w:p w14:paraId="401C275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31E84A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56.74</w:t>
            </w:r>
          </w:p>
        </w:tc>
      </w:tr>
      <w:tr w14:paraId="5064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82EC5D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568F3C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65D840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C9F76E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18</w:t>
            </w:r>
          </w:p>
        </w:tc>
        <w:tc>
          <w:tcPr>
            <w:tcW w:w="987" w:type="dxa"/>
            <w:shd w:val="clear" w:color="auto" w:fill="auto"/>
            <w:vAlign w:val="center"/>
          </w:tcPr>
          <w:p w14:paraId="7CA1851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B7C736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60.23</w:t>
            </w:r>
          </w:p>
        </w:tc>
      </w:tr>
      <w:tr w14:paraId="236C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BA5384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C6CE51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89C9EE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B88188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2F22818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9D0341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65.56</w:t>
            </w:r>
          </w:p>
        </w:tc>
      </w:tr>
      <w:tr w14:paraId="7444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shd w:val="clear" w:color="auto" w:fill="auto"/>
            <w:vAlign w:val="center"/>
          </w:tcPr>
          <w:p w14:paraId="0C70F8AB">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6500784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自卸汽车</w:t>
            </w:r>
          </w:p>
        </w:tc>
        <w:tc>
          <w:tcPr>
            <w:tcW w:w="778" w:type="dxa"/>
            <w:vMerge w:val="continue"/>
            <w:shd w:val="clear" w:color="auto" w:fill="auto"/>
            <w:vAlign w:val="center"/>
          </w:tcPr>
          <w:p w14:paraId="5E12686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33BE48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w:t>
            </w:r>
          </w:p>
        </w:tc>
        <w:tc>
          <w:tcPr>
            <w:tcW w:w="987" w:type="dxa"/>
            <w:shd w:val="clear" w:color="auto" w:fill="auto"/>
            <w:vAlign w:val="center"/>
          </w:tcPr>
          <w:p w14:paraId="2BBACFD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38C4E2F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17.27</w:t>
            </w:r>
          </w:p>
        </w:tc>
      </w:tr>
      <w:tr w14:paraId="09EC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6EC2C9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D775C7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72349A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FCE42C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w:t>
            </w:r>
          </w:p>
        </w:tc>
        <w:tc>
          <w:tcPr>
            <w:tcW w:w="987" w:type="dxa"/>
            <w:shd w:val="clear" w:color="auto" w:fill="auto"/>
            <w:vAlign w:val="center"/>
          </w:tcPr>
          <w:p w14:paraId="16E4600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5243B11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29.72</w:t>
            </w:r>
          </w:p>
        </w:tc>
      </w:tr>
      <w:tr w14:paraId="51BA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16FCC7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9042D1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0421A0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2EE50F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w:t>
            </w:r>
          </w:p>
        </w:tc>
        <w:tc>
          <w:tcPr>
            <w:tcW w:w="987" w:type="dxa"/>
            <w:shd w:val="clear" w:color="auto" w:fill="auto"/>
            <w:vAlign w:val="center"/>
          </w:tcPr>
          <w:p w14:paraId="5BA60C2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0C2DBD0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31.34</w:t>
            </w:r>
          </w:p>
        </w:tc>
      </w:tr>
      <w:tr w14:paraId="4506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890470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201EB4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EACCA4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5D9EA4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w:t>
            </w:r>
          </w:p>
        </w:tc>
        <w:tc>
          <w:tcPr>
            <w:tcW w:w="987" w:type="dxa"/>
            <w:shd w:val="clear" w:color="auto" w:fill="auto"/>
            <w:vAlign w:val="center"/>
          </w:tcPr>
          <w:p w14:paraId="73FE864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0671563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34.26</w:t>
            </w:r>
          </w:p>
        </w:tc>
      </w:tr>
      <w:tr w14:paraId="5B8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836405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44ECE2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E48714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C2DD3C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w:t>
            </w:r>
          </w:p>
        </w:tc>
        <w:tc>
          <w:tcPr>
            <w:tcW w:w="987" w:type="dxa"/>
            <w:shd w:val="clear" w:color="auto" w:fill="auto"/>
            <w:vAlign w:val="center"/>
          </w:tcPr>
          <w:p w14:paraId="5523761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C75BAD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40.93</w:t>
            </w:r>
          </w:p>
        </w:tc>
      </w:tr>
      <w:tr w14:paraId="135B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455EE9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FAF914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D64B95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C271E1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53B9356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341EE2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43.19</w:t>
            </w:r>
          </w:p>
        </w:tc>
      </w:tr>
      <w:tr w14:paraId="453D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F743A72">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8F2FF8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D41CF4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0B9026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w:t>
            </w:r>
          </w:p>
        </w:tc>
        <w:tc>
          <w:tcPr>
            <w:tcW w:w="987" w:type="dxa"/>
            <w:shd w:val="clear" w:color="auto" w:fill="auto"/>
            <w:vAlign w:val="center"/>
          </w:tcPr>
          <w:p w14:paraId="749ED53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C66224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46.59</w:t>
            </w:r>
          </w:p>
        </w:tc>
      </w:tr>
      <w:tr w14:paraId="3AEF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07AB40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E59CD8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62DC10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4530A5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w:t>
            </w:r>
          </w:p>
        </w:tc>
        <w:tc>
          <w:tcPr>
            <w:tcW w:w="987" w:type="dxa"/>
            <w:shd w:val="clear" w:color="auto" w:fill="auto"/>
            <w:vAlign w:val="center"/>
          </w:tcPr>
          <w:p w14:paraId="60C0EC3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43406A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52.93</w:t>
            </w:r>
          </w:p>
        </w:tc>
      </w:tr>
      <w:tr w14:paraId="0B03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424BD0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0745D0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B21CB2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A7C844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18</w:t>
            </w:r>
          </w:p>
        </w:tc>
        <w:tc>
          <w:tcPr>
            <w:tcW w:w="987" w:type="dxa"/>
            <w:shd w:val="clear" w:color="auto" w:fill="auto"/>
            <w:vAlign w:val="center"/>
          </w:tcPr>
          <w:p w14:paraId="75EC105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C3B539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57.27</w:t>
            </w:r>
          </w:p>
        </w:tc>
      </w:tr>
      <w:tr w14:paraId="6298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E72914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C3CF95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A3715B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E48D86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7BA3003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74B661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60.40</w:t>
            </w:r>
          </w:p>
        </w:tc>
      </w:tr>
      <w:tr w14:paraId="2D4F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96D05FA">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368B0BA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平板拖车组</w:t>
            </w:r>
          </w:p>
        </w:tc>
        <w:tc>
          <w:tcPr>
            <w:tcW w:w="778" w:type="dxa"/>
            <w:vMerge w:val="continue"/>
            <w:shd w:val="clear" w:color="auto" w:fill="auto"/>
            <w:vAlign w:val="center"/>
          </w:tcPr>
          <w:p w14:paraId="0F4A081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62523B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w:t>
            </w:r>
          </w:p>
        </w:tc>
        <w:tc>
          <w:tcPr>
            <w:tcW w:w="987" w:type="dxa"/>
            <w:shd w:val="clear" w:color="auto" w:fill="auto"/>
            <w:vAlign w:val="center"/>
          </w:tcPr>
          <w:p w14:paraId="79D7D04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675E722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32.10</w:t>
            </w:r>
          </w:p>
        </w:tc>
      </w:tr>
      <w:tr w14:paraId="2910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9BDD43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282E9C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34EEF5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6411FC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5B6D8F4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151D88A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40.32</w:t>
            </w:r>
          </w:p>
        </w:tc>
      </w:tr>
      <w:tr w14:paraId="080F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32FF89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2600B0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992D28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0A40CA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w:t>
            </w:r>
          </w:p>
        </w:tc>
        <w:tc>
          <w:tcPr>
            <w:tcW w:w="987" w:type="dxa"/>
            <w:shd w:val="clear" w:color="auto" w:fill="auto"/>
            <w:vAlign w:val="center"/>
          </w:tcPr>
          <w:p w14:paraId="1085C9D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779E1EC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44.59</w:t>
            </w:r>
          </w:p>
        </w:tc>
      </w:tr>
      <w:tr w14:paraId="0C1D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920A3F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43FB82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B87FC6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AEA74D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1F909D1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9E75E6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45.39</w:t>
            </w:r>
          </w:p>
        </w:tc>
      </w:tr>
      <w:tr w14:paraId="400E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C7F3BA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8217E8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7FF74F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E3791A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w:t>
            </w:r>
          </w:p>
        </w:tc>
        <w:tc>
          <w:tcPr>
            <w:tcW w:w="987" w:type="dxa"/>
            <w:shd w:val="clear" w:color="auto" w:fill="auto"/>
            <w:vAlign w:val="center"/>
          </w:tcPr>
          <w:p w14:paraId="44DBB70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C08FE4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52.37</w:t>
            </w:r>
          </w:p>
        </w:tc>
      </w:tr>
      <w:tr w14:paraId="6B16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2501F7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6D4364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632388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FAF4F8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w:t>
            </w:r>
          </w:p>
        </w:tc>
        <w:tc>
          <w:tcPr>
            <w:tcW w:w="987" w:type="dxa"/>
            <w:shd w:val="clear" w:color="auto" w:fill="auto"/>
            <w:vAlign w:val="center"/>
          </w:tcPr>
          <w:p w14:paraId="438A1E7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24BFBF2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57.37</w:t>
            </w:r>
          </w:p>
        </w:tc>
      </w:tr>
      <w:tr w14:paraId="75E7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A51588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DBF46F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E12EDA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73379F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6CDB5E0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6B26C0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62.38</w:t>
            </w:r>
          </w:p>
        </w:tc>
      </w:tr>
      <w:tr w14:paraId="4D13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B1151A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27701A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A868EF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728C33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w:t>
            </w:r>
          </w:p>
        </w:tc>
        <w:tc>
          <w:tcPr>
            <w:tcW w:w="987" w:type="dxa"/>
            <w:shd w:val="clear" w:color="auto" w:fill="auto"/>
            <w:vAlign w:val="center"/>
          </w:tcPr>
          <w:p w14:paraId="71D7365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84C2AD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69.66</w:t>
            </w:r>
          </w:p>
        </w:tc>
      </w:tr>
      <w:tr w14:paraId="2994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D920FA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76F125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B1EA46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1963B1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w:t>
            </w:r>
          </w:p>
        </w:tc>
        <w:tc>
          <w:tcPr>
            <w:tcW w:w="987" w:type="dxa"/>
            <w:shd w:val="clear" w:color="auto" w:fill="auto"/>
            <w:vAlign w:val="center"/>
          </w:tcPr>
          <w:p w14:paraId="1B64DCB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774DEC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89.50</w:t>
            </w:r>
          </w:p>
        </w:tc>
      </w:tr>
      <w:tr w14:paraId="286F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B90C99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C9179F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401051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62C658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104075D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3F4911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105.90</w:t>
            </w:r>
          </w:p>
        </w:tc>
      </w:tr>
      <w:tr w14:paraId="218E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B3A451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57A209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941C7A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B9445D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120</w:t>
            </w:r>
          </w:p>
        </w:tc>
        <w:tc>
          <w:tcPr>
            <w:tcW w:w="987" w:type="dxa"/>
            <w:shd w:val="clear" w:color="auto" w:fill="auto"/>
            <w:vAlign w:val="center"/>
          </w:tcPr>
          <w:p w14:paraId="6248984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606E51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143.50</w:t>
            </w:r>
          </w:p>
        </w:tc>
      </w:tr>
      <w:tr w14:paraId="7C77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F2B97D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66DA81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7D74E9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9EF63B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w:t>
            </w:r>
          </w:p>
        </w:tc>
        <w:tc>
          <w:tcPr>
            <w:tcW w:w="987" w:type="dxa"/>
            <w:shd w:val="clear" w:color="auto" w:fill="auto"/>
            <w:vAlign w:val="center"/>
          </w:tcPr>
          <w:p w14:paraId="7FD0D09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8DF601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163.50</w:t>
            </w:r>
          </w:p>
        </w:tc>
      </w:tr>
      <w:tr w14:paraId="5CD7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E39C7D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9B5124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28AC8B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14210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w:t>
            </w:r>
          </w:p>
        </w:tc>
        <w:tc>
          <w:tcPr>
            <w:tcW w:w="987" w:type="dxa"/>
            <w:shd w:val="clear" w:color="auto" w:fill="auto"/>
            <w:vAlign w:val="center"/>
          </w:tcPr>
          <w:p w14:paraId="7E72B0E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0F9DE7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182.14</w:t>
            </w:r>
          </w:p>
        </w:tc>
      </w:tr>
      <w:tr w14:paraId="24C0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2B150E0">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77787D7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机动翻斗车</w:t>
            </w:r>
          </w:p>
        </w:tc>
        <w:tc>
          <w:tcPr>
            <w:tcW w:w="778" w:type="dxa"/>
            <w:vMerge w:val="continue"/>
            <w:shd w:val="clear" w:color="auto" w:fill="auto"/>
            <w:vAlign w:val="center"/>
          </w:tcPr>
          <w:p w14:paraId="6471FAC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3AE4EC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w:t>
            </w:r>
          </w:p>
        </w:tc>
        <w:tc>
          <w:tcPr>
            <w:tcW w:w="987" w:type="dxa"/>
            <w:shd w:val="clear" w:color="auto" w:fill="auto"/>
            <w:vAlign w:val="center"/>
          </w:tcPr>
          <w:p w14:paraId="511101C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47D44A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6.03</w:t>
            </w:r>
          </w:p>
        </w:tc>
      </w:tr>
      <w:tr w14:paraId="799D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EB5453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B2E859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2C8981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47FDC8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w:t>
            </w:r>
          </w:p>
        </w:tc>
        <w:tc>
          <w:tcPr>
            <w:tcW w:w="987" w:type="dxa"/>
            <w:shd w:val="clear" w:color="auto" w:fill="auto"/>
            <w:vAlign w:val="center"/>
          </w:tcPr>
          <w:p w14:paraId="283C4B5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2C23EF3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9.77</w:t>
            </w:r>
          </w:p>
        </w:tc>
      </w:tr>
      <w:tr w14:paraId="4563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09F3991">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770322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洒水车</w:t>
            </w:r>
          </w:p>
        </w:tc>
        <w:tc>
          <w:tcPr>
            <w:tcW w:w="778" w:type="dxa"/>
            <w:vMerge w:val="restart"/>
            <w:shd w:val="clear" w:color="auto" w:fill="auto"/>
            <w:vAlign w:val="center"/>
          </w:tcPr>
          <w:p w14:paraId="464046F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罐容量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（L）</w:t>
            </w:r>
          </w:p>
        </w:tc>
        <w:tc>
          <w:tcPr>
            <w:tcW w:w="1630" w:type="dxa"/>
            <w:gridSpan w:val="4"/>
            <w:shd w:val="clear" w:color="auto" w:fill="auto"/>
            <w:vAlign w:val="center"/>
          </w:tcPr>
          <w:p w14:paraId="2AEFABA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3000</w:t>
            </w:r>
          </w:p>
        </w:tc>
        <w:tc>
          <w:tcPr>
            <w:tcW w:w="987" w:type="dxa"/>
            <w:shd w:val="clear" w:color="auto" w:fill="auto"/>
            <w:vAlign w:val="center"/>
          </w:tcPr>
          <w:p w14:paraId="47980BE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2F0DF45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29.96</w:t>
            </w:r>
          </w:p>
        </w:tc>
      </w:tr>
      <w:tr w14:paraId="2958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1CF45F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7BB313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35C4F8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76365C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4000</w:t>
            </w:r>
          </w:p>
        </w:tc>
        <w:tc>
          <w:tcPr>
            <w:tcW w:w="987" w:type="dxa"/>
            <w:shd w:val="clear" w:color="auto" w:fill="auto"/>
            <w:vAlign w:val="center"/>
          </w:tcPr>
          <w:p w14:paraId="4B45441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3B50E47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30.21</w:t>
            </w:r>
          </w:p>
        </w:tc>
      </w:tr>
      <w:tr w14:paraId="25ED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7092E3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63DDCB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E48A32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3A71C9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6000</w:t>
            </w:r>
          </w:p>
        </w:tc>
        <w:tc>
          <w:tcPr>
            <w:tcW w:w="987" w:type="dxa"/>
            <w:shd w:val="clear" w:color="auto" w:fill="auto"/>
            <w:vAlign w:val="center"/>
          </w:tcPr>
          <w:p w14:paraId="4D01243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3FD693B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32.96</w:t>
            </w:r>
          </w:p>
        </w:tc>
      </w:tr>
      <w:tr w14:paraId="1DFE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A7250B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E8F2B1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574C41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B93326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8000</w:t>
            </w:r>
          </w:p>
        </w:tc>
        <w:tc>
          <w:tcPr>
            <w:tcW w:w="987" w:type="dxa"/>
            <w:shd w:val="clear" w:color="auto" w:fill="auto"/>
            <w:vAlign w:val="center"/>
          </w:tcPr>
          <w:p w14:paraId="5902161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4015C3A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33.21</w:t>
            </w:r>
          </w:p>
        </w:tc>
      </w:tr>
      <w:tr w14:paraId="54DC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B6AD480">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5C67126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泥浆罐车</w:t>
            </w:r>
          </w:p>
        </w:tc>
        <w:tc>
          <w:tcPr>
            <w:tcW w:w="778" w:type="dxa"/>
            <w:vMerge w:val="continue"/>
            <w:shd w:val="clear" w:color="auto" w:fill="auto"/>
            <w:vAlign w:val="center"/>
          </w:tcPr>
          <w:p w14:paraId="793A0CC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309F95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5000</w:t>
            </w:r>
          </w:p>
        </w:tc>
        <w:tc>
          <w:tcPr>
            <w:tcW w:w="987" w:type="dxa"/>
            <w:shd w:val="clear" w:color="auto" w:fill="auto"/>
            <w:vAlign w:val="center"/>
          </w:tcPr>
          <w:p w14:paraId="70AED1D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7DB6475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31.57</w:t>
            </w:r>
          </w:p>
        </w:tc>
      </w:tr>
      <w:tr w14:paraId="5720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shd w:val="clear" w:color="auto" w:fill="auto"/>
            <w:vAlign w:val="center"/>
          </w:tcPr>
          <w:p w14:paraId="214C197A">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5.</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垂</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直</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运</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输</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机</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械</w:t>
            </w:r>
          </w:p>
        </w:tc>
        <w:tc>
          <w:tcPr>
            <w:tcW w:w="1005" w:type="dxa"/>
            <w:vMerge w:val="restart"/>
            <w:shd w:val="clear" w:color="auto" w:fill="auto"/>
            <w:vAlign w:val="center"/>
          </w:tcPr>
          <w:p w14:paraId="7F7A22B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电动单筒快速卷扬机</w:t>
            </w:r>
          </w:p>
        </w:tc>
        <w:tc>
          <w:tcPr>
            <w:tcW w:w="778" w:type="dxa"/>
            <w:vMerge w:val="restart"/>
            <w:shd w:val="clear" w:color="auto" w:fill="auto"/>
            <w:vAlign w:val="center"/>
          </w:tcPr>
          <w:p w14:paraId="0B9234E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牵</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引</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力</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（kN）</w:t>
            </w:r>
          </w:p>
        </w:tc>
        <w:tc>
          <w:tcPr>
            <w:tcW w:w="1630" w:type="dxa"/>
            <w:gridSpan w:val="4"/>
            <w:shd w:val="clear" w:color="auto" w:fill="auto"/>
            <w:vAlign w:val="center"/>
          </w:tcPr>
          <w:p w14:paraId="030334F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w:t>
            </w:r>
          </w:p>
        </w:tc>
        <w:tc>
          <w:tcPr>
            <w:tcW w:w="987" w:type="dxa"/>
            <w:shd w:val="clear" w:color="auto" w:fill="auto"/>
            <w:vAlign w:val="center"/>
          </w:tcPr>
          <w:p w14:paraId="2D14AFE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DAD945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14.70</w:t>
            </w:r>
          </w:p>
        </w:tc>
      </w:tr>
      <w:tr w14:paraId="0270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8D320C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69C321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13AECC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C9B811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54B50D0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0C28B8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32.90</w:t>
            </w:r>
          </w:p>
        </w:tc>
      </w:tr>
      <w:tr w14:paraId="3EA4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79BD23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FDB67A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F23ADC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6CEBC4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w:t>
            </w:r>
          </w:p>
        </w:tc>
        <w:tc>
          <w:tcPr>
            <w:tcW w:w="987" w:type="dxa"/>
            <w:shd w:val="clear" w:color="auto" w:fill="auto"/>
            <w:vAlign w:val="center"/>
          </w:tcPr>
          <w:p w14:paraId="6419DBD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F139E1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49.30</w:t>
            </w:r>
          </w:p>
        </w:tc>
      </w:tr>
      <w:tr w14:paraId="5D87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A2ADD0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96E889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07C1A3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407BE9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0827DA0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BE3642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67.10</w:t>
            </w:r>
          </w:p>
        </w:tc>
      </w:tr>
      <w:tr w14:paraId="3F7C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18940D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989ADB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1DAC42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0A441F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w:t>
            </w:r>
          </w:p>
        </w:tc>
        <w:tc>
          <w:tcPr>
            <w:tcW w:w="987" w:type="dxa"/>
            <w:shd w:val="clear" w:color="auto" w:fill="auto"/>
            <w:vAlign w:val="center"/>
          </w:tcPr>
          <w:p w14:paraId="1882ADB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84F264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74.21</w:t>
            </w:r>
          </w:p>
        </w:tc>
      </w:tr>
      <w:tr w14:paraId="7581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DD62617">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0B800B1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电动双筒快速卷扬机</w:t>
            </w:r>
          </w:p>
        </w:tc>
        <w:tc>
          <w:tcPr>
            <w:tcW w:w="778" w:type="dxa"/>
            <w:vMerge w:val="continue"/>
            <w:shd w:val="clear" w:color="auto" w:fill="auto"/>
            <w:vAlign w:val="center"/>
          </w:tcPr>
          <w:p w14:paraId="4A351BF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27E7A3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7923859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2C9DF2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85.50</w:t>
            </w:r>
          </w:p>
        </w:tc>
      </w:tr>
      <w:tr w14:paraId="0AE3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2C84B9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908597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05DD96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B69A80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w:t>
            </w:r>
          </w:p>
        </w:tc>
        <w:tc>
          <w:tcPr>
            <w:tcW w:w="987" w:type="dxa"/>
            <w:shd w:val="clear" w:color="auto" w:fill="auto"/>
            <w:vAlign w:val="center"/>
          </w:tcPr>
          <w:p w14:paraId="4F5FA7B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3B2513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99.00</w:t>
            </w:r>
          </w:p>
        </w:tc>
      </w:tr>
      <w:tr w14:paraId="2892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1F4044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95605B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42728F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D5B1E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5BA0FEF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A61E4C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126.00</w:t>
            </w:r>
          </w:p>
        </w:tc>
      </w:tr>
      <w:tr w14:paraId="4F70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A94A422">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5369738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电动单筒慢速卷扬机</w:t>
            </w:r>
          </w:p>
        </w:tc>
        <w:tc>
          <w:tcPr>
            <w:tcW w:w="778" w:type="dxa"/>
            <w:vMerge w:val="continue"/>
            <w:shd w:val="clear" w:color="auto" w:fill="auto"/>
            <w:vAlign w:val="center"/>
          </w:tcPr>
          <w:p w14:paraId="0F8217A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CD3179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193C201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2A718D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28.76</w:t>
            </w:r>
          </w:p>
        </w:tc>
      </w:tr>
      <w:tr w14:paraId="2CA2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A6F0C9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1421C9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04EFD9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163103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w:t>
            </w:r>
          </w:p>
        </w:tc>
        <w:tc>
          <w:tcPr>
            <w:tcW w:w="987" w:type="dxa"/>
            <w:shd w:val="clear" w:color="auto" w:fill="auto"/>
            <w:vAlign w:val="center"/>
          </w:tcPr>
          <w:p w14:paraId="5072456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ADD736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31.50</w:t>
            </w:r>
          </w:p>
        </w:tc>
      </w:tr>
      <w:tr w14:paraId="7CA6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8A3EC2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3A81C4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352279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1C5842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216AA94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3ECC09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33.60</w:t>
            </w:r>
          </w:p>
        </w:tc>
      </w:tr>
      <w:tr w14:paraId="5136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E224DB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50BFCC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7ED714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B207F5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w:t>
            </w:r>
          </w:p>
        </w:tc>
        <w:tc>
          <w:tcPr>
            <w:tcW w:w="987" w:type="dxa"/>
            <w:shd w:val="clear" w:color="auto" w:fill="auto"/>
            <w:vAlign w:val="center"/>
          </w:tcPr>
          <w:p w14:paraId="28C2542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222EEF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63.00</w:t>
            </w:r>
          </w:p>
        </w:tc>
      </w:tr>
      <w:tr w14:paraId="0870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B174E1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81BD96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F70AA8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04AA98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1B575C0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171DE7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73.00</w:t>
            </w:r>
          </w:p>
        </w:tc>
      </w:tr>
      <w:tr w14:paraId="700C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D05B0F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E62C95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ED2C30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691CF9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w:t>
            </w:r>
          </w:p>
        </w:tc>
        <w:tc>
          <w:tcPr>
            <w:tcW w:w="987" w:type="dxa"/>
            <w:shd w:val="clear" w:color="auto" w:fill="auto"/>
            <w:vAlign w:val="center"/>
          </w:tcPr>
          <w:p w14:paraId="42D6D10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61D608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167.60</w:t>
            </w:r>
          </w:p>
        </w:tc>
      </w:tr>
      <w:tr w14:paraId="1633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CC4C46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3B0A5A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AD09F0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071F7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300</w:t>
            </w:r>
          </w:p>
        </w:tc>
        <w:tc>
          <w:tcPr>
            <w:tcW w:w="987" w:type="dxa"/>
            <w:shd w:val="clear" w:color="auto" w:fill="auto"/>
            <w:vAlign w:val="center"/>
          </w:tcPr>
          <w:p w14:paraId="1F23A01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4C21F3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284.20</w:t>
            </w:r>
          </w:p>
        </w:tc>
      </w:tr>
      <w:tr w14:paraId="5548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8FB96ED">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46D9DCF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电动双筒慢速卷扬机</w:t>
            </w:r>
          </w:p>
        </w:tc>
        <w:tc>
          <w:tcPr>
            <w:tcW w:w="778" w:type="dxa"/>
            <w:vMerge w:val="continue"/>
            <w:shd w:val="clear" w:color="auto" w:fill="auto"/>
            <w:vAlign w:val="center"/>
          </w:tcPr>
          <w:p w14:paraId="2EFF960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E2C36C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w:t>
            </w:r>
          </w:p>
        </w:tc>
        <w:tc>
          <w:tcPr>
            <w:tcW w:w="987" w:type="dxa"/>
            <w:shd w:val="clear" w:color="auto" w:fill="auto"/>
            <w:vAlign w:val="center"/>
          </w:tcPr>
          <w:p w14:paraId="213E6A2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27A34C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35.20</w:t>
            </w:r>
          </w:p>
        </w:tc>
      </w:tr>
      <w:tr w14:paraId="1023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89F04D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789BD0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A25278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E6A678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03122E5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B895F8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51.20</w:t>
            </w:r>
          </w:p>
        </w:tc>
      </w:tr>
      <w:tr w14:paraId="2B7A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2A9EF6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C50FB1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9BE34B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0F93EA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w:t>
            </w:r>
          </w:p>
        </w:tc>
        <w:tc>
          <w:tcPr>
            <w:tcW w:w="987" w:type="dxa"/>
            <w:shd w:val="clear" w:color="auto" w:fill="auto"/>
            <w:vAlign w:val="center"/>
          </w:tcPr>
          <w:p w14:paraId="64E45A6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76D69A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70.40</w:t>
            </w:r>
          </w:p>
        </w:tc>
      </w:tr>
      <w:tr w14:paraId="2890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34AD6A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9192E9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61C341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308194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68BF4D8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E0D1FF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72.40</w:t>
            </w:r>
          </w:p>
        </w:tc>
      </w:tr>
      <w:tr w14:paraId="311C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CE27AC2">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778C59A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卷扬机带40m塔</w:t>
            </w:r>
          </w:p>
        </w:tc>
        <w:tc>
          <w:tcPr>
            <w:tcW w:w="778" w:type="dxa"/>
            <w:vMerge w:val="continue"/>
            <w:shd w:val="clear" w:color="auto" w:fill="auto"/>
            <w:vAlign w:val="center"/>
          </w:tcPr>
          <w:p w14:paraId="5E58ABE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AC741A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192DF51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31F416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33.60</w:t>
            </w:r>
          </w:p>
        </w:tc>
      </w:tr>
      <w:tr w14:paraId="2AFC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A72BDE7">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5EEC18E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单笼施工电梯</w:t>
            </w:r>
          </w:p>
        </w:tc>
        <w:tc>
          <w:tcPr>
            <w:tcW w:w="778" w:type="dxa"/>
            <w:vMerge w:val="restart"/>
            <w:shd w:val="clear" w:color="auto" w:fill="auto"/>
            <w:vAlign w:val="center"/>
          </w:tcPr>
          <w:p w14:paraId="2283B1B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提</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升</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质</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（t）</w:t>
            </w:r>
          </w:p>
        </w:tc>
        <w:tc>
          <w:tcPr>
            <w:tcW w:w="321" w:type="dxa"/>
            <w:vMerge w:val="restart"/>
            <w:shd w:val="clear" w:color="auto" w:fill="auto"/>
            <w:vAlign w:val="center"/>
          </w:tcPr>
          <w:p w14:paraId="314610A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w:t>
            </w:r>
          </w:p>
        </w:tc>
        <w:tc>
          <w:tcPr>
            <w:tcW w:w="544" w:type="dxa"/>
            <w:gridSpan w:val="2"/>
            <w:vMerge w:val="restart"/>
            <w:shd w:val="clear" w:color="auto" w:fill="auto"/>
            <w:vAlign w:val="center"/>
          </w:tcPr>
          <w:p w14:paraId="67FA8A1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提</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升</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高</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度</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w:t>
            </w:r>
          </w:p>
        </w:tc>
        <w:tc>
          <w:tcPr>
            <w:tcW w:w="765" w:type="dxa"/>
            <w:shd w:val="clear" w:color="auto" w:fill="auto"/>
            <w:vAlign w:val="center"/>
          </w:tcPr>
          <w:p w14:paraId="1190C55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75</w:t>
            </w:r>
          </w:p>
        </w:tc>
        <w:tc>
          <w:tcPr>
            <w:tcW w:w="987" w:type="dxa"/>
            <w:shd w:val="clear" w:color="auto" w:fill="auto"/>
            <w:vAlign w:val="center"/>
          </w:tcPr>
          <w:p w14:paraId="79EF4F6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CC70AF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42.32</w:t>
            </w:r>
          </w:p>
        </w:tc>
      </w:tr>
      <w:tr w14:paraId="38D2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F86CDB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18F855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9FBC8A7">
            <w:pPr>
              <w:tabs>
                <w:tab w:val="left" w:pos="480"/>
                <w:tab w:val="left" w:pos="720"/>
              </w:tabs>
              <w:jc w:val="center"/>
              <w:rPr>
                <w:rFonts w:cs="Times New Roman"/>
                <w:color w:val="000000"/>
                <w:szCs w:val="21"/>
                <w:highlight w:val="none"/>
              </w:rPr>
            </w:pPr>
          </w:p>
        </w:tc>
        <w:tc>
          <w:tcPr>
            <w:tcW w:w="321" w:type="dxa"/>
            <w:vMerge w:val="continue"/>
            <w:shd w:val="clear" w:color="auto" w:fill="auto"/>
            <w:vAlign w:val="center"/>
          </w:tcPr>
          <w:p w14:paraId="7B4D8B47">
            <w:pPr>
              <w:tabs>
                <w:tab w:val="left" w:pos="480"/>
                <w:tab w:val="left" w:pos="720"/>
              </w:tabs>
              <w:jc w:val="center"/>
              <w:rPr>
                <w:rFonts w:cs="Times New Roman"/>
                <w:color w:val="000000"/>
                <w:szCs w:val="21"/>
                <w:highlight w:val="none"/>
              </w:rPr>
            </w:pPr>
          </w:p>
        </w:tc>
        <w:tc>
          <w:tcPr>
            <w:tcW w:w="544" w:type="dxa"/>
            <w:gridSpan w:val="2"/>
            <w:vMerge w:val="continue"/>
            <w:shd w:val="clear" w:color="auto" w:fill="auto"/>
            <w:vAlign w:val="center"/>
          </w:tcPr>
          <w:p w14:paraId="68E5101C">
            <w:pPr>
              <w:tabs>
                <w:tab w:val="left" w:pos="480"/>
                <w:tab w:val="left" w:pos="720"/>
              </w:tabs>
              <w:jc w:val="center"/>
              <w:rPr>
                <w:rFonts w:cs="Times New Roman"/>
                <w:color w:val="000000"/>
                <w:szCs w:val="21"/>
                <w:highlight w:val="none"/>
              </w:rPr>
            </w:pPr>
          </w:p>
        </w:tc>
        <w:tc>
          <w:tcPr>
            <w:tcW w:w="765" w:type="dxa"/>
            <w:shd w:val="clear" w:color="auto" w:fill="auto"/>
            <w:vAlign w:val="center"/>
          </w:tcPr>
          <w:p w14:paraId="36A802F9">
            <w:pPr>
              <w:tabs>
                <w:tab w:val="left" w:pos="480"/>
                <w:tab w:val="left" w:pos="720"/>
              </w:tabs>
              <w:jc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6686ED8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152995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45.66</w:t>
            </w:r>
          </w:p>
        </w:tc>
      </w:tr>
      <w:tr w14:paraId="08F3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9799A0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916BF2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8AF44DC">
            <w:pPr>
              <w:tabs>
                <w:tab w:val="left" w:pos="480"/>
                <w:tab w:val="left" w:pos="720"/>
              </w:tabs>
              <w:jc w:val="center"/>
              <w:rPr>
                <w:rFonts w:cs="Times New Roman"/>
                <w:color w:val="000000"/>
                <w:szCs w:val="21"/>
                <w:highlight w:val="none"/>
              </w:rPr>
            </w:pPr>
          </w:p>
        </w:tc>
        <w:tc>
          <w:tcPr>
            <w:tcW w:w="321" w:type="dxa"/>
            <w:vMerge w:val="continue"/>
            <w:shd w:val="clear" w:color="auto" w:fill="auto"/>
            <w:vAlign w:val="center"/>
          </w:tcPr>
          <w:p w14:paraId="16F166AB">
            <w:pPr>
              <w:tabs>
                <w:tab w:val="left" w:pos="480"/>
                <w:tab w:val="left" w:pos="720"/>
              </w:tabs>
              <w:jc w:val="center"/>
              <w:rPr>
                <w:rFonts w:cs="Times New Roman"/>
                <w:color w:val="000000"/>
                <w:szCs w:val="21"/>
                <w:highlight w:val="none"/>
              </w:rPr>
            </w:pPr>
          </w:p>
        </w:tc>
        <w:tc>
          <w:tcPr>
            <w:tcW w:w="544" w:type="dxa"/>
            <w:gridSpan w:val="2"/>
            <w:vMerge w:val="continue"/>
            <w:shd w:val="clear" w:color="auto" w:fill="auto"/>
            <w:vAlign w:val="center"/>
          </w:tcPr>
          <w:p w14:paraId="45FC712F">
            <w:pPr>
              <w:tabs>
                <w:tab w:val="left" w:pos="480"/>
                <w:tab w:val="left" w:pos="720"/>
              </w:tabs>
              <w:jc w:val="center"/>
              <w:rPr>
                <w:rFonts w:cs="Times New Roman"/>
                <w:color w:val="000000"/>
                <w:szCs w:val="21"/>
                <w:highlight w:val="none"/>
              </w:rPr>
            </w:pPr>
          </w:p>
        </w:tc>
        <w:tc>
          <w:tcPr>
            <w:tcW w:w="765" w:type="dxa"/>
            <w:shd w:val="clear" w:color="auto" w:fill="auto"/>
            <w:vAlign w:val="center"/>
          </w:tcPr>
          <w:p w14:paraId="008EE15C">
            <w:pPr>
              <w:tabs>
                <w:tab w:val="left" w:pos="480"/>
                <w:tab w:val="left" w:pos="720"/>
              </w:tabs>
              <w:jc w:val="center"/>
              <w:rPr>
                <w:rFonts w:cs="Times New Roman"/>
                <w:color w:val="000000"/>
                <w:szCs w:val="21"/>
                <w:highlight w:val="none"/>
              </w:rPr>
            </w:pPr>
            <w:r>
              <w:rPr>
                <w:rFonts w:cs="Times New Roman"/>
                <w:color w:val="000000"/>
                <w:kern w:val="0"/>
                <w:sz w:val="21"/>
                <w:szCs w:val="21"/>
                <w:highlight w:val="none"/>
                <w:lang w:bidi="ar"/>
              </w:rPr>
              <w:t>130</w:t>
            </w:r>
          </w:p>
        </w:tc>
        <w:tc>
          <w:tcPr>
            <w:tcW w:w="987" w:type="dxa"/>
            <w:shd w:val="clear" w:color="auto" w:fill="auto"/>
            <w:vAlign w:val="center"/>
          </w:tcPr>
          <w:p w14:paraId="04682C4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B76D5C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59.36</w:t>
            </w:r>
          </w:p>
        </w:tc>
      </w:tr>
      <w:tr w14:paraId="6C07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37C1656">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4A718DF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双笼施工电梯</w:t>
            </w:r>
          </w:p>
        </w:tc>
        <w:tc>
          <w:tcPr>
            <w:tcW w:w="778" w:type="dxa"/>
            <w:vMerge w:val="continue"/>
            <w:shd w:val="clear" w:color="auto" w:fill="auto"/>
            <w:vAlign w:val="center"/>
          </w:tcPr>
          <w:p w14:paraId="015F0439">
            <w:pPr>
              <w:tabs>
                <w:tab w:val="left" w:pos="480"/>
                <w:tab w:val="left" w:pos="720"/>
              </w:tabs>
              <w:jc w:val="center"/>
              <w:rPr>
                <w:rFonts w:cs="Times New Roman"/>
                <w:color w:val="000000"/>
                <w:szCs w:val="21"/>
                <w:highlight w:val="none"/>
              </w:rPr>
            </w:pPr>
          </w:p>
        </w:tc>
        <w:tc>
          <w:tcPr>
            <w:tcW w:w="321" w:type="dxa"/>
            <w:vMerge w:val="restart"/>
            <w:shd w:val="clear" w:color="auto" w:fill="auto"/>
            <w:vAlign w:val="center"/>
          </w:tcPr>
          <w:p w14:paraId="3531BA3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w:t>
            </w:r>
          </w:p>
        </w:tc>
        <w:tc>
          <w:tcPr>
            <w:tcW w:w="544" w:type="dxa"/>
            <w:gridSpan w:val="2"/>
            <w:vMerge w:val="continue"/>
            <w:shd w:val="clear" w:color="auto" w:fill="auto"/>
            <w:vAlign w:val="center"/>
          </w:tcPr>
          <w:p w14:paraId="4FC118E9">
            <w:pPr>
              <w:tabs>
                <w:tab w:val="left" w:pos="480"/>
                <w:tab w:val="left" w:pos="720"/>
              </w:tabs>
              <w:jc w:val="center"/>
              <w:rPr>
                <w:rFonts w:cs="Times New Roman"/>
                <w:color w:val="000000"/>
                <w:szCs w:val="21"/>
                <w:highlight w:val="none"/>
              </w:rPr>
            </w:pPr>
          </w:p>
        </w:tc>
        <w:tc>
          <w:tcPr>
            <w:tcW w:w="765" w:type="dxa"/>
            <w:shd w:val="clear" w:color="auto" w:fill="auto"/>
            <w:vAlign w:val="center"/>
          </w:tcPr>
          <w:p w14:paraId="3DE57494">
            <w:pPr>
              <w:tabs>
                <w:tab w:val="left" w:pos="480"/>
                <w:tab w:val="left" w:pos="720"/>
              </w:tabs>
              <w:jc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26B6305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668C2D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44.20</w:t>
            </w:r>
          </w:p>
        </w:tc>
      </w:tr>
      <w:tr w14:paraId="3729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E55EA6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10E458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B8F7E8D">
            <w:pPr>
              <w:tabs>
                <w:tab w:val="left" w:pos="480"/>
                <w:tab w:val="left" w:pos="720"/>
              </w:tabs>
              <w:jc w:val="center"/>
              <w:rPr>
                <w:rFonts w:cs="Times New Roman"/>
                <w:color w:val="000000"/>
                <w:szCs w:val="21"/>
                <w:highlight w:val="none"/>
              </w:rPr>
            </w:pPr>
          </w:p>
        </w:tc>
        <w:tc>
          <w:tcPr>
            <w:tcW w:w="321" w:type="dxa"/>
            <w:vMerge w:val="continue"/>
            <w:shd w:val="clear" w:color="auto" w:fill="auto"/>
            <w:vAlign w:val="center"/>
          </w:tcPr>
          <w:p w14:paraId="5AF6CDF3">
            <w:pPr>
              <w:tabs>
                <w:tab w:val="left" w:pos="480"/>
                <w:tab w:val="left" w:pos="720"/>
              </w:tabs>
              <w:jc w:val="center"/>
              <w:rPr>
                <w:rFonts w:cs="Times New Roman"/>
                <w:color w:val="000000"/>
                <w:szCs w:val="21"/>
                <w:highlight w:val="none"/>
              </w:rPr>
            </w:pPr>
          </w:p>
        </w:tc>
        <w:tc>
          <w:tcPr>
            <w:tcW w:w="544" w:type="dxa"/>
            <w:gridSpan w:val="2"/>
            <w:vMerge w:val="continue"/>
            <w:shd w:val="clear" w:color="auto" w:fill="auto"/>
            <w:vAlign w:val="center"/>
          </w:tcPr>
          <w:p w14:paraId="4947BE3D">
            <w:pPr>
              <w:tabs>
                <w:tab w:val="left" w:pos="480"/>
                <w:tab w:val="left" w:pos="720"/>
              </w:tabs>
              <w:jc w:val="center"/>
              <w:rPr>
                <w:rFonts w:cs="Times New Roman"/>
                <w:color w:val="000000"/>
                <w:szCs w:val="21"/>
                <w:highlight w:val="none"/>
              </w:rPr>
            </w:pPr>
          </w:p>
        </w:tc>
        <w:tc>
          <w:tcPr>
            <w:tcW w:w="765" w:type="dxa"/>
            <w:shd w:val="clear" w:color="auto" w:fill="auto"/>
            <w:vAlign w:val="center"/>
          </w:tcPr>
          <w:p w14:paraId="605A17A1">
            <w:pPr>
              <w:tabs>
                <w:tab w:val="left" w:pos="480"/>
                <w:tab w:val="left" w:pos="720"/>
              </w:tabs>
              <w:jc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7B4963C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986103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81.86</w:t>
            </w:r>
          </w:p>
        </w:tc>
      </w:tr>
      <w:tr w14:paraId="2062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A0CDD3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A908C6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66664EB">
            <w:pPr>
              <w:tabs>
                <w:tab w:val="left" w:pos="480"/>
                <w:tab w:val="left" w:pos="720"/>
              </w:tabs>
              <w:jc w:val="center"/>
              <w:rPr>
                <w:rFonts w:cs="Times New Roman"/>
                <w:color w:val="000000"/>
                <w:szCs w:val="21"/>
                <w:highlight w:val="none"/>
              </w:rPr>
            </w:pPr>
          </w:p>
        </w:tc>
        <w:tc>
          <w:tcPr>
            <w:tcW w:w="321" w:type="dxa"/>
            <w:vMerge w:val="continue"/>
            <w:shd w:val="clear" w:color="auto" w:fill="auto"/>
            <w:vAlign w:val="center"/>
          </w:tcPr>
          <w:p w14:paraId="613A52A0">
            <w:pPr>
              <w:tabs>
                <w:tab w:val="left" w:pos="480"/>
                <w:tab w:val="left" w:pos="720"/>
              </w:tabs>
              <w:jc w:val="center"/>
              <w:rPr>
                <w:rFonts w:cs="Times New Roman"/>
                <w:color w:val="000000"/>
                <w:szCs w:val="21"/>
                <w:highlight w:val="none"/>
              </w:rPr>
            </w:pPr>
          </w:p>
        </w:tc>
        <w:tc>
          <w:tcPr>
            <w:tcW w:w="544" w:type="dxa"/>
            <w:gridSpan w:val="2"/>
            <w:vMerge w:val="continue"/>
            <w:shd w:val="clear" w:color="auto" w:fill="auto"/>
            <w:vAlign w:val="center"/>
          </w:tcPr>
          <w:p w14:paraId="1580BA5D">
            <w:pPr>
              <w:tabs>
                <w:tab w:val="left" w:pos="480"/>
                <w:tab w:val="left" w:pos="720"/>
              </w:tabs>
              <w:jc w:val="center"/>
              <w:rPr>
                <w:rFonts w:cs="Times New Roman"/>
                <w:color w:val="000000"/>
                <w:szCs w:val="21"/>
                <w:highlight w:val="none"/>
              </w:rPr>
            </w:pPr>
          </w:p>
        </w:tc>
        <w:tc>
          <w:tcPr>
            <w:tcW w:w="765" w:type="dxa"/>
            <w:shd w:val="clear" w:color="auto" w:fill="auto"/>
            <w:vAlign w:val="center"/>
          </w:tcPr>
          <w:p w14:paraId="067A4D64">
            <w:pPr>
              <w:tabs>
                <w:tab w:val="left" w:pos="480"/>
                <w:tab w:val="left" w:pos="720"/>
              </w:tabs>
              <w:jc w:val="center"/>
              <w:rPr>
                <w:rFonts w:cs="Times New Roman"/>
                <w:color w:val="000000"/>
                <w:szCs w:val="21"/>
                <w:highlight w:val="none"/>
              </w:rPr>
            </w:pPr>
            <w:r>
              <w:rPr>
                <w:rFonts w:cs="Times New Roman"/>
                <w:color w:val="000000"/>
                <w:kern w:val="0"/>
                <w:sz w:val="21"/>
                <w:szCs w:val="21"/>
                <w:highlight w:val="none"/>
                <w:lang w:bidi="ar"/>
              </w:rPr>
              <w:t>130</w:t>
            </w:r>
          </w:p>
        </w:tc>
        <w:tc>
          <w:tcPr>
            <w:tcW w:w="987" w:type="dxa"/>
            <w:shd w:val="clear" w:color="auto" w:fill="auto"/>
            <w:vAlign w:val="center"/>
          </w:tcPr>
          <w:p w14:paraId="1CF7B35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5A9064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101.42</w:t>
            </w:r>
          </w:p>
        </w:tc>
      </w:tr>
      <w:tr w14:paraId="3CC7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DB6A43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2C69FE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8F15D85">
            <w:pPr>
              <w:tabs>
                <w:tab w:val="left" w:pos="480"/>
                <w:tab w:val="left" w:pos="720"/>
              </w:tabs>
              <w:jc w:val="center"/>
              <w:rPr>
                <w:rFonts w:cs="Times New Roman"/>
                <w:color w:val="000000"/>
                <w:szCs w:val="21"/>
                <w:highlight w:val="none"/>
              </w:rPr>
            </w:pPr>
          </w:p>
        </w:tc>
        <w:tc>
          <w:tcPr>
            <w:tcW w:w="321" w:type="dxa"/>
            <w:vMerge w:val="continue"/>
            <w:shd w:val="clear" w:color="auto" w:fill="auto"/>
            <w:vAlign w:val="center"/>
          </w:tcPr>
          <w:p w14:paraId="5E9DBA24">
            <w:pPr>
              <w:tabs>
                <w:tab w:val="left" w:pos="480"/>
                <w:tab w:val="left" w:pos="720"/>
              </w:tabs>
              <w:jc w:val="center"/>
              <w:rPr>
                <w:rFonts w:cs="Times New Roman"/>
                <w:color w:val="000000"/>
                <w:szCs w:val="21"/>
                <w:highlight w:val="none"/>
              </w:rPr>
            </w:pPr>
          </w:p>
        </w:tc>
        <w:tc>
          <w:tcPr>
            <w:tcW w:w="544" w:type="dxa"/>
            <w:gridSpan w:val="2"/>
            <w:vMerge w:val="continue"/>
            <w:shd w:val="clear" w:color="auto" w:fill="auto"/>
            <w:vAlign w:val="center"/>
          </w:tcPr>
          <w:p w14:paraId="63FAD69C">
            <w:pPr>
              <w:tabs>
                <w:tab w:val="left" w:pos="480"/>
                <w:tab w:val="left" w:pos="720"/>
              </w:tabs>
              <w:jc w:val="center"/>
              <w:rPr>
                <w:rFonts w:cs="Times New Roman"/>
                <w:color w:val="000000"/>
                <w:szCs w:val="21"/>
                <w:highlight w:val="none"/>
              </w:rPr>
            </w:pPr>
          </w:p>
        </w:tc>
        <w:tc>
          <w:tcPr>
            <w:tcW w:w="765" w:type="dxa"/>
            <w:shd w:val="clear" w:color="auto" w:fill="auto"/>
            <w:vAlign w:val="center"/>
          </w:tcPr>
          <w:p w14:paraId="29080F37">
            <w:pPr>
              <w:tabs>
                <w:tab w:val="left" w:pos="480"/>
                <w:tab w:val="left" w:pos="720"/>
              </w:tabs>
              <w:jc w:val="center"/>
              <w:rPr>
                <w:rFonts w:cs="Times New Roman"/>
                <w:color w:val="000000"/>
                <w:szCs w:val="21"/>
                <w:highlight w:val="none"/>
              </w:rPr>
            </w:pPr>
            <w:r>
              <w:rPr>
                <w:rFonts w:cs="Times New Roman"/>
                <w:color w:val="000000"/>
                <w:kern w:val="0"/>
                <w:sz w:val="21"/>
                <w:szCs w:val="21"/>
                <w:highlight w:val="none"/>
                <w:lang w:bidi="ar"/>
              </w:rPr>
              <w:t>200</w:t>
            </w:r>
          </w:p>
        </w:tc>
        <w:tc>
          <w:tcPr>
            <w:tcW w:w="987" w:type="dxa"/>
            <w:shd w:val="clear" w:color="auto" w:fill="auto"/>
            <w:vAlign w:val="center"/>
          </w:tcPr>
          <w:p w14:paraId="353C841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DA3B79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159.94</w:t>
            </w:r>
          </w:p>
        </w:tc>
      </w:tr>
      <w:tr w14:paraId="0B57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711CF8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1534AC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36995BB">
            <w:pPr>
              <w:tabs>
                <w:tab w:val="left" w:pos="480"/>
                <w:tab w:val="left" w:pos="720"/>
              </w:tabs>
              <w:jc w:val="center"/>
              <w:rPr>
                <w:rFonts w:cs="Times New Roman"/>
                <w:color w:val="000000"/>
                <w:szCs w:val="21"/>
                <w:highlight w:val="none"/>
              </w:rPr>
            </w:pPr>
          </w:p>
        </w:tc>
        <w:tc>
          <w:tcPr>
            <w:tcW w:w="321" w:type="dxa"/>
            <w:vMerge w:val="continue"/>
            <w:shd w:val="clear" w:color="auto" w:fill="auto"/>
            <w:vAlign w:val="center"/>
          </w:tcPr>
          <w:p w14:paraId="44A1F90E">
            <w:pPr>
              <w:tabs>
                <w:tab w:val="left" w:pos="480"/>
                <w:tab w:val="left" w:pos="720"/>
              </w:tabs>
              <w:jc w:val="center"/>
              <w:rPr>
                <w:rFonts w:cs="Times New Roman"/>
                <w:color w:val="000000"/>
                <w:szCs w:val="21"/>
                <w:highlight w:val="none"/>
              </w:rPr>
            </w:pPr>
          </w:p>
        </w:tc>
        <w:tc>
          <w:tcPr>
            <w:tcW w:w="544" w:type="dxa"/>
            <w:gridSpan w:val="2"/>
            <w:vMerge w:val="continue"/>
            <w:shd w:val="clear" w:color="auto" w:fill="auto"/>
            <w:vAlign w:val="center"/>
          </w:tcPr>
          <w:p w14:paraId="14DC6AED">
            <w:pPr>
              <w:tabs>
                <w:tab w:val="left" w:pos="480"/>
                <w:tab w:val="left" w:pos="720"/>
              </w:tabs>
              <w:jc w:val="center"/>
              <w:rPr>
                <w:rFonts w:cs="Times New Roman"/>
                <w:color w:val="000000"/>
                <w:szCs w:val="21"/>
                <w:highlight w:val="none"/>
              </w:rPr>
            </w:pPr>
          </w:p>
        </w:tc>
        <w:tc>
          <w:tcPr>
            <w:tcW w:w="765" w:type="dxa"/>
            <w:shd w:val="clear" w:color="auto" w:fill="auto"/>
            <w:vAlign w:val="center"/>
          </w:tcPr>
          <w:p w14:paraId="66FEBB98">
            <w:pPr>
              <w:tabs>
                <w:tab w:val="left" w:pos="480"/>
                <w:tab w:val="left" w:pos="720"/>
              </w:tabs>
              <w:jc w:val="center"/>
              <w:rPr>
                <w:rFonts w:cs="Times New Roman"/>
                <w:color w:val="000000"/>
                <w:szCs w:val="21"/>
                <w:highlight w:val="none"/>
              </w:rPr>
            </w:pPr>
            <w:r>
              <w:rPr>
                <w:rFonts w:cs="Times New Roman"/>
                <w:color w:val="000000"/>
                <w:kern w:val="0"/>
                <w:sz w:val="21"/>
                <w:szCs w:val="21"/>
                <w:highlight w:val="none"/>
                <w:lang w:bidi="ar"/>
              </w:rPr>
              <w:t>300</w:t>
            </w:r>
          </w:p>
        </w:tc>
        <w:tc>
          <w:tcPr>
            <w:tcW w:w="987" w:type="dxa"/>
            <w:shd w:val="clear" w:color="auto" w:fill="auto"/>
            <w:vAlign w:val="center"/>
          </w:tcPr>
          <w:p w14:paraId="556FAA9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7EFF35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172.43</w:t>
            </w:r>
          </w:p>
        </w:tc>
      </w:tr>
      <w:tr w14:paraId="4BF6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9CAABAD">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5F28C49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电动吊篮</w:t>
            </w:r>
          </w:p>
        </w:tc>
        <w:tc>
          <w:tcPr>
            <w:tcW w:w="778" w:type="dxa"/>
            <w:vMerge w:val="continue"/>
            <w:shd w:val="clear" w:color="auto" w:fill="auto"/>
            <w:vAlign w:val="center"/>
          </w:tcPr>
          <w:p w14:paraId="3A09DBC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741006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0.5</w:t>
            </w:r>
          </w:p>
        </w:tc>
        <w:tc>
          <w:tcPr>
            <w:tcW w:w="987" w:type="dxa"/>
            <w:shd w:val="clear" w:color="auto" w:fill="auto"/>
            <w:vAlign w:val="center"/>
          </w:tcPr>
          <w:p w14:paraId="03B8BE6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16DCA4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18.40</w:t>
            </w:r>
          </w:p>
        </w:tc>
      </w:tr>
      <w:tr w14:paraId="3E75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40CB22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61BC4D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25AF57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687F17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0.63</w:t>
            </w:r>
          </w:p>
        </w:tc>
        <w:tc>
          <w:tcPr>
            <w:tcW w:w="987" w:type="dxa"/>
            <w:shd w:val="clear" w:color="auto" w:fill="auto"/>
            <w:vAlign w:val="center"/>
          </w:tcPr>
          <w:p w14:paraId="3847E34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8E82F8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20.11</w:t>
            </w:r>
          </w:p>
        </w:tc>
      </w:tr>
      <w:tr w14:paraId="3D36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2B0BC8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13D56F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93F20D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5DBDEC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0.8</w:t>
            </w:r>
          </w:p>
        </w:tc>
        <w:tc>
          <w:tcPr>
            <w:tcW w:w="987" w:type="dxa"/>
            <w:shd w:val="clear" w:color="auto" w:fill="auto"/>
            <w:vAlign w:val="center"/>
          </w:tcPr>
          <w:p w14:paraId="4EFD554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7BC487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23.22</w:t>
            </w:r>
          </w:p>
        </w:tc>
      </w:tr>
      <w:tr w14:paraId="3549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04009ED">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3C9B41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电动葫芦（单速）</w:t>
            </w:r>
          </w:p>
        </w:tc>
        <w:tc>
          <w:tcPr>
            <w:tcW w:w="778" w:type="dxa"/>
            <w:vMerge w:val="continue"/>
            <w:shd w:val="clear" w:color="auto" w:fill="auto"/>
            <w:vAlign w:val="center"/>
          </w:tcPr>
          <w:p w14:paraId="3C0EE53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27D644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w:t>
            </w:r>
          </w:p>
        </w:tc>
        <w:tc>
          <w:tcPr>
            <w:tcW w:w="987" w:type="dxa"/>
            <w:shd w:val="clear" w:color="auto" w:fill="auto"/>
            <w:vAlign w:val="center"/>
          </w:tcPr>
          <w:p w14:paraId="3F7CA8B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C618C2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18.90</w:t>
            </w:r>
          </w:p>
        </w:tc>
      </w:tr>
      <w:tr w14:paraId="2748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F26D50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FC84A7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1DE4D2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8422C9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w:t>
            </w:r>
          </w:p>
        </w:tc>
        <w:tc>
          <w:tcPr>
            <w:tcW w:w="987" w:type="dxa"/>
            <w:shd w:val="clear" w:color="auto" w:fill="auto"/>
            <w:vAlign w:val="center"/>
          </w:tcPr>
          <w:p w14:paraId="2DB5F79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8E794E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18.90</w:t>
            </w:r>
          </w:p>
        </w:tc>
      </w:tr>
      <w:tr w14:paraId="2386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355764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0A704F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2755D2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B83859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w:t>
            </w:r>
          </w:p>
        </w:tc>
        <w:tc>
          <w:tcPr>
            <w:tcW w:w="987" w:type="dxa"/>
            <w:shd w:val="clear" w:color="auto" w:fill="auto"/>
            <w:vAlign w:val="center"/>
          </w:tcPr>
          <w:p w14:paraId="5FA81B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F26EE0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19.80</w:t>
            </w:r>
          </w:p>
        </w:tc>
      </w:tr>
      <w:tr w14:paraId="486C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500285B">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221927A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电动葫芦（双速）</w:t>
            </w:r>
          </w:p>
        </w:tc>
        <w:tc>
          <w:tcPr>
            <w:tcW w:w="778" w:type="dxa"/>
            <w:vMerge w:val="continue"/>
            <w:shd w:val="clear" w:color="auto" w:fill="auto"/>
            <w:vAlign w:val="center"/>
          </w:tcPr>
          <w:p w14:paraId="3A13814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954009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46A7CC1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E4C83E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52.85</w:t>
            </w:r>
          </w:p>
        </w:tc>
      </w:tr>
      <w:tr w14:paraId="1898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5BFED4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EFEBAC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D4F182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E5FCB5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1C09BE9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CE0D6A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101.70</w:t>
            </w:r>
          </w:p>
        </w:tc>
      </w:tr>
      <w:tr w14:paraId="473A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79B78B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272F2F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EE11DC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D3FCF1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w:t>
            </w:r>
          </w:p>
        </w:tc>
        <w:tc>
          <w:tcPr>
            <w:tcW w:w="987" w:type="dxa"/>
            <w:shd w:val="clear" w:color="auto" w:fill="auto"/>
            <w:vAlign w:val="center"/>
          </w:tcPr>
          <w:p w14:paraId="23F81B3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039DF5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144.57</w:t>
            </w:r>
          </w:p>
        </w:tc>
      </w:tr>
      <w:tr w14:paraId="39F6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BF2D917">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E7F0CA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皮带运输机</w:t>
            </w:r>
          </w:p>
        </w:tc>
        <w:tc>
          <w:tcPr>
            <w:tcW w:w="778" w:type="dxa"/>
            <w:vMerge w:val="restart"/>
            <w:shd w:val="clear" w:color="auto" w:fill="auto"/>
            <w:vAlign w:val="center"/>
          </w:tcPr>
          <w:p w14:paraId="0B15B04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带长</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带宽</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w:t>
            </w:r>
          </w:p>
        </w:tc>
        <w:tc>
          <w:tcPr>
            <w:tcW w:w="1630" w:type="dxa"/>
            <w:gridSpan w:val="4"/>
            <w:shd w:val="clear" w:color="auto" w:fill="auto"/>
            <w:vAlign w:val="center"/>
          </w:tcPr>
          <w:p w14:paraId="5A18311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10×0.5</w:t>
            </w:r>
          </w:p>
        </w:tc>
        <w:tc>
          <w:tcPr>
            <w:tcW w:w="987" w:type="dxa"/>
            <w:shd w:val="clear" w:color="auto" w:fill="auto"/>
            <w:vAlign w:val="center"/>
          </w:tcPr>
          <w:p w14:paraId="6D201A0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393036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18.50</w:t>
            </w:r>
          </w:p>
        </w:tc>
      </w:tr>
      <w:tr w14:paraId="77E7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BFD1BA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81BA97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841307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7ED373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15×0.5</w:t>
            </w:r>
          </w:p>
        </w:tc>
        <w:tc>
          <w:tcPr>
            <w:tcW w:w="987" w:type="dxa"/>
            <w:shd w:val="clear" w:color="auto" w:fill="auto"/>
            <w:vAlign w:val="center"/>
          </w:tcPr>
          <w:p w14:paraId="526B5D9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BF16CC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20.58</w:t>
            </w:r>
          </w:p>
        </w:tc>
      </w:tr>
      <w:tr w14:paraId="2F38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1F9CF5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794D85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43D166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690D36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20×0.5</w:t>
            </w:r>
          </w:p>
        </w:tc>
        <w:tc>
          <w:tcPr>
            <w:tcW w:w="987" w:type="dxa"/>
            <w:shd w:val="clear" w:color="auto" w:fill="auto"/>
            <w:vAlign w:val="center"/>
          </w:tcPr>
          <w:p w14:paraId="4D0B889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E83BEB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26.53</w:t>
            </w:r>
          </w:p>
        </w:tc>
      </w:tr>
      <w:tr w14:paraId="45F8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286691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97B57B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BE22EE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F2E18B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30×0.5</w:t>
            </w:r>
          </w:p>
        </w:tc>
        <w:tc>
          <w:tcPr>
            <w:tcW w:w="987" w:type="dxa"/>
            <w:shd w:val="clear" w:color="auto" w:fill="auto"/>
            <w:vAlign w:val="center"/>
          </w:tcPr>
          <w:p w14:paraId="5676817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B5278F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33.91</w:t>
            </w:r>
          </w:p>
        </w:tc>
      </w:tr>
      <w:tr w14:paraId="3633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A6ABB48">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B9FA91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平台作业升降</w:t>
            </w:r>
            <w:r>
              <w:rPr>
                <w:rFonts w:hint="eastAsia" w:cs="Times New Roman"/>
                <w:color w:val="000000"/>
                <w:kern w:val="0"/>
                <w:sz w:val="21"/>
                <w:szCs w:val="21"/>
                <w:highlight w:val="none"/>
                <w:lang w:bidi="ar"/>
              </w:rPr>
              <w:t>车</w:t>
            </w:r>
          </w:p>
        </w:tc>
        <w:tc>
          <w:tcPr>
            <w:tcW w:w="778" w:type="dxa"/>
            <w:vMerge w:val="restart"/>
            <w:shd w:val="clear" w:color="auto" w:fill="auto"/>
            <w:vAlign w:val="center"/>
          </w:tcPr>
          <w:p w14:paraId="57270C2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提</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升</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高</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度</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w:t>
            </w:r>
          </w:p>
        </w:tc>
        <w:tc>
          <w:tcPr>
            <w:tcW w:w="1630" w:type="dxa"/>
            <w:gridSpan w:val="4"/>
            <w:shd w:val="clear" w:color="auto" w:fill="auto"/>
            <w:vAlign w:val="center"/>
          </w:tcPr>
          <w:p w14:paraId="100A3FD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9</w:t>
            </w:r>
          </w:p>
        </w:tc>
        <w:tc>
          <w:tcPr>
            <w:tcW w:w="987" w:type="dxa"/>
            <w:shd w:val="clear" w:color="auto" w:fill="auto"/>
            <w:vAlign w:val="center"/>
          </w:tcPr>
          <w:p w14:paraId="743FBE6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C7817B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28.11</w:t>
            </w:r>
          </w:p>
        </w:tc>
      </w:tr>
      <w:tr w14:paraId="2C61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D41C07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E81056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6B9CDA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112B20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w:t>
            </w:r>
          </w:p>
        </w:tc>
        <w:tc>
          <w:tcPr>
            <w:tcW w:w="987" w:type="dxa"/>
            <w:shd w:val="clear" w:color="auto" w:fill="auto"/>
            <w:vAlign w:val="center"/>
          </w:tcPr>
          <w:p w14:paraId="654522F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285A545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34.23</w:t>
            </w:r>
          </w:p>
        </w:tc>
      </w:tr>
      <w:tr w14:paraId="2807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D2B6A2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5932A7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9D0CCB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A4AF01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37E940C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0A66E26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48.25</w:t>
            </w:r>
          </w:p>
        </w:tc>
      </w:tr>
      <w:tr w14:paraId="183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shd w:val="clear" w:color="auto" w:fill="auto"/>
            <w:vAlign w:val="center"/>
          </w:tcPr>
          <w:p w14:paraId="549547C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DEFADE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EEF667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13B8EB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22</w:t>
            </w:r>
          </w:p>
        </w:tc>
        <w:tc>
          <w:tcPr>
            <w:tcW w:w="987" w:type="dxa"/>
            <w:shd w:val="clear" w:color="auto" w:fill="auto"/>
            <w:vAlign w:val="center"/>
          </w:tcPr>
          <w:p w14:paraId="14DF036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4A93840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52.36</w:t>
            </w:r>
          </w:p>
        </w:tc>
      </w:tr>
      <w:tr w14:paraId="6C94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21F8CE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F6EA27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25B699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7EEFF8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w:t>
            </w:r>
          </w:p>
        </w:tc>
        <w:tc>
          <w:tcPr>
            <w:tcW w:w="987" w:type="dxa"/>
            <w:shd w:val="clear" w:color="auto" w:fill="auto"/>
            <w:vAlign w:val="center"/>
          </w:tcPr>
          <w:p w14:paraId="06CDBBE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DAF63C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60.42</w:t>
            </w:r>
          </w:p>
        </w:tc>
      </w:tr>
      <w:tr w14:paraId="6FBD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9394DF8">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7670CA4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汽车式高空作业车</w:t>
            </w:r>
          </w:p>
        </w:tc>
        <w:tc>
          <w:tcPr>
            <w:tcW w:w="778" w:type="dxa"/>
            <w:vMerge w:val="continue"/>
            <w:shd w:val="clear" w:color="auto" w:fill="auto"/>
            <w:vAlign w:val="center"/>
          </w:tcPr>
          <w:p w14:paraId="600D05E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EA8F99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18</w:t>
            </w:r>
          </w:p>
        </w:tc>
        <w:tc>
          <w:tcPr>
            <w:tcW w:w="987" w:type="dxa"/>
            <w:shd w:val="clear" w:color="auto" w:fill="auto"/>
            <w:vAlign w:val="center"/>
          </w:tcPr>
          <w:p w14:paraId="637BDAF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218B155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18.20</w:t>
            </w:r>
          </w:p>
        </w:tc>
      </w:tr>
      <w:tr w14:paraId="3865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D8C05B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FC3344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EB9BE5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6C7158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21</w:t>
            </w:r>
          </w:p>
        </w:tc>
        <w:tc>
          <w:tcPr>
            <w:tcW w:w="987" w:type="dxa"/>
            <w:shd w:val="clear" w:color="auto" w:fill="auto"/>
            <w:vAlign w:val="center"/>
          </w:tcPr>
          <w:p w14:paraId="5E9279D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34583E9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20.40</w:t>
            </w:r>
          </w:p>
        </w:tc>
      </w:tr>
      <w:tr w14:paraId="35A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4" w:type="dxa"/>
            <w:vMerge w:val="continue"/>
            <w:shd w:val="clear" w:color="auto" w:fill="auto"/>
            <w:vAlign w:val="center"/>
          </w:tcPr>
          <w:p w14:paraId="36EB9B40">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07AFB02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升板设备</w:t>
            </w:r>
          </w:p>
        </w:tc>
        <w:tc>
          <w:tcPr>
            <w:tcW w:w="778" w:type="dxa"/>
            <w:shd w:val="clear" w:color="auto" w:fill="auto"/>
            <w:vAlign w:val="center"/>
          </w:tcPr>
          <w:p w14:paraId="7A04BF9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提升</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质量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（t）</w:t>
            </w:r>
          </w:p>
        </w:tc>
        <w:tc>
          <w:tcPr>
            <w:tcW w:w="1630" w:type="dxa"/>
            <w:gridSpan w:val="4"/>
            <w:shd w:val="clear" w:color="auto" w:fill="auto"/>
            <w:vAlign w:val="center"/>
          </w:tcPr>
          <w:p w14:paraId="23363F3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w:t>
            </w:r>
          </w:p>
        </w:tc>
        <w:tc>
          <w:tcPr>
            <w:tcW w:w="987" w:type="dxa"/>
            <w:shd w:val="clear" w:color="auto" w:fill="auto"/>
            <w:vAlign w:val="center"/>
          </w:tcPr>
          <w:p w14:paraId="732438D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FA630E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24.96</w:t>
            </w:r>
          </w:p>
        </w:tc>
      </w:tr>
      <w:tr w14:paraId="01CE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shd w:val="clear" w:color="auto" w:fill="auto"/>
            <w:vAlign w:val="center"/>
          </w:tcPr>
          <w:p w14:paraId="6FC45955">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6.</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混</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凝</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土</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及</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砂</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浆</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机</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械</w:t>
            </w:r>
          </w:p>
        </w:tc>
        <w:tc>
          <w:tcPr>
            <w:tcW w:w="1005" w:type="dxa"/>
            <w:vMerge w:val="restart"/>
            <w:shd w:val="clear" w:color="auto" w:fill="auto"/>
            <w:vAlign w:val="center"/>
          </w:tcPr>
          <w:p w14:paraId="5AA3FB7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涡浆式混凝土搅拌机</w:t>
            </w:r>
          </w:p>
        </w:tc>
        <w:tc>
          <w:tcPr>
            <w:tcW w:w="778" w:type="dxa"/>
            <w:vMerge w:val="restart"/>
            <w:shd w:val="clear" w:color="auto" w:fill="auto"/>
            <w:vAlign w:val="center"/>
          </w:tcPr>
          <w:p w14:paraId="5FF2686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出料容量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（L）</w:t>
            </w:r>
          </w:p>
        </w:tc>
        <w:tc>
          <w:tcPr>
            <w:tcW w:w="1630" w:type="dxa"/>
            <w:gridSpan w:val="4"/>
            <w:shd w:val="clear" w:color="auto" w:fill="auto"/>
            <w:vAlign w:val="center"/>
          </w:tcPr>
          <w:p w14:paraId="719D354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250</w:t>
            </w:r>
          </w:p>
        </w:tc>
        <w:tc>
          <w:tcPr>
            <w:tcW w:w="987" w:type="dxa"/>
            <w:shd w:val="clear" w:color="auto" w:fill="auto"/>
            <w:vAlign w:val="center"/>
          </w:tcPr>
          <w:p w14:paraId="3710CAA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A3BC3B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34.10</w:t>
            </w:r>
          </w:p>
        </w:tc>
      </w:tr>
      <w:tr w14:paraId="55C0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9A4DA72">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45D35B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6E2600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58BEA3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350</w:t>
            </w:r>
          </w:p>
        </w:tc>
        <w:tc>
          <w:tcPr>
            <w:tcW w:w="987" w:type="dxa"/>
            <w:shd w:val="clear" w:color="auto" w:fill="auto"/>
            <w:vAlign w:val="center"/>
          </w:tcPr>
          <w:p w14:paraId="13A5978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2B3C60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76.80</w:t>
            </w:r>
          </w:p>
        </w:tc>
      </w:tr>
      <w:tr w14:paraId="2BA9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124EAD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051DE8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FD278C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870F3D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w:t>
            </w:r>
          </w:p>
        </w:tc>
        <w:tc>
          <w:tcPr>
            <w:tcW w:w="987" w:type="dxa"/>
            <w:shd w:val="clear" w:color="auto" w:fill="auto"/>
            <w:vAlign w:val="center"/>
          </w:tcPr>
          <w:p w14:paraId="70474EC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AA51F2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107.71</w:t>
            </w:r>
          </w:p>
        </w:tc>
      </w:tr>
      <w:tr w14:paraId="4C19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C002C9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DBA93B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9C2841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65141D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0656A6E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54D935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176.95</w:t>
            </w:r>
          </w:p>
        </w:tc>
      </w:tr>
      <w:tr w14:paraId="5509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986ABC8">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5E78CFE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双锥反转出料混凝土搅拌机</w:t>
            </w:r>
          </w:p>
        </w:tc>
        <w:tc>
          <w:tcPr>
            <w:tcW w:w="778" w:type="dxa"/>
            <w:vMerge w:val="continue"/>
            <w:shd w:val="clear" w:color="auto" w:fill="auto"/>
            <w:vAlign w:val="center"/>
          </w:tcPr>
          <w:p w14:paraId="5BCDA0B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A9C9D9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w:t>
            </w:r>
          </w:p>
        </w:tc>
        <w:tc>
          <w:tcPr>
            <w:tcW w:w="987" w:type="dxa"/>
            <w:shd w:val="clear" w:color="auto" w:fill="auto"/>
            <w:vAlign w:val="center"/>
          </w:tcPr>
          <w:p w14:paraId="6555D03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822AB1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23.30</w:t>
            </w:r>
          </w:p>
        </w:tc>
      </w:tr>
      <w:tr w14:paraId="1E62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084887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773904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772A7D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49ED2B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350</w:t>
            </w:r>
          </w:p>
        </w:tc>
        <w:tc>
          <w:tcPr>
            <w:tcW w:w="987" w:type="dxa"/>
            <w:shd w:val="clear" w:color="auto" w:fill="auto"/>
            <w:vAlign w:val="center"/>
          </w:tcPr>
          <w:p w14:paraId="7C06222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259E99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43.52</w:t>
            </w:r>
          </w:p>
        </w:tc>
      </w:tr>
      <w:tr w14:paraId="6DE9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E6F932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96C6F3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FF3987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F2C5D3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w:t>
            </w:r>
          </w:p>
        </w:tc>
        <w:tc>
          <w:tcPr>
            <w:tcW w:w="987" w:type="dxa"/>
            <w:shd w:val="clear" w:color="auto" w:fill="auto"/>
            <w:vAlign w:val="center"/>
          </w:tcPr>
          <w:p w14:paraId="54005D2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D032D3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55.04</w:t>
            </w:r>
          </w:p>
        </w:tc>
      </w:tr>
      <w:tr w14:paraId="70E0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C293B7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4DA34E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22BFCA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C89374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750</w:t>
            </w:r>
          </w:p>
        </w:tc>
        <w:tc>
          <w:tcPr>
            <w:tcW w:w="987" w:type="dxa"/>
            <w:shd w:val="clear" w:color="auto" w:fill="auto"/>
            <w:vAlign w:val="center"/>
          </w:tcPr>
          <w:p w14:paraId="6719EAF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8571C2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80.64</w:t>
            </w:r>
          </w:p>
        </w:tc>
      </w:tr>
      <w:tr w14:paraId="2FB4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D791DA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A7398B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FB6606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29DF50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60CF3AE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912C24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82.46</w:t>
            </w:r>
          </w:p>
        </w:tc>
      </w:tr>
      <w:tr w14:paraId="2C04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46CD74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E8A80A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27553D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A1D3CA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1500</w:t>
            </w:r>
          </w:p>
        </w:tc>
        <w:tc>
          <w:tcPr>
            <w:tcW w:w="987" w:type="dxa"/>
            <w:shd w:val="clear" w:color="auto" w:fill="auto"/>
            <w:vAlign w:val="center"/>
          </w:tcPr>
          <w:p w14:paraId="3EAD010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E0D370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85.34</w:t>
            </w:r>
          </w:p>
        </w:tc>
      </w:tr>
      <w:tr w14:paraId="014D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5B98EDC">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7AAA6B0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混凝土输送泵车</w:t>
            </w:r>
          </w:p>
        </w:tc>
        <w:tc>
          <w:tcPr>
            <w:tcW w:w="778" w:type="dxa"/>
            <w:vMerge w:val="restart"/>
            <w:shd w:val="clear" w:color="auto" w:fill="auto"/>
            <w:vAlign w:val="center"/>
          </w:tcPr>
          <w:p w14:paraId="76D9EFD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输送量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（m³/h）</w:t>
            </w:r>
          </w:p>
        </w:tc>
        <w:tc>
          <w:tcPr>
            <w:tcW w:w="1630" w:type="dxa"/>
            <w:gridSpan w:val="4"/>
            <w:shd w:val="clear" w:color="auto" w:fill="auto"/>
            <w:vAlign w:val="center"/>
          </w:tcPr>
          <w:p w14:paraId="21D22F5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176E232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74731C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43.78</w:t>
            </w:r>
          </w:p>
        </w:tc>
      </w:tr>
      <w:tr w14:paraId="0C30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F33A01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A91D31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75B45C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39092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45</w:t>
            </w:r>
          </w:p>
        </w:tc>
        <w:tc>
          <w:tcPr>
            <w:tcW w:w="987" w:type="dxa"/>
            <w:shd w:val="clear" w:color="auto" w:fill="auto"/>
            <w:vAlign w:val="center"/>
          </w:tcPr>
          <w:p w14:paraId="4C440D2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9B97E5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72.93</w:t>
            </w:r>
          </w:p>
        </w:tc>
      </w:tr>
      <w:tr w14:paraId="5D42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FDEC33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FF4B6F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A1B868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D04EBB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70</w:t>
            </w:r>
          </w:p>
        </w:tc>
        <w:tc>
          <w:tcPr>
            <w:tcW w:w="987" w:type="dxa"/>
            <w:shd w:val="clear" w:color="auto" w:fill="auto"/>
            <w:vAlign w:val="center"/>
          </w:tcPr>
          <w:p w14:paraId="60D3C34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6F7D8B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76.27</w:t>
            </w:r>
          </w:p>
        </w:tc>
      </w:tr>
      <w:tr w14:paraId="0114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54AD74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332C83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E38C47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2D70B0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75</w:t>
            </w:r>
          </w:p>
        </w:tc>
        <w:tc>
          <w:tcPr>
            <w:tcW w:w="987" w:type="dxa"/>
            <w:shd w:val="clear" w:color="auto" w:fill="auto"/>
            <w:vAlign w:val="center"/>
          </w:tcPr>
          <w:p w14:paraId="2ECF3C6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5F4BFC2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83.87</w:t>
            </w:r>
          </w:p>
        </w:tc>
      </w:tr>
      <w:tr w14:paraId="7BC5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04A01E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238BD1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5BBC29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F25AA2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85</w:t>
            </w:r>
          </w:p>
        </w:tc>
        <w:tc>
          <w:tcPr>
            <w:tcW w:w="987" w:type="dxa"/>
            <w:shd w:val="clear" w:color="auto" w:fill="auto"/>
            <w:vAlign w:val="center"/>
          </w:tcPr>
          <w:p w14:paraId="72FE291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B7BE9D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91.20</w:t>
            </w:r>
          </w:p>
        </w:tc>
      </w:tr>
      <w:tr w14:paraId="3109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0EC299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F049F3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F5D93B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3F9BCC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90</w:t>
            </w:r>
          </w:p>
        </w:tc>
        <w:tc>
          <w:tcPr>
            <w:tcW w:w="987" w:type="dxa"/>
            <w:shd w:val="clear" w:color="auto" w:fill="auto"/>
            <w:vAlign w:val="center"/>
          </w:tcPr>
          <w:p w14:paraId="3ECC3FE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CBCC62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94.08</w:t>
            </w:r>
          </w:p>
        </w:tc>
      </w:tr>
      <w:tr w14:paraId="7BFA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D9DC683">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8D583F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23404D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0AAF78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59E7228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3248B2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98.04</w:t>
            </w:r>
          </w:p>
        </w:tc>
      </w:tr>
      <w:tr w14:paraId="11B0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D9C671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42C129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9D2AD0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245EFB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120</w:t>
            </w:r>
          </w:p>
        </w:tc>
        <w:tc>
          <w:tcPr>
            <w:tcW w:w="987" w:type="dxa"/>
            <w:shd w:val="clear" w:color="auto" w:fill="auto"/>
            <w:vAlign w:val="center"/>
          </w:tcPr>
          <w:p w14:paraId="200B16F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647C5AB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101.44</w:t>
            </w:r>
          </w:p>
        </w:tc>
      </w:tr>
      <w:tr w14:paraId="3589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CCE489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0C2B8B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9344C3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65CEC1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140</w:t>
            </w:r>
          </w:p>
        </w:tc>
        <w:tc>
          <w:tcPr>
            <w:tcW w:w="987" w:type="dxa"/>
            <w:shd w:val="clear" w:color="auto" w:fill="auto"/>
            <w:vAlign w:val="center"/>
          </w:tcPr>
          <w:p w14:paraId="65DA1B4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7B56370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110.32</w:t>
            </w:r>
          </w:p>
        </w:tc>
      </w:tr>
      <w:tr w14:paraId="6238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89D2C3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0B604C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1E16AF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FD102D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w:t>
            </w:r>
          </w:p>
        </w:tc>
        <w:tc>
          <w:tcPr>
            <w:tcW w:w="987" w:type="dxa"/>
            <w:shd w:val="clear" w:color="auto" w:fill="auto"/>
            <w:vAlign w:val="center"/>
          </w:tcPr>
          <w:p w14:paraId="606595D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4314BD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116.40</w:t>
            </w:r>
          </w:p>
        </w:tc>
      </w:tr>
      <w:tr w14:paraId="219D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525901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D1518F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D6CBE4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FCCD39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170</w:t>
            </w:r>
          </w:p>
        </w:tc>
        <w:tc>
          <w:tcPr>
            <w:tcW w:w="987" w:type="dxa"/>
            <w:shd w:val="clear" w:color="auto" w:fill="auto"/>
            <w:vAlign w:val="center"/>
          </w:tcPr>
          <w:p w14:paraId="1FDDC58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19EFDA7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120.80</w:t>
            </w:r>
          </w:p>
        </w:tc>
      </w:tr>
      <w:tr w14:paraId="4D55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Merge w:val="continue"/>
            <w:shd w:val="clear" w:color="auto" w:fill="auto"/>
            <w:vAlign w:val="center"/>
          </w:tcPr>
          <w:p w14:paraId="332A0491">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6DFDF75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混凝土湿喷机</w:t>
            </w:r>
          </w:p>
        </w:tc>
        <w:tc>
          <w:tcPr>
            <w:tcW w:w="778" w:type="dxa"/>
            <w:shd w:val="clear" w:color="auto" w:fill="auto"/>
            <w:vAlign w:val="center"/>
          </w:tcPr>
          <w:p w14:paraId="43073F3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生产率</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（m³/h）</w:t>
            </w:r>
          </w:p>
        </w:tc>
        <w:tc>
          <w:tcPr>
            <w:tcW w:w="1630" w:type="dxa"/>
            <w:gridSpan w:val="4"/>
            <w:shd w:val="clear" w:color="auto" w:fill="auto"/>
            <w:vAlign w:val="center"/>
          </w:tcPr>
          <w:p w14:paraId="0811F7A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w:t>
            </w:r>
          </w:p>
        </w:tc>
        <w:tc>
          <w:tcPr>
            <w:tcW w:w="987" w:type="dxa"/>
            <w:shd w:val="clear" w:color="auto" w:fill="auto"/>
            <w:vAlign w:val="center"/>
          </w:tcPr>
          <w:p w14:paraId="3455A79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50C20D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15.40</w:t>
            </w:r>
          </w:p>
        </w:tc>
      </w:tr>
      <w:tr w14:paraId="7B1E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A321122">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4DC82FC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灰浆搅拌机</w:t>
            </w:r>
          </w:p>
        </w:tc>
        <w:tc>
          <w:tcPr>
            <w:tcW w:w="778" w:type="dxa"/>
            <w:vMerge w:val="restart"/>
            <w:shd w:val="clear" w:color="auto" w:fill="auto"/>
            <w:vAlign w:val="center"/>
          </w:tcPr>
          <w:p w14:paraId="13DCAFE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拌筒容量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（L）</w:t>
            </w:r>
          </w:p>
        </w:tc>
        <w:tc>
          <w:tcPr>
            <w:tcW w:w="1630" w:type="dxa"/>
            <w:gridSpan w:val="4"/>
            <w:shd w:val="clear" w:color="auto" w:fill="auto"/>
            <w:vAlign w:val="center"/>
          </w:tcPr>
          <w:p w14:paraId="1454A13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w:t>
            </w:r>
          </w:p>
        </w:tc>
        <w:tc>
          <w:tcPr>
            <w:tcW w:w="987" w:type="dxa"/>
            <w:shd w:val="clear" w:color="auto" w:fill="auto"/>
            <w:vAlign w:val="center"/>
          </w:tcPr>
          <w:p w14:paraId="0DB85C5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4BC693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8.61</w:t>
            </w:r>
          </w:p>
        </w:tc>
      </w:tr>
      <w:tr w14:paraId="6E0F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F14C63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B06036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0BC655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687E6C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w:t>
            </w:r>
          </w:p>
        </w:tc>
        <w:tc>
          <w:tcPr>
            <w:tcW w:w="987" w:type="dxa"/>
            <w:shd w:val="clear" w:color="auto" w:fill="auto"/>
            <w:vAlign w:val="center"/>
          </w:tcPr>
          <w:p w14:paraId="26AC96F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62755B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15.17</w:t>
            </w:r>
          </w:p>
        </w:tc>
      </w:tr>
      <w:tr w14:paraId="12F8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Merge w:val="continue"/>
            <w:shd w:val="clear" w:color="auto" w:fill="auto"/>
            <w:vAlign w:val="center"/>
          </w:tcPr>
          <w:p w14:paraId="5FBD94A3">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06FC20F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干混砂浆罐式搅拌机</w:t>
            </w:r>
          </w:p>
        </w:tc>
        <w:tc>
          <w:tcPr>
            <w:tcW w:w="778" w:type="dxa"/>
            <w:shd w:val="clear" w:color="auto" w:fill="auto"/>
            <w:vAlign w:val="center"/>
          </w:tcPr>
          <w:p w14:paraId="118843F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公称储量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（L）</w:t>
            </w:r>
          </w:p>
        </w:tc>
        <w:tc>
          <w:tcPr>
            <w:tcW w:w="1630" w:type="dxa"/>
            <w:gridSpan w:val="4"/>
            <w:shd w:val="clear" w:color="auto" w:fill="auto"/>
            <w:vAlign w:val="center"/>
          </w:tcPr>
          <w:p w14:paraId="33A558F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20000</w:t>
            </w:r>
          </w:p>
        </w:tc>
        <w:tc>
          <w:tcPr>
            <w:tcW w:w="987" w:type="dxa"/>
            <w:shd w:val="clear" w:color="auto" w:fill="auto"/>
            <w:vAlign w:val="center"/>
          </w:tcPr>
          <w:p w14:paraId="6951DE1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4C19EE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28.51</w:t>
            </w:r>
          </w:p>
        </w:tc>
      </w:tr>
      <w:tr w14:paraId="7E3A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D5CA9B6">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6E7A51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挤压式灰浆输送泵</w:t>
            </w:r>
          </w:p>
        </w:tc>
        <w:tc>
          <w:tcPr>
            <w:tcW w:w="778" w:type="dxa"/>
            <w:vMerge w:val="restart"/>
            <w:shd w:val="clear" w:color="auto" w:fill="auto"/>
            <w:vAlign w:val="center"/>
          </w:tcPr>
          <w:p w14:paraId="4FB5A53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输送量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（m³/h）</w:t>
            </w:r>
          </w:p>
        </w:tc>
        <w:tc>
          <w:tcPr>
            <w:tcW w:w="1630" w:type="dxa"/>
            <w:gridSpan w:val="4"/>
            <w:shd w:val="clear" w:color="auto" w:fill="auto"/>
            <w:vAlign w:val="center"/>
          </w:tcPr>
          <w:p w14:paraId="068F455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w:t>
            </w:r>
          </w:p>
        </w:tc>
        <w:tc>
          <w:tcPr>
            <w:tcW w:w="987" w:type="dxa"/>
            <w:shd w:val="clear" w:color="auto" w:fill="auto"/>
            <w:vAlign w:val="center"/>
          </w:tcPr>
          <w:p w14:paraId="4163A35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67F570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23.70</w:t>
            </w:r>
          </w:p>
        </w:tc>
      </w:tr>
      <w:tr w14:paraId="2F44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585167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DBA78A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5B3F18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345340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w:t>
            </w:r>
          </w:p>
        </w:tc>
        <w:tc>
          <w:tcPr>
            <w:tcW w:w="987" w:type="dxa"/>
            <w:shd w:val="clear" w:color="auto" w:fill="auto"/>
            <w:vAlign w:val="center"/>
          </w:tcPr>
          <w:p w14:paraId="50EA2A5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2681D9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29.64</w:t>
            </w:r>
          </w:p>
        </w:tc>
      </w:tr>
      <w:tr w14:paraId="3D00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87E134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7B5A66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EBD14E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6D6F1A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w:t>
            </w:r>
          </w:p>
        </w:tc>
        <w:tc>
          <w:tcPr>
            <w:tcW w:w="987" w:type="dxa"/>
            <w:shd w:val="clear" w:color="auto" w:fill="auto"/>
            <w:vAlign w:val="center"/>
          </w:tcPr>
          <w:p w14:paraId="1F024FF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6C19F1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35.58</w:t>
            </w:r>
          </w:p>
        </w:tc>
      </w:tr>
      <w:tr w14:paraId="3F93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7C2B3E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37C60E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59F9D9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76EACB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w:t>
            </w:r>
          </w:p>
        </w:tc>
        <w:tc>
          <w:tcPr>
            <w:tcW w:w="987" w:type="dxa"/>
            <w:shd w:val="clear" w:color="auto" w:fill="auto"/>
            <w:vAlign w:val="center"/>
          </w:tcPr>
          <w:p w14:paraId="7BE494A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B29043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37.42</w:t>
            </w:r>
          </w:p>
        </w:tc>
      </w:tr>
      <w:tr w14:paraId="5666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Merge w:val="continue"/>
            <w:shd w:val="clear" w:color="auto" w:fill="auto"/>
            <w:vAlign w:val="center"/>
          </w:tcPr>
          <w:p w14:paraId="22832B97">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1D2C03D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偏心式振动筛</w:t>
            </w:r>
          </w:p>
        </w:tc>
        <w:tc>
          <w:tcPr>
            <w:tcW w:w="778" w:type="dxa"/>
            <w:shd w:val="clear" w:color="auto" w:fill="auto"/>
            <w:vAlign w:val="center"/>
          </w:tcPr>
          <w:p w14:paraId="3C9B391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生产率</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（m³/h）</w:t>
            </w:r>
          </w:p>
        </w:tc>
        <w:tc>
          <w:tcPr>
            <w:tcW w:w="1630" w:type="dxa"/>
            <w:gridSpan w:val="4"/>
            <w:shd w:val="clear" w:color="auto" w:fill="auto"/>
            <w:vAlign w:val="center"/>
          </w:tcPr>
          <w:p w14:paraId="29EA5B8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w:t>
            </w:r>
          </w:p>
        </w:tc>
        <w:tc>
          <w:tcPr>
            <w:tcW w:w="987" w:type="dxa"/>
            <w:shd w:val="clear" w:color="auto" w:fill="auto"/>
            <w:vAlign w:val="center"/>
          </w:tcPr>
          <w:p w14:paraId="1EC750D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F763F4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28.60</w:t>
            </w:r>
          </w:p>
        </w:tc>
      </w:tr>
      <w:tr w14:paraId="4C55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Merge w:val="continue"/>
            <w:shd w:val="clear" w:color="auto" w:fill="auto"/>
            <w:vAlign w:val="center"/>
          </w:tcPr>
          <w:p w14:paraId="27D0FD87">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179AF97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混凝土抹平机</w:t>
            </w:r>
          </w:p>
        </w:tc>
        <w:tc>
          <w:tcPr>
            <w:tcW w:w="778" w:type="dxa"/>
            <w:shd w:val="clear" w:color="auto" w:fill="auto"/>
            <w:vAlign w:val="center"/>
          </w:tcPr>
          <w:p w14:paraId="2F61006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功率</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（kW）</w:t>
            </w:r>
          </w:p>
        </w:tc>
        <w:tc>
          <w:tcPr>
            <w:tcW w:w="1630" w:type="dxa"/>
            <w:gridSpan w:val="4"/>
            <w:shd w:val="clear" w:color="auto" w:fill="auto"/>
            <w:vAlign w:val="center"/>
          </w:tcPr>
          <w:p w14:paraId="375955C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5.5</w:t>
            </w:r>
          </w:p>
        </w:tc>
        <w:tc>
          <w:tcPr>
            <w:tcW w:w="987" w:type="dxa"/>
            <w:shd w:val="clear" w:color="auto" w:fill="auto"/>
            <w:vAlign w:val="center"/>
          </w:tcPr>
          <w:p w14:paraId="793C450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831DF7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23.14</w:t>
            </w:r>
          </w:p>
        </w:tc>
      </w:tr>
      <w:tr w14:paraId="107B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shd w:val="clear" w:color="auto" w:fill="auto"/>
            <w:vAlign w:val="center"/>
          </w:tcPr>
          <w:p w14:paraId="08DF2A35">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7.</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加</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工</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机</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械</w:t>
            </w:r>
          </w:p>
        </w:tc>
        <w:tc>
          <w:tcPr>
            <w:tcW w:w="1005" w:type="dxa"/>
            <w:shd w:val="clear" w:color="auto" w:fill="auto"/>
            <w:vAlign w:val="center"/>
          </w:tcPr>
          <w:p w14:paraId="7462E47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钢筋调直机</w:t>
            </w:r>
          </w:p>
        </w:tc>
        <w:tc>
          <w:tcPr>
            <w:tcW w:w="778" w:type="dxa"/>
            <w:vMerge w:val="restart"/>
            <w:shd w:val="clear" w:color="auto" w:fill="auto"/>
            <w:vAlign w:val="center"/>
          </w:tcPr>
          <w:p w14:paraId="10E4297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直径</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1C185BF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14</w:t>
            </w:r>
          </w:p>
        </w:tc>
        <w:tc>
          <w:tcPr>
            <w:tcW w:w="987" w:type="dxa"/>
            <w:shd w:val="clear" w:color="auto" w:fill="auto"/>
            <w:vAlign w:val="center"/>
          </w:tcPr>
          <w:p w14:paraId="6D8D6F2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5EEAD4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11.90</w:t>
            </w:r>
          </w:p>
        </w:tc>
      </w:tr>
      <w:tr w14:paraId="62BF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BAEDBBE">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5E30F5F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钢筋切断机</w:t>
            </w:r>
          </w:p>
        </w:tc>
        <w:tc>
          <w:tcPr>
            <w:tcW w:w="778" w:type="dxa"/>
            <w:vMerge w:val="continue"/>
            <w:shd w:val="clear" w:color="auto" w:fill="auto"/>
            <w:vAlign w:val="center"/>
          </w:tcPr>
          <w:p w14:paraId="17580A4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78FE71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w:t>
            </w:r>
          </w:p>
        </w:tc>
        <w:tc>
          <w:tcPr>
            <w:tcW w:w="987" w:type="dxa"/>
            <w:shd w:val="clear" w:color="auto" w:fill="auto"/>
            <w:vAlign w:val="center"/>
          </w:tcPr>
          <w:p w14:paraId="56A1434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39E160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32.10</w:t>
            </w:r>
          </w:p>
        </w:tc>
      </w:tr>
      <w:tr w14:paraId="277D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3A6D03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18EEEE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370DA3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B70E50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050DE32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0CF305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38.21</w:t>
            </w:r>
          </w:p>
        </w:tc>
      </w:tr>
      <w:tr w14:paraId="4593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7225E56">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C89D3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钢筋弯曲机</w:t>
            </w:r>
          </w:p>
        </w:tc>
        <w:tc>
          <w:tcPr>
            <w:tcW w:w="778" w:type="dxa"/>
            <w:vMerge w:val="continue"/>
            <w:shd w:val="clear" w:color="auto" w:fill="auto"/>
            <w:vAlign w:val="center"/>
          </w:tcPr>
          <w:p w14:paraId="6E7699C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6F6739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w:t>
            </w:r>
          </w:p>
        </w:tc>
        <w:tc>
          <w:tcPr>
            <w:tcW w:w="987" w:type="dxa"/>
            <w:shd w:val="clear" w:color="auto" w:fill="auto"/>
            <w:vAlign w:val="center"/>
          </w:tcPr>
          <w:p w14:paraId="47BD800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BE5AFB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12.80</w:t>
            </w:r>
          </w:p>
        </w:tc>
      </w:tr>
      <w:tr w14:paraId="5907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DED3CC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141820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925F0F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F99932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71AE7F0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E4C1D2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14.61</w:t>
            </w:r>
          </w:p>
        </w:tc>
      </w:tr>
      <w:tr w14:paraId="5FB6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53357D4">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6DBD19E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预应力钢筋拉伸机</w:t>
            </w:r>
          </w:p>
        </w:tc>
        <w:tc>
          <w:tcPr>
            <w:tcW w:w="778" w:type="dxa"/>
            <w:vMerge w:val="restart"/>
            <w:shd w:val="clear" w:color="auto" w:fill="auto"/>
            <w:vAlign w:val="center"/>
          </w:tcPr>
          <w:p w14:paraId="0A98CF5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拉伸力</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（kN）</w:t>
            </w:r>
          </w:p>
        </w:tc>
        <w:tc>
          <w:tcPr>
            <w:tcW w:w="1630" w:type="dxa"/>
            <w:gridSpan w:val="4"/>
            <w:shd w:val="clear" w:color="auto" w:fill="auto"/>
            <w:vAlign w:val="center"/>
          </w:tcPr>
          <w:p w14:paraId="2356736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600</w:t>
            </w:r>
          </w:p>
        </w:tc>
        <w:tc>
          <w:tcPr>
            <w:tcW w:w="987" w:type="dxa"/>
            <w:shd w:val="clear" w:color="auto" w:fill="auto"/>
            <w:vAlign w:val="center"/>
          </w:tcPr>
          <w:p w14:paraId="4695FE8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351444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15.27</w:t>
            </w:r>
          </w:p>
        </w:tc>
      </w:tr>
      <w:tr w14:paraId="7587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48EDCD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7BAD72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5DC019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435568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650</w:t>
            </w:r>
          </w:p>
        </w:tc>
        <w:tc>
          <w:tcPr>
            <w:tcW w:w="987" w:type="dxa"/>
            <w:shd w:val="clear" w:color="auto" w:fill="auto"/>
            <w:vAlign w:val="center"/>
          </w:tcPr>
          <w:p w14:paraId="1D44F84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9F6362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17.25</w:t>
            </w:r>
          </w:p>
        </w:tc>
      </w:tr>
      <w:tr w14:paraId="1CC1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627A4D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9ECCA2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C148E3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BA0AF7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850</w:t>
            </w:r>
          </w:p>
        </w:tc>
        <w:tc>
          <w:tcPr>
            <w:tcW w:w="987" w:type="dxa"/>
            <w:shd w:val="clear" w:color="auto" w:fill="auto"/>
            <w:vAlign w:val="center"/>
          </w:tcPr>
          <w:p w14:paraId="4E78601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B0C2A5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26.14</w:t>
            </w:r>
          </w:p>
        </w:tc>
      </w:tr>
      <w:tr w14:paraId="7118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984376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04E981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22DF8F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8B3BA6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900</w:t>
            </w:r>
          </w:p>
        </w:tc>
        <w:tc>
          <w:tcPr>
            <w:tcW w:w="987" w:type="dxa"/>
            <w:shd w:val="clear" w:color="auto" w:fill="auto"/>
            <w:vAlign w:val="center"/>
          </w:tcPr>
          <w:p w14:paraId="720393A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E44666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29.16</w:t>
            </w:r>
          </w:p>
        </w:tc>
      </w:tr>
      <w:tr w14:paraId="2EE1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F8EF6C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A9DAEB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E44A9C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B32F8F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2D85C6E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02BE44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32.00</w:t>
            </w:r>
          </w:p>
        </w:tc>
      </w:tr>
      <w:tr w14:paraId="37E7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A43E922">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A53786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F3E99A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F986E4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1200</w:t>
            </w:r>
          </w:p>
        </w:tc>
        <w:tc>
          <w:tcPr>
            <w:tcW w:w="987" w:type="dxa"/>
            <w:shd w:val="clear" w:color="auto" w:fill="auto"/>
            <w:vAlign w:val="center"/>
          </w:tcPr>
          <w:p w14:paraId="65CBB43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2CDB00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38.98</w:t>
            </w:r>
          </w:p>
        </w:tc>
      </w:tr>
      <w:tr w14:paraId="30AE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6F91C8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DC9140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612435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5ADF83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1500</w:t>
            </w:r>
          </w:p>
        </w:tc>
        <w:tc>
          <w:tcPr>
            <w:tcW w:w="987" w:type="dxa"/>
            <w:shd w:val="clear" w:color="auto" w:fill="auto"/>
            <w:vAlign w:val="center"/>
          </w:tcPr>
          <w:p w14:paraId="7E17EB6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6AEF30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42.42</w:t>
            </w:r>
          </w:p>
        </w:tc>
      </w:tr>
      <w:tr w14:paraId="09A5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0F1118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B3A090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C788EE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8102E4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2500</w:t>
            </w:r>
          </w:p>
        </w:tc>
        <w:tc>
          <w:tcPr>
            <w:tcW w:w="987" w:type="dxa"/>
            <w:shd w:val="clear" w:color="auto" w:fill="auto"/>
            <w:vAlign w:val="center"/>
          </w:tcPr>
          <w:p w14:paraId="4FCD4B4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1CD3CE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45.37</w:t>
            </w:r>
          </w:p>
        </w:tc>
      </w:tr>
      <w:tr w14:paraId="2732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888027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4D4510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03618D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662F38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3000</w:t>
            </w:r>
          </w:p>
        </w:tc>
        <w:tc>
          <w:tcPr>
            <w:tcW w:w="987" w:type="dxa"/>
            <w:shd w:val="clear" w:color="auto" w:fill="auto"/>
            <w:vAlign w:val="center"/>
          </w:tcPr>
          <w:p w14:paraId="6D244CB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49FF2C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73.91</w:t>
            </w:r>
          </w:p>
        </w:tc>
      </w:tr>
      <w:tr w14:paraId="34F4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B27A912">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B8E0DB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3B0770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3D309B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4000</w:t>
            </w:r>
          </w:p>
        </w:tc>
        <w:tc>
          <w:tcPr>
            <w:tcW w:w="987" w:type="dxa"/>
            <w:shd w:val="clear" w:color="auto" w:fill="auto"/>
            <w:vAlign w:val="center"/>
          </w:tcPr>
          <w:p w14:paraId="2228272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972675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82.42</w:t>
            </w:r>
          </w:p>
        </w:tc>
      </w:tr>
      <w:tr w14:paraId="6706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0D7251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8B73E4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8DDBA0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D35B4D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5000</w:t>
            </w:r>
          </w:p>
        </w:tc>
        <w:tc>
          <w:tcPr>
            <w:tcW w:w="987" w:type="dxa"/>
            <w:shd w:val="clear" w:color="auto" w:fill="auto"/>
            <w:vAlign w:val="center"/>
          </w:tcPr>
          <w:p w14:paraId="7066AAD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DB3D53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110.87</w:t>
            </w:r>
          </w:p>
        </w:tc>
      </w:tr>
      <w:tr w14:paraId="7CA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DAB237F">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297DA7D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木工圆锯机</w:t>
            </w:r>
          </w:p>
        </w:tc>
        <w:tc>
          <w:tcPr>
            <w:tcW w:w="778" w:type="dxa"/>
            <w:vMerge w:val="restart"/>
            <w:shd w:val="clear" w:color="auto" w:fill="auto"/>
            <w:vAlign w:val="center"/>
          </w:tcPr>
          <w:p w14:paraId="549BA6F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直径</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7261016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w:t>
            </w:r>
          </w:p>
        </w:tc>
        <w:tc>
          <w:tcPr>
            <w:tcW w:w="987" w:type="dxa"/>
            <w:shd w:val="clear" w:color="auto" w:fill="auto"/>
            <w:vAlign w:val="center"/>
          </w:tcPr>
          <w:p w14:paraId="0E7EFA8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85DAC2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24.00</w:t>
            </w:r>
          </w:p>
        </w:tc>
      </w:tr>
      <w:tr w14:paraId="6A60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FFD640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6F3AF2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D9209C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68E2F7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600</w:t>
            </w:r>
          </w:p>
        </w:tc>
        <w:tc>
          <w:tcPr>
            <w:tcW w:w="987" w:type="dxa"/>
            <w:shd w:val="clear" w:color="auto" w:fill="auto"/>
            <w:vAlign w:val="center"/>
          </w:tcPr>
          <w:p w14:paraId="17C00B6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D831F9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33.20</w:t>
            </w:r>
          </w:p>
        </w:tc>
      </w:tr>
      <w:tr w14:paraId="2D1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636CC7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F4E9BA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5B5B51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6F0734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7183D27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92E37B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74.00</w:t>
            </w:r>
          </w:p>
        </w:tc>
      </w:tr>
      <w:tr w14:paraId="013E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8321279">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23FB7C5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木工平刨床</w:t>
            </w:r>
          </w:p>
        </w:tc>
        <w:tc>
          <w:tcPr>
            <w:tcW w:w="778" w:type="dxa"/>
            <w:vMerge w:val="restart"/>
            <w:shd w:val="clear" w:color="auto" w:fill="auto"/>
            <w:vAlign w:val="center"/>
          </w:tcPr>
          <w:p w14:paraId="01DE851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刨削宽度</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50A417D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300</w:t>
            </w:r>
          </w:p>
        </w:tc>
        <w:tc>
          <w:tcPr>
            <w:tcW w:w="987" w:type="dxa"/>
            <w:shd w:val="clear" w:color="auto" w:fill="auto"/>
            <w:vAlign w:val="center"/>
          </w:tcPr>
          <w:p w14:paraId="4232BF0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FD7B4C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8.60</w:t>
            </w:r>
          </w:p>
        </w:tc>
      </w:tr>
      <w:tr w14:paraId="37EB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94F422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0A92D1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53340F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A4F2DE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w:t>
            </w:r>
          </w:p>
        </w:tc>
        <w:tc>
          <w:tcPr>
            <w:tcW w:w="987" w:type="dxa"/>
            <w:shd w:val="clear" w:color="auto" w:fill="auto"/>
            <w:vAlign w:val="center"/>
          </w:tcPr>
          <w:p w14:paraId="5A9FC4F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E54025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12.90</w:t>
            </w:r>
          </w:p>
        </w:tc>
      </w:tr>
      <w:tr w14:paraId="07D4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AE72AB3">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715E0A4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木工单面压刨床</w:t>
            </w:r>
          </w:p>
        </w:tc>
        <w:tc>
          <w:tcPr>
            <w:tcW w:w="778" w:type="dxa"/>
            <w:vMerge w:val="continue"/>
            <w:shd w:val="clear" w:color="auto" w:fill="auto"/>
            <w:vAlign w:val="center"/>
          </w:tcPr>
          <w:p w14:paraId="3FBD9CF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83C63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600</w:t>
            </w:r>
          </w:p>
        </w:tc>
        <w:tc>
          <w:tcPr>
            <w:tcW w:w="987" w:type="dxa"/>
            <w:shd w:val="clear" w:color="auto" w:fill="auto"/>
            <w:vAlign w:val="center"/>
          </w:tcPr>
          <w:p w14:paraId="6FB5002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DD38CF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28.60</w:t>
            </w:r>
          </w:p>
        </w:tc>
      </w:tr>
      <w:tr w14:paraId="26DD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9175455">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5F0AEB5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木工双面压刨床</w:t>
            </w:r>
          </w:p>
        </w:tc>
        <w:tc>
          <w:tcPr>
            <w:tcW w:w="778" w:type="dxa"/>
            <w:vMerge w:val="continue"/>
            <w:shd w:val="clear" w:color="auto" w:fill="auto"/>
            <w:vAlign w:val="center"/>
          </w:tcPr>
          <w:p w14:paraId="40F4284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1B8F47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600</w:t>
            </w:r>
          </w:p>
        </w:tc>
        <w:tc>
          <w:tcPr>
            <w:tcW w:w="987" w:type="dxa"/>
            <w:shd w:val="clear" w:color="auto" w:fill="auto"/>
            <w:vAlign w:val="center"/>
          </w:tcPr>
          <w:p w14:paraId="5F86810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61175B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44.00</w:t>
            </w:r>
          </w:p>
        </w:tc>
      </w:tr>
      <w:tr w14:paraId="4AB7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FFBC29A">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18653F1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木工三面压刨床</w:t>
            </w:r>
          </w:p>
        </w:tc>
        <w:tc>
          <w:tcPr>
            <w:tcW w:w="778" w:type="dxa"/>
            <w:vMerge w:val="continue"/>
            <w:shd w:val="clear" w:color="auto" w:fill="auto"/>
            <w:vAlign w:val="center"/>
          </w:tcPr>
          <w:p w14:paraId="7F3281E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FAED40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w:t>
            </w:r>
          </w:p>
        </w:tc>
        <w:tc>
          <w:tcPr>
            <w:tcW w:w="987" w:type="dxa"/>
            <w:shd w:val="clear" w:color="auto" w:fill="auto"/>
            <w:vAlign w:val="center"/>
          </w:tcPr>
          <w:p w14:paraId="010A2C9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E5CD72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52.40</w:t>
            </w:r>
          </w:p>
        </w:tc>
      </w:tr>
      <w:tr w14:paraId="0B19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F0F9305">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1388295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木工四面压刨床</w:t>
            </w:r>
          </w:p>
        </w:tc>
        <w:tc>
          <w:tcPr>
            <w:tcW w:w="778" w:type="dxa"/>
            <w:vMerge w:val="continue"/>
            <w:shd w:val="clear" w:color="auto" w:fill="auto"/>
            <w:vAlign w:val="center"/>
          </w:tcPr>
          <w:p w14:paraId="69A6D8A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0D1732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300</w:t>
            </w:r>
          </w:p>
        </w:tc>
        <w:tc>
          <w:tcPr>
            <w:tcW w:w="987" w:type="dxa"/>
            <w:shd w:val="clear" w:color="auto" w:fill="auto"/>
            <w:vAlign w:val="center"/>
          </w:tcPr>
          <w:p w14:paraId="3E3B70C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961E1A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66.00</w:t>
            </w:r>
          </w:p>
        </w:tc>
      </w:tr>
      <w:tr w14:paraId="65C6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Merge w:val="continue"/>
            <w:shd w:val="clear" w:color="auto" w:fill="auto"/>
            <w:vAlign w:val="center"/>
          </w:tcPr>
          <w:p w14:paraId="6DBBB255">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54B55CB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木工开榫机</w:t>
            </w:r>
          </w:p>
        </w:tc>
        <w:tc>
          <w:tcPr>
            <w:tcW w:w="778" w:type="dxa"/>
            <w:shd w:val="clear" w:color="auto" w:fill="auto"/>
            <w:vAlign w:val="center"/>
          </w:tcPr>
          <w:p w14:paraId="4CB3B43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榫头长度</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2515C85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160</w:t>
            </w:r>
          </w:p>
        </w:tc>
        <w:tc>
          <w:tcPr>
            <w:tcW w:w="987" w:type="dxa"/>
            <w:shd w:val="clear" w:color="auto" w:fill="auto"/>
            <w:vAlign w:val="center"/>
          </w:tcPr>
          <w:p w14:paraId="4FB2D4E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A9F212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27.00</w:t>
            </w:r>
          </w:p>
        </w:tc>
      </w:tr>
      <w:tr w14:paraId="7175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Merge w:val="continue"/>
            <w:shd w:val="clear" w:color="auto" w:fill="auto"/>
            <w:vAlign w:val="center"/>
          </w:tcPr>
          <w:p w14:paraId="0E6AD6E4">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33C2A5E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木工打眼机</w:t>
            </w:r>
          </w:p>
        </w:tc>
        <w:tc>
          <w:tcPr>
            <w:tcW w:w="778" w:type="dxa"/>
            <w:shd w:val="clear" w:color="auto" w:fill="auto"/>
            <w:vAlign w:val="center"/>
          </w:tcPr>
          <w:p w14:paraId="4D631D7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榫槽宽度</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6E6DCE1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w:t>
            </w:r>
          </w:p>
        </w:tc>
        <w:tc>
          <w:tcPr>
            <w:tcW w:w="987" w:type="dxa"/>
            <w:shd w:val="clear" w:color="auto" w:fill="auto"/>
            <w:vAlign w:val="center"/>
          </w:tcPr>
          <w:p w14:paraId="0589531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044FB9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4.70</w:t>
            </w:r>
          </w:p>
        </w:tc>
      </w:tr>
      <w:tr w14:paraId="7F3C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FB9BFA3">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53F9966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普通车床</w:t>
            </w:r>
          </w:p>
        </w:tc>
        <w:tc>
          <w:tcPr>
            <w:tcW w:w="778" w:type="dxa"/>
            <w:vMerge w:val="restart"/>
            <w:shd w:val="clear" w:color="auto" w:fill="auto"/>
            <w:vAlign w:val="center"/>
          </w:tcPr>
          <w:p w14:paraId="290C8EA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工件直径×</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工件长度</w:t>
            </w:r>
          </w:p>
        </w:tc>
        <w:tc>
          <w:tcPr>
            <w:tcW w:w="1630" w:type="dxa"/>
            <w:gridSpan w:val="4"/>
            <w:shd w:val="clear" w:color="auto" w:fill="auto"/>
            <w:vAlign w:val="center"/>
          </w:tcPr>
          <w:p w14:paraId="61C9088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400×1000</w:t>
            </w:r>
          </w:p>
        </w:tc>
        <w:tc>
          <w:tcPr>
            <w:tcW w:w="987" w:type="dxa"/>
            <w:shd w:val="clear" w:color="auto" w:fill="auto"/>
            <w:vAlign w:val="center"/>
          </w:tcPr>
          <w:p w14:paraId="785868B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2B75B7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13.45</w:t>
            </w:r>
          </w:p>
        </w:tc>
      </w:tr>
      <w:tr w14:paraId="430A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36C3B1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A23C28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8EAF22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858FA6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400×2000</w:t>
            </w:r>
          </w:p>
        </w:tc>
        <w:tc>
          <w:tcPr>
            <w:tcW w:w="987" w:type="dxa"/>
            <w:shd w:val="clear" w:color="auto" w:fill="auto"/>
            <w:vAlign w:val="center"/>
          </w:tcPr>
          <w:p w14:paraId="788BA77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0A3B2A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22.77</w:t>
            </w:r>
          </w:p>
        </w:tc>
      </w:tr>
      <w:tr w14:paraId="500A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8575F2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AE992D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DB3F74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C218A0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630×1400</w:t>
            </w:r>
          </w:p>
        </w:tc>
        <w:tc>
          <w:tcPr>
            <w:tcW w:w="987" w:type="dxa"/>
            <w:shd w:val="clear" w:color="auto" w:fill="auto"/>
            <w:vAlign w:val="center"/>
          </w:tcPr>
          <w:p w14:paraId="3DB9DDD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E80D8D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26.18</w:t>
            </w:r>
          </w:p>
        </w:tc>
      </w:tr>
      <w:tr w14:paraId="3746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E658732">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80066F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27B482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E8CF1D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630×2000</w:t>
            </w:r>
          </w:p>
        </w:tc>
        <w:tc>
          <w:tcPr>
            <w:tcW w:w="987" w:type="dxa"/>
            <w:shd w:val="clear" w:color="auto" w:fill="auto"/>
            <w:vAlign w:val="center"/>
          </w:tcPr>
          <w:p w14:paraId="40278D5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867201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30.17</w:t>
            </w:r>
          </w:p>
        </w:tc>
      </w:tr>
      <w:tr w14:paraId="7F8D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B1E4B88">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444686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F66735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863995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660×2000</w:t>
            </w:r>
          </w:p>
        </w:tc>
        <w:tc>
          <w:tcPr>
            <w:tcW w:w="987" w:type="dxa"/>
            <w:shd w:val="clear" w:color="auto" w:fill="auto"/>
            <w:vAlign w:val="center"/>
          </w:tcPr>
          <w:p w14:paraId="3FFF46A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F461B2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59.84</w:t>
            </w:r>
          </w:p>
        </w:tc>
      </w:tr>
      <w:tr w14:paraId="6E0C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692D3D6">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79D5B93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摇臂钻床</w:t>
            </w:r>
          </w:p>
        </w:tc>
        <w:tc>
          <w:tcPr>
            <w:tcW w:w="778" w:type="dxa"/>
            <w:vMerge w:val="restart"/>
            <w:shd w:val="clear" w:color="auto" w:fill="auto"/>
            <w:vAlign w:val="center"/>
          </w:tcPr>
          <w:p w14:paraId="17306D2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钻孔直径</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37D7F46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w:t>
            </w:r>
          </w:p>
        </w:tc>
        <w:tc>
          <w:tcPr>
            <w:tcW w:w="987" w:type="dxa"/>
            <w:shd w:val="clear" w:color="auto" w:fill="auto"/>
            <w:vAlign w:val="center"/>
          </w:tcPr>
          <w:p w14:paraId="72C772E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88FC1D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4.67</w:t>
            </w:r>
          </w:p>
        </w:tc>
      </w:tr>
      <w:tr w14:paraId="51EE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10DB2A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58B27E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686991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4ABEED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22F6354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A678F3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9.87</w:t>
            </w:r>
          </w:p>
        </w:tc>
      </w:tr>
      <w:tr w14:paraId="5362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DDB63A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48BB94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F4F423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EAD049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63</w:t>
            </w:r>
          </w:p>
        </w:tc>
        <w:tc>
          <w:tcPr>
            <w:tcW w:w="987" w:type="dxa"/>
            <w:shd w:val="clear" w:color="auto" w:fill="auto"/>
            <w:vAlign w:val="center"/>
          </w:tcPr>
          <w:p w14:paraId="1E95D3F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4F0C28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17.07</w:t>
            </w:r>
          </w:p>
        </w:tc>
      </w:tr>
      <w:tr w14:paraId="0AAF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CE01CB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CB9754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1D55A3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0F2007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w:t>
            </w:r>
          </w:p>
        </w:tc>
        <w:tc>
          <w:tcPr>
            <w:tcW w:w="987" w:type="dxa"/>
            <w:shd w:val="clear" w:color="auto" w:fill="auto"/>
            <w:vAlign w:val="center"/>
          </w:tcPr>
          <w:p w14:paraId="4F098A7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C119C8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19.21</w:t>
            </w:r>
          </w:p>
        </w:tc>
      </w:tr>
      <w:tr w14:paraId="6487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6CA08A8">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0FBAC2D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锥形螺纹车丝机</w:t>
            </w:r>
          </w:p>
        </w:tc>
        <w:tc>
          <w:tcPr>
            <w:tcW w:w="778" w:type="dxa"/>
            <w:vMerge w:val="restart"/>
            <w:shd w:val="clear" w:color="auto" w:fill="auto"/>
            <w:vAlign w:val="center"/>
          </w:tcPr>
          <w:p w14:paraId="0AD07EB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直径（mm）</w:t>
            </w:r>
          </w:p>
        </w:tc>
        <w:tc>
          <w:tcPr>
            <w:tcW w:w="1630" w:type="dxa"/>
            <w:gridSpan w:val="4"/>
            <w:shd w:val="clear" w:color="auto" w:fill="auto"/>
            <w:vAlign w:val="center"/>
          </w:tcPr>
          <w:p w14:paraId="7B9A854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45</w:t>
            </w:r>
          </w:p>
        </w:tc>
        <w:tc>
          <w:tcPr>
            <w:tcW w:w="987" w:type="dxa"/>
            <w:shd w:val="clear" w:color="auto" w:fill="auto"/>
            <w:vAlign w:val="center"/>
          </w:tcPr>
          <w:p w14:paraId="71F6E6B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7FE5EC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9.24</w:t>
            </w:r>
          </w:p>
        </w:tc>
      </w:tr>
      <w:tr w14:paraId="4737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15E1113">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00C1D1C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螺栓套丝机</w:t>
            </w:r>
          </w:p>
        </w:tc>
        <w:tc>
          <w:tcPr>
            <w:tcW w:w="778" w:type="dxa"/>
            <w:vMerge w:val="continue"/>
            <w:shd w:val="clear" w:color="auto" w:fill="auto"/>
            <w:vAlign w:val="center"/>
          </w:tcPr>
          <w:p w14:paraId="269AA5C0">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5D58F6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39</w:t>
            </w:r>
          </w:p>
        </w:tc>
        <w:tc>
          <w:tcPr>
            <w:tcW w:w="987" w:type="dxa"/>
            <w:shd w:val="clear" w:color="auto" w:fill="auto"/>
            <w:vAlign w:val="center"/>
          </w:tcPr>
          <w:p w14:paraId="3CEAD01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73E2C5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25.00</w:t>
            </w:r>
          </w:p>
        </w:tc>
      </w:tr>
      <w:tr w14:paraId="06C0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7722C22">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3213DE6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板料校平机</w:t>
            </w:r>
          </w:p>
        </w:tc>
        <w:tc>
          <w:tcPr>
            <w:tcW w:w="778" w:type="dxa"/>
            <w:vMerge w:val="restart"/>
            <w:shd w:val="clear" w:color="auto" w:fill="auto"/>
            <w:vAlign w:val="center"/>
          </w:tcPr>
          <w:p w14:paraId="3F471AC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厚度×宽度</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25DA776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10×2000</w:t>
            </w:r>
          </w:p>
        </w:tc>
        <w:tc>
          <w:tcPr>
            <w:tcW w:w="987" w:type="dxa"/>
            <w:shd w:val="clear" w:color="auto" w:fill="auto"/>
            <w:vAlign w:val="center"/>
          </w:tcPr>
          <w:p w14:paraId="49240FC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77DF8D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78.40</w:t>
            </w:r>
          </w:p>
        </w:tc>
      </w:tr>
      <w:tr w14:paraId="5E04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AA7BA7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FA84FA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70481E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2F8324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16×2000</w:t>
            </w:r>
          </w:p>
        </w:tc>
        <w:tc>
          <w:tcPr>
            <w:tcW w:w="987" w:type="dxa"/>
            <w:shd w:val="clear" w:color="auto" w:fill="auto"/>
            <w:vAlign w:val="center"/>
          </w:tcPr>
          <w:p w14:paraId="76AE23A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19A0D7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120.60</w:t>
            </w:r>
          </w:p>
        </w:tc>
      </w:tr>
      <w:tr w14:paraId="58ED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76B713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FE3158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5BDF85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3ED1E1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16×2500</w:t>
            </w:r>
          </w:p>
        </w:tc>
        <w:tc>
          <w:tcPr>
            <w:tcW w:w="987" w:type="dxa"/>
            <w:shd w:val="clear" w:color="auto" w:fill="auto"/>
            <w:vAlign w:val="center"/>
          </w:tcPr>
          <w:p w14:paraId="7AA71A5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7AA3CD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129.40</w:t>
            </w:r>
          </w:p>
        </w:tc>
      </w:tr>
      <w:tr w14:paraId="7A02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B800131">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38BA7E1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刨边机</w:t>
            </w:r>
          </w:p>
        </w:tc>
        <w:tc>
          <w:tcPr>
            <w:tcW w:w="778" w:type="dxa"/>
            <w:vMerge w:val="restart"/>
            <w:shd w:val="clear" w:color="auto" w:fill="auto"/>
            <w:vAlign w:val="center"/>
          </w:tcPr>
          <w:p w14:paraId="6583B7D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加工长度</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093035C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9000</w:t>
            </w:r>
          </w:p>
        </w:tc>
        <w:tc>
          <w:tcPr>
            <w:tcW w:w="987" w:type="dxa"/>
            <w:shd w:val="clear" w:color="auto" w:fill="auto"/>
            <w:vAlign w:val="center"/>
          </w:tcPr>
          <w:p w14:paraId="198CE7F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DACD20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75.90</w:t>
            </w:r>
          </w:p>
        </w:tc>
      </w:tr>
      <w:tr w14:paraId="3D07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43A542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CBA34D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E8A783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133D5B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12000</w:t>
            </w:r>
          </w:p>
        </w:tc>
        <w:tc>
          <w:tcPr>
            <w:tcW w:w="987" w:type="dxa"/>
            <w:shd w:val="clear" w:color="auto" w:fill="auto"/>
            <w:vAlign w:val="center"/>
          </w:tcPr>
          <w:p w14:paraId="4C99A1D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CE1C9C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75.90</w:t>
            </w:r>
          </w:p>
        </w:tc>
      </w:tr>
      <w:tr w14:paraId="0527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2232C8B">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4A70D0D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半自动切割机</w:t>
            </w:r>
          </w:p>
        </w:tc>
        <w:tc>
          <w:tcPr>
            <w:tcW w:w="778" w:type="dxa"/>
            <w:vMerge w:val="restart"/>
            <w:shd w:val="clear" w:color="auto" w:fill="auto"/>
            <w:vAlign w:val="center"/>
          </w:tcPr>
          <w:p w14:paraId="6508F48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厚度（mm）</w:t>
            </w:r>
          </w:p>
        </w:tc>
        <w:tc>
          <w:tcPr>
            <w:tcW w:w="1630" w:type="dxa"/>
            <w:gridSpan w:val="4"/>
            <w:shd w:val="clear" w:color="auto" w:fill="auto"/>
            <w:vAlign w:val="center"/>
          </w:tcPr>
          <w:p w14:paraId="2399441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49D5316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2D4B4C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98.00</w:t>
            </w:r>
          </w:p>
        </w:tc>
      </w:tr>
      <w:tr w14:paraId="7BAB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9F79CF0">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5B4CA31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自动仿形切割机</w:t>
            </w:r>
          </w:p>
        </w:tc>
        <w:tc>
          <w:tcPr>
            <w:tcW w:w="778" w:type="dxa"/>
            <w:vMerge w:val="continue"/>
            <w:shd w:val="clear" w:color="auto" w:fill="auto"/>
            <w:vAlign w:val="center"/>
          </w:tcPr>
          <w:p w14:paraId="2619858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C2402D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w:t>
            </w:r>
          </w:p>
        </w:tc>
        <w:tc>
          <w:tcPr>
            <w:tcW w:w="987" w:type="dxa"/>
            <w:shd w:val="clear" w:color="auto" w:fill="auto"/>
            <w:vAlign w:val="center"/>
          </w:tcPr>
          <w:p w14:paraId="4C8D4BB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39F91D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59.35</w:t>
            </w:r>
          </w:p>
        </w:tc>
      </w:tr>
      <w:tr w14:paraId="1DCE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1B13C66">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0766BCF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管子切断机</w:t>
            </w:r>
          </w:p>
        </w:tc>
        <w:tc>
          <w:tcPr>
            <w:tcW w:w="778" w:type="dxa"/>
            <w:vMerge w:val="restart"/>
            <w:shd w:val="clear" w:color="auto" w:fill="auto"/>
            <w:vAlign w:val="center"/>
          </w:tcPr>
          <w:p w14:paraId="0B6D2F0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管径(mm)</w:t>
            </w:r>
          </w:p>
        </w:tc>
        <w:tc>
          <w:tcPr>
            <w:tcW w:w="1630" w:type="dxa"/>
            <w:gridSpan w:val="4"/>
            <w:shd w:val="clear" w:color="auto" w:fill="auto"/>
            <w:vAlign w:val="center"/>
          </w:tcPr>
          <w:p w14:paraId="76B0CB7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w:t>
            </w:r>
          </w:p>
        </w:tc>
        <w:tc>
          <w:tcPr>
            <w:tcW w:w="987" w:type="dxa"/>
            <w:shd w:val="clear" w:color="auto" w:fill="auto"/>
            <w:vAlign w:val="center"/>
          </w:tcPr>
          <w:p w14:paraId="777B435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ED35E1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4.8</w:t>
            </w:r>
          </w:p>
        </w:tc>
      </w:tr>
      <w:tr w14:paraId="719F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BD15E3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A17FA3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4E7A79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616076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w:t>
            </w:r>
          </w:p>
        </w:tc>
        <w:tc>
          <w:tcPr>
            <w:tcW w:w="987" w:type="dxa"/>
            <w:shd w:val="clear" w:color="auto" w:fill="auto"/>
            <w:vAlign w:val="center"/>
          </w:tcPr>
          <w:p w14:paraId="5625E9C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7876E5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12.90</w:t>
            </w:r>
          </w:p>
        </w:tc>
      </w:tr>
      <w:tr w14:paraId="54E9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568A67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AC5C51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02607B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E03297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250</w:t>
            </w:r>
          </w:p>
        </w:tc>
        <w:tc>
          <w:tcPr>
            <w:tcW w:w="987" w:type="dxa"/>
            <w:shd w:val="clear" w:color="auto" w:fill="auto"/>
            <w:vAlign w:val="center"/>
          </w:tcPr>
          <w:p w14:paraId="2A59706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438DFA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22.50</w:t>
            </w:r>
          </w:p>
        </w:tc>
      </w:tr>
      <w:tr w14:paraId="430F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8F68A9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52F4FE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318CEE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9C604B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325</w:t>
            </w:r>
          </w:p>
        </w:tc>
        <w:tc>
          <w:tcPr>
            <w:tcW w:w="987" w:type="dxa"/>
            <w:shd w:val="clear" w:color="auto" w:fill="auto"/>
            <w:vAlign w:val="center"/>
          </w:tcPr>
          <w:p w14:paraId="3CAF3B3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98088E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32.11</w:t>
            </w:r>
          </w:p>
        </w:tc>
      </w:tr>
      <w:tr w14:paraId="0C52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D750133">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1CBBE80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管子切断套丝机</w:t>
            </w:r>
          </w:p>
        </w:tc>
        <w:tc>
          <w:tcPr>
            <w:tcW w:w="778" w:type="dxa"/>
            <w:vMerge w:val="continue"/>
            <w:shd w:val="clear" w:color="auto" w:fill="auto"/>
            <w:vAlign w:val="center"/>
          </w:tcPr>
          <w:p w14:paraId="6FC140F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3E6173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159</w:t>
            </w:r>
          </w:p>
        </w:tc>
        <w:tc>
          <w:tcPr>
            <w:tcW w:w="987" w:type="dxa"/>
            <w:shd w:val="clear" w:color="auto" w:fill="auto"/>
            <w:vAlign w:val="center"/>
          </w:tcPr>
          <w:p w14:paraId="0D14E6D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5E9258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13.36</w:t>
            </w:r>
          </w:p>
        </w:tc>
      </w:tr>
      <w:tr w14:paraId="6F86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34" w:type="dxa"/>
            <w:vMerge w:val="continue"/>
            <w:shd w:val="clear" w:color="auto" w:fill="auto"/>
            <w:vAlign w:val="center"/>
          </w:tcPr>
          <w:p w14:paraId="43894F02">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05A8E4B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型钢剪断机</w:t>
            </w:r>
          </w:p>
        </w:tc>
        <w:tc>
          <w:tcPr>
            <w:tcW w:w="778" w:type="dxa"/>
            <w:shd w:val="clear" w:color="auto" w:fill="auto"/>
            <w:vAlign w:val="center"/>
          </w:tcPr>
          <w:p w14:paraId="3B5BAE1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剪断宽度(mm）</w:t>
            </w:r>
          </w:p>
        </w:tc>
        <w:tc>
          <w:tcPr>
            <w:tcW w:w="1630" w:type="dxa"/>
            <w:gridSpan w:val="4"/>
            <w:shd w:val="clear" w:color="auto" w:fill="auto"/>
            <w:vAlign w:val="center"/>
          </w:tcPr>
          <w:p w14:paraId="47320E6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w:t>
            </w:r>
          </w:p>
        </w:tc>
        <w:tc>
          <w:tcPr>
            <w:tcW w:w="987" w:type="dxa"/>
            <w:shd w:val="clear" w:color="auto" w:fill="auto"/>
            <w:vAlign w:val="center"/>
          </w:tcPr>
          <w:p w14:paraId="666071A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CF49F0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53.20</w:t>
            </w:r>
          </w:p>
        </w:tc>
      </w:tr>
      <w:tr w14:paraId="0988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17EEE6C">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1D8D6AF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型钢矫正机</w:t>
            </w:r>
          </w:p>
        </w:tc>
        <w:tc>
          <w:tcPr>
            <w:tcW w:w="778" w:type="dxa"/>
            <w:vMerge w:val="restart"/>
            <w:shd w:val="clear" w:color="auto" w:fill="auto"/>
            <w:vAlign w:val="center"/>
          </w:tcPr>
          <w:p w14:paraId="554E703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厚度×宽度</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3D347F1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60×800</w:t>
            </w:r>
          </w:p>
        </w:tc>
        <w:tc>
          <w:tcPr>
            <w:tcW w:w="987" w:type="dxa"/>
            <w:shd w:val="clear" w:color="auto" w:fill="auto"/>
            <w:vAlign w:val="center"/>
          </w:tcPr>
          <w:p w14:paraId="21FC98A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2783B5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64.20</w:t>
            </w:r>
          </w:p>
        </w:tc>
      </w:tr>
      <w:tr w14:paraId="664E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509B7DB">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70DF2F5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型钢组立机</w:t>
            </w:r>
          </w:p>
        </w:tc>
        <w:tc>
          <w:tcPr>
            <w:tcW w:w="778" w:type="dxa"/>
            <w:vMerge w:val="continue"/>
            <w:shd w:val="clear" w:color="auto" w:fill="auto"/>
            <w:vAlign w:val="center"/>
          </w:tcPr>
          <w:p w14:paraId="3D26F95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B383A0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60×800</w:t>
            </w:r>
          </w:p>
        </w:tc>
        <w:tc>
          <w:tcPr>
            <w:tcW w:w="987" w:type="dxa"/>
            <w:shd w:val="clear" w:color="auto" w:fill="auto"/>
            <w:vAlign w:val="center"/>
          </w:tcPr>
          <w:p w14:paraId="5716D39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1C038C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68.40</w:t>
            </w:r>
          </w:p>
        </w:tc>
      </w:tr>
      <w:tr w14:paraId="58F4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914D1F4">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2EC7728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电动弯管机</w:t>
            </w:r>
          </w:p>
        </w:tc>
        <w:tc>
          <w:tcPr>
            <w:tcW w:w="778" w:type="dxa"/>
            <w:vMerge w:val="restart"/>
            <w:shd w:val="clear" w:color="auto" w:fill="auto"/>
            <w:vAlign w:val="center"/>
          </w:tcPr>
          <w:p w14:paraId="34818CA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管径(mm)</w:t>
            </w:r>
          </w:p>
        </w:tc>
        <w:tc>
          <w:tcPr>
            <w:tcW w:w="1630" w:type="dxa"/>
            <w:gridSpan w:val="4"/>
            <w:shd w:val="clear" w:color="auto" w:fill="auto"/>
            <w:vAlign w:val="center"/>
          </w:tcPr>
          <w:p w14:paraId="68FE5DF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0168223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2F4EB5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20.14</w:t>
            </w:r>
          </w:p>
        </w:tc>
      </w:tr>
      <w:tr w14:paraId="4B1D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B88868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F9D64D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432AC1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7004D9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21AE4B6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68FF10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22.34</w:t>
            </w:r>
          </w:p>
        </w:tc>
      </w:tr>
      <w:tr w14:paraId="331A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BE385D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292705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6ED386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59AF16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108</w:t>
            </w:r>
          </w:p>
        </w:tc>
        <w:tc>
          <w:tcPr>
            <w:tcW w:w="987" w:type="dxa"/>
            <w:shd w:val="clear" w:color="auto" w:fill="auto"/>
            <w:vAlign w:val="center"/>
          </w:tcPr>
          <w:p w14:paraId="242B2E9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7A6551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32.10</w:t>
            </w:r>
          </w:p>
        </w:tc>
      </w:tr>
      <w:tr w14:paraId="7DB5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5ACD51A">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7277FCC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液压弯管机</w:t>
            </w:r>
          </w:p>
        </w:tc>
        <w:tc>
          <w:tcPr>
            <w:tcW w:w="778" w:type="dxa"/>
            <w:vMerge w:val="continue"/>
            <w:shd w:val="clear" w:color="auto" w:fill="auto"/>
            <w:vAlign w:val="center"/>
          </w:tcPr>
          <w:p w14:paraId="0028DF7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B12BB0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w:t>
            </w:r>
          </w:p>
        </w:tc>
        <w:tc>
          <w:tcPr>
            <w:tcW w:w="987" w:type="dxa"/>
            <w:shd w:val="clear" w:color="auto" w:fill="auto"/>
            <w:vAlign w:val="center"/>
          </w:tcPr>
          <w:p w14:paraId="589D64E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93552C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27.00</w:t>
            </w:r>
          </w:p>
        </w:tc>
      </w:tr>
      <w:tr w14:paraId="7EEC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61A212C">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237753D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空气锤</w:t>
            </w:r>
          </w:p>
        </w:tc>
        <w:tc>
          <w:tcPr>
            <w:tcW w:w="778" w:type="dxa"/>
            <w:vMerge w:val="restart"/>
            <w:shd w:val="clear" w:color="auto" w:fill="auto"/>
            <w:vAlign w:val="center"/>
          </w:tcPr>
          <w:p w14:paraId="33D894E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锤体质量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（kg）</w:t>
            </w:r>
          </w:p>
        </w:tc>
        <w:tc>
          <w:tcPr>
            <w:tcW w:w="1630" w:type="dxa"/>
            <w:gridSpan w:val="4"/>
            <w:shd w:val="clear" w:color="auto" w:fill="auto"/>
            <w:vAlign w:val="center"/>
          </w:tcPr>
          <w:p w14:paraId="16D46EE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75</w:t>
            </w:r>
          </w:p>
        </w:tc>
        <w:tc>
          <w:tcPr>
            <w:tcW w:w="987" w:type="dxa"/>
            <w:shd w:val="clear" w:color="auto" w:fill="auto"/>
            <w:vAlign w:val="center"/>
          </w:tcPr>
          <w:p w14:paraId="6EAF74B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C1DD11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24.20</w:t>
            </w:r>
          </w:p>
        </w:tc>
      </w:tr>
      <w:tr w14:paraId="007D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EFBF31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2AA9F7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6B367D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BA3D9B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w:t>
            </w:r>
          </w:p>
        </w:tc>
        <w:tc>
          <w:tcPr>
            <w:tcW w:w="987" w:type="dxa"/>
            <w:shd w:val="clear" w:color="auto" w:fill="auto"/>
            <w:vAlign w:val="center"/>
          </w:tcPr>
          <w:p w14:paraId="17E3C17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782658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54.70</w:t>
            </w:r>
          </w:p>
        </w:tc>
      </w:tr>
      <w:tr w14:paraId="3F10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D24311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07BE73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C6226A3">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C71062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400</w:t>
            </w:r>
          </w:p>
        </w:tc>
        <w:tc>
          <w:tcPr>
            <w:tcW w:w="987" w:type="dxa"/>
            <w:shd w:val="clear" w:color="auto" w:fill="auto"/>
            <w:vAlign w:val="center"/>
          </w:tcPr>
          <w:p w14:paraId="4705857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9DF1AB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128.80</w:t>
            </w:r>
          </w:p>
        </w:tc>
      </w:tr>
      <w:tr w14:paraId="4FC3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81E209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6D508C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5BEEF3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8ED10C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750</w:t>
            </w:r>
          </w:p>
        </w:tc>
        <w:tc>
          <w:tcPr>
            <w:tcW w:w="987" w:type="dxa"/>
            <w:shd w:val="clear" w:color="auto" w:fill="auto"/>
            <w:vAlign w:val="center"/>
          </w:tcPr>
          <w:p w14:paraId="19A8F09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123A6D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136.20</w:t>
            </w:r>
          </w:p>
        </w:tc>
      </w:tr>
      <w:tr w14:paraId="4EB0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A6DDEB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405E6D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17600E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70D713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49BE0A6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AA1DD3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144.70</w:t>
            </w:r>
          </w:p>
        </w:tc>
      </w:tr>
      <w:tr w14:paraId="5A0B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54FFF42">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790070E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摩擦压力机</w:t>
            </w:r>
          </w:p>
        </w:tc>
        <w:tc>
          <w:tcPr>
            <w:tcW w:w="778" w:type="dxa"/>
            <w:vMerge w:val="restart"/>
            <w:shd w:val="clear" w:color="auto" w:fill="auto"/>
            <w:vAlign w:val="center"/>
          </w:tcPr>
          <w:p w14:paraId="20F907C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压力（kN）</w:t>
            </w:r>
          </w:p>
        </w:tc>
        <w:tc>
          <w:tcPr>
            <w:tcW w:w="1630" w:type="dxa"/>
            <w:gridSpan w:val="4"/>
            <w:shd w:val="clear" w:color="auto" w:fill="auto"/>
            <w:vAlign w:val="center"/>
          </w:tcPr>
          <w:p w14:paraId="0CACCC8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1600</w:t>
            </w:r>
          </w:p>
        </w:tc>
        <w:tc>
          <w:tcPr>
            <w:tcW w:w="987" w:type="dxa"/>
            <w:shd w:val="clear" w:color="auto" w:fill="auto"/>
            <w:vAlign w:val="center"/>
          </w:tcPr>
          <w:p w14:paraId="5C2FA32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A92BA8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41.80</w:t>
            </w:r>
          </w:p>
        </w:tc>
      </w:tr>
      <w:tr w14:paraId="67BE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929853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8E91AE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1BABE8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42D19D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3000</w:t>
            </w:r>
          </w:p>
        </w:tc>
        <w:tc>
          <w:tcPr>
            <w:tcW w:w="987" w:type="dxa"/>
            <w:shd w:val="clear" w:color="auto" w:fill="auto"/>
            <w:vAlign w:val="center"/>
          </w:tcPr>
          <w:p w14:paraId="414609A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6EE1C3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96.50</w:t>
            </w:r>
          </w:p>
        </w:tc>
      </w:tr>
      <w:tr w14:paraId="3BFE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07613E7">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1CE632D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开式可倾压力机</w:t>
            </w:r>
          </w:p>
        </w:tc>
        <w:tc>
          <w:tcPr>
            <w:tcW w:w="778" w:type="dxa"/>
            <w:vMerge w:val="continue"/>
            <w:shd w:val="clear" w:color="auto" w:fill="auto"/>
            <w:vAlign w:val="center"/>
          </w:tcPr>
          <w:p w14:paraId="463995E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A39C94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630</w:t>
            </w:r>
          </w:p>
        </w:tc>
        <w:tc>
          <w:tcPr>
            <w:tcW w:w="987" w:type="dxa"/>
            <w:shd w:val="clear" w:color="auto" w:fill="auto"/>
            <w:vAlign w:val="center"/>
          </w:tcPr>
          <w:p w14:paraId="05EB0E9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59ABAD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12.80</w:t>
            </w:r>
          </w:p>
        </w:tc>
      </w:tr>
      <w:tr w14:paraId="1A7B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09A0EA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131FC6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5AC06E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391BAE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800</w:t>
            </w:r>
          </w:p>
        </w:tc>
        <w:tc>
          <w:tcPr>
            <w:tcW w:w="987" w:type="dxa"/>
            <w:shd w:val="clear" w:color="auto" w:fill="auto"/>
            <w:vAlign w:val="center"/>
          </w:tcPr>
          <w:p w14:paraId="18BB70A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9DE915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24.80</w:t>
            </w:r>
          </w:p>
        </w:tc>
      </w:tr>
      <w:tr w14:paraId="0804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A5AEE2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D6E953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65F83B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94E20A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1250</w:t>
            </w:r>
          </w:p>
        </w:tc>
        <w:tc>
          <w:tcPr>
            <w:tcW w:w="987" w:type="dxa"/>
            <w:shd w:val="clear" w:color="auto" w:fill="auto"/>
            <w:vAlign w:val="center"/>
          </w:tcPr>
          <w:p w14:paraId="5546D69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9A2723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35.00</w:t>
            </w:r>
          </w:p>
        </w:tc>
      </w:tr>
      <w:tr w14:paraId="7023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807C244">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4CB47DF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钢筋挤压连接机</w:t>
            </w:r>
          </w:p>
        </w:tc>
        <w:tc>
          <w:tcPr>
            <w:tcW w:w="778" w:type="dxa"/>
            <w:shd w:val="clear" w:color="auto" w:fill="auto"/>
            <w:vAlign w:val="center"/>
          </w:tcPr>
          <w:p w14:paraId="4350A58C">
            <w:pPr>
              <w:widowControl/>
              <w:tabs>
                <w:tab w:val="left" w:pos="480"/>
                <w:tab w:val="left" w:pos="720"/>
              </w:tabs>
              <w:jc w:val="left"/>
              <w:textAlignment w:val="center"/>
              <w:rPr>
                <w:rFonts w:cs="Times New Roman"/>
                <w:color w:val="000000"/>
                <w:szCs w:val="21"/>
                <w:highlight w:val="none"/>
              </w:rPr>
            </w:pPr>
            <w:r>
              <w:rPr>
                <w:rFonts w:cs="Times New Roman"/>
                <w:color w:val="000000"/>
                <w:kern w:val="0"/>
                <w:sz w:val="21"/>
                <w:szCs w:val="21"/>
                <w:highlight w:val="none"/>
                <w:lang w:bidi="ar"/>
              </w:rPr>
              <w:t>直径（mm）</w:t>
            </w:r>
          </w:p>
        </w:tc>
        <w:tc>
          <w:tcPr>
            <w:tcW w:w="1630" w:type="dxa"/>
            <w:gridSpan w:val="4"/>
            <w:shd w:val="clear" w:color="auto" w:fill="auto"/>
            <w:vAlign w:val="center"/>
          </w:tcPr>
          <w:p w14:paraId="07EBD6A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w:t>
            </w:r>
          </w:p>
        </w:tc>
        <w:tc>
          <w:tcPr>
            <w:tcW w:w="987" w:type="dxa"/>
            <w:shd w:val="clear" w:color="auto" w:fill="auto"/>
            <w:vAlign w:val="center"/>
          </w:tcPr>
          <w:p w14:paraId="7D95D87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89E68B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15.24</w:t>
            </w:r>
          </w:p>
        </w:tc>
      </w:tr>
      <w:tr w14:paraId="2898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63CBC2D">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030BCA6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电动修钎机</w:t>
            </w:r>
          </w:p>
        </w:tc>
        <w:tc>
          <w:tcPr>
            <w:tcW w:w="778" w:type="dxa"/>
            <w:shd w:val="clear" w:color="auto" w:fill="auto"/>
            <w:vAlign w:val="center"/>
          </w:tcPr>
          <w:p w14:paraId="7661039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1630" w:type="dxa"/>
            <w:gridSpan w:val="4"/>
            <w:shd w:val="clear" w:color="auto" w:fill="auto"/>
            <w:vAlign w:val="center"/>
          </w:tcPr>
          <w:p w14:paraId="02D3DC2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987" w:type="dxa"/>
            <w:shd w:val="clear" w:color="auto" w:fill="auto"/>
            <w:vAlign w:val="center"/>
          </w:tcPr>
          <w:p w14:paraId="14B281C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F29FB4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100.80</w:t>
            </w:r>
          </w:p>
        </w:tc>
      </w:tr>
      <w:tr w14:paraId="46AC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267C25A">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61979A8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岩石切割机</w:t>
            </w:r>
          </w:p>
        </w:tc>
        <w:tc>
          <w:tcPr>
            <w:tcW w:w="778" w:type="dxa"/>
            <w:vMerge w:val="restart"/>
            <w:shd w:val="clear" w:color="auto" w:fill="auto"/>
            <w:vAlign w:val="center"/>
          </w:tcPr>
          <w:p w14:paraId="100F66B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功率</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（kW）</w:t>
            </w:r>
          </w:p>
        </w:tc>
        <w:tc>
          <w:tcPr>
            <w:tcW w:w="1630" w:type="dxa"/>
            <w:gridSpan w:val="4"/>
            <w:shd w:val="clear" w:color="auto" w:fill="auto"/>
            <w:vAlign w:val="center"/>
          </w:tcPr>
          <w:p w14:paraId="39E3494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w:t>
            </w:r>
          </w:p>
        </w:tc>
        <w:tc>
          <w:tcPr>
            <w:tcW w:w="987" w:type="dxa"/>
            <w:shd w:val="clear" w:color="auto" w:fill="auto"/>
            <w:vAlign w:val="center"/>
          </w:tcPr>
          <w:p w14:paraId="5F7EEC6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33F18E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11.28</w:t>
            </w:r>
          </w:p>
        </w:tc>
      </w:tr>
      <w:tr w14:paraId="4728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DB3CC8B">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55BAC65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平面水磨石机</w:t>
            </w:r>
          </w:p>
        </w:tc>
        <w:tc>
          <w:tcPr>
            <w:tcW w:w="778" w:type="dxa"/>
            <w:vMerge w:val="continue"/>
            <w:shd w:val="clear" w:color="auto" w:fill="auto"/>
            <w:vAlign w:val="center"/>
          </w:tcPr>
          <w:p w14:paraId="7958BDC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C74FC3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w:t>
            </w:r>
          </w:p>
        </w:tc>
        <w:tc>
          <w:tcPr>
            <w:tcW w:w="987" w:type="dxa"/>
            <w:shd w:val="clear" w:color="auto" w:fill="auto"/>
            <w:vAlign w:val="center"/>
          </w:tcPr>
          <w:p w14:paraId="0EFBC48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BAF825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14.00</w:t>
            </w:r>
          </w:p>
        </w:tc>
      </w:tr>
      <w:tr w14:paraId="3E0D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AD8E288">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6D77636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立面水磨石机</w:t>
            </w:r>
          </w:p>
        </w:tc>
        <w:tc>
          <w:tcPr>
            <w:tcW w:w="778" w:type="dxa"/>
            <w:vMerge w:val="continue"/>
            <w:shd w:val="clear" w:color="auto" w:fill="auto"/>
            <w:vAlign w:val="center"/>
          </w:tcPr>
          <w:p w14:paraId="182D6B1E">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1732BC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1.1</w:t>
            </w:r>
          </w:p>
        </w:tc>
        <w:tc>
          <w:tcPr>
            <w:tcW w:w="987" w:type="dxa"/>
            <w:shd w:val="clear" w:color="auto" w:fill="auto"/>
            <w:vAlign w:val="center"/>
          </w:tcPr>
          <w:p w14:paraId="5A62340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472AAC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9.00</w:t>
            </w:r>
          </w:p>
        </w:tc>
      </w:tr>
      <w:tr w14:paraId="25ED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34" w:type="dxa"/>
            <w:vMerge w:val="continue"/>
            <w:shd w:val="clear" w:color="auto" w:fill="auto"/>
            <w:vAlign w:val="center"/>
          </w:tcPr>
          <w:p w14:paraId="346B3FF6">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118189F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喷砂除锈机</w:t>
            </w:r>
          </w:p>
        </w:tc>
        <w:tc>
          <w:tcPr>
            <w:tcW w:w="778" w:type="dxa"/>
            <w:shd w:val="clear" w:color="auto" w:fill="auto"/>
            <w:vAlign w:val="center"/>
          </w:tcPr>
          <w:p w14:paraId="3195F0F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能力（m³/min）</w:t>
            </w:r>
          </w:p>
        </w:tc>
        <w:tc>
          <w:tcPr>
            <w:tcW w:w="1630" w:type="dxa"/>
            <w:gridSpan w:val="4"/>
            <w:shd w:val="clear" w:color="auto" w:fill="auto"/>
            <w:vAlign w:val="center"/>
          </w:tcPr>
          <w:p w14:paraId="604AFF3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w:t>
            </w:r>
          </w:p>
        </w:tc>
        <w:tc>
          <w:tcPr>
            <w:tcW w:w="987" w:type="dxa"/>
            <w:shd w:val="clear" w:color="auto" w:fill="auto"/>
            <w:vAlign w:val="center"/>
          </w:tcPr>
          <w:p w14:paraId="382DAAA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AF7F7E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28.41</w:t>
            </w:r>
          </w:p>
        </w:tc>
      </w:tr>
      <w:tr w14:paraId="6870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3B845E8">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3F5E9A7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抛丸除锈机</w:t>
            </w:r>
          </w:p>
        </w:tc>
        <w:tc>
          <w:tcPr>
            <w:tcW w:w="778" w:type="dxa"/>
            <w:vMerge w:val="restart"/>
            <w:shd w:val="clear" w:color="auto" w:fill="auto"/>
            <w:vAlign w:val="center"/>
          </w:tcPr>
          <w:p w14:paraId="2B57ADA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直径（mm）</w:t>
            </w:r>
          </w:p>
        </w:tc>
        <w:tc>
          <w:tcPr>
            <w:tcW w:w="1630" w:type="dxa"/>
            <w:gridSpan w:val="4"/>
            <w:shd w:val="clear" w:color="auto" w:fill="auto"/>
            <w:vAlign w:val="center"/>
          </w:tcPr>
          <w:p w14:paraId="5DACC56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219</w:t>
            </w:r>
          </w:p>
        </w:tc>
        <w:tc>
          <w:tcPr>
            <w:tcW w:w="987" w:type="dxa"/>
            <w:shd w:val="clear" w:color="auto" w:fill="auto"/>
            <w:vAlign w:val="center"/>
          </w:tcPr>
          <w:p w14:paraId="481D673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B0E8E2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34.26</w:t>
            </w:r>
          </w:p>
        </w:tc>
      </w:tr>
      <w:tr w14:paraId="5FB2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71727A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E58AD2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AF84EB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2F0CB9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w:t>
            </w:r>
          </w:p>
        </w:tc>
        <w:tc>
          <w:tcPr>
            <w:tcW w:w="987" w:type="dxa"/>
            <w:shd w:val="clear" w:color="auto" w:fill="auto"/>
            <w:vAlign w:val="center"/>
          </w:tcPr>
          <w:p w14:paraId="1ABF95D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2E4D45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38.74</w:t>
            </w:r>
          </w:p>
        </w:tc>
      </w:tr>
      <w:tr w14:paraId="5805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DA22F5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2001F1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9B5653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EF98B4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6660595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9511E54">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42.37</w:t>
            </w:r>
          </w:p>
        </w:tc>
      </w:tr>
      <w:tr w14:paraId="4C9F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shd w:val="clear" w:color="auto" w:fill="auto"/>
            <w:vAlign w:val="center"/>
          </w:tcPr>
          <w:p w14:paraId="5A6810EF">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8.</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泵</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类</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机</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械</w:t>
            </w:r>
          </w:p>
        </w:tc>
        <w:tc>
          <w:tcPr>
            <w:tcW w:w="1005" w:type="dxa"/>
            <w:vMerge w:val="restart"/>
            <w:shd w:val="clear" w:color="auto" w:fill="auto"/>
            <w:vAlign w:val="center"/>
          </w:tcPr>
          <w:p w14:paraId="655E93E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内燃单级离心清水泵</w:t>
            </w:r>
          </w:p>
        </w:tc>
        <w:tc>
          <w:tcPr>
            <w:tcW w:w="778" w:type="dxa"/>
            <w:vMerge w:val="restart"/>
            <w:shd w:val="clear" w:color="auto" w:fill="auto"/>
            <w:vAlign w:val="center"/>
          </w:tcPr>
          <w:p w14:paraId="785D51D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出口直径</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（mm）</w:t>
            </w:r>
          </w:p>
        </w:tc>
        <w:tc>
          <w:tcPr>
            <w:tcW w:w="1630" w:type="dxa"/>
            <w:gridSpan w:val="4"/>
            <w:shd w:val="clear" w:color="auto" w:fill="auto"/>
            <w:vAlign w:val="center"/>
          </w:tcPr>
          <w:p w14:paraId="2F19C38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0A6E056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39D21C9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3.36</w:t>
            </w:r>
          </w:p>
        </w:tc>
      </w:tr>
      <w:tr w14:paraId="2386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4F2B74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E6F052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426610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F64D63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2A7A7D7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382CA37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6.72</w:t>
            </w:r>
          </w:p>
        </w:tc>
      </w:tr>
      <w:tr w14:paraId="054C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54019A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7247D1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DDFFDB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51593A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w:t>
            </w:r>
          </w:p>
        </w:tc>
        <w:tc>
          <w:tcPr>
            <w:tcW w:w="987" w:type="dxa"/>
            <w:shd w:val="clear" w:color="auto" w:fill="auto"/>
            <w:vAlign w:val="center"/>
          </w:tcPr>
          <w:p w14:paraId="17CE214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59E019D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8.96</w:t>
            </w:r>
          </w:p>
        </w:tc>
      </w:tr>
      <w:tr w14:paraId="0521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B3069B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B54EFA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47A562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447B50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w:t>
            </w:r>
          </w:p>
        </w:tc>
        <w:tc>
          <w:tcPr>
            <w:tcW w:w="987" w:type="dxa"/>
            <w:shd w:val="clear" w:color="auto" w:fill="auto"/>
            <w:vAlign w:val="center"/>
          </w:tcPr>
          <w:p w14:paraId="6DF9142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0787F07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11.2</w:t>
            </w:r>
          </w:p>
        </w:tc>
      </w:tr>
      <w:tr w14:paraId="0207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16FB6A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5BFC34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8B2FF4B">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5F89B4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250</w:t>
            </w:r>
          </w:p>
        </w:tc>
        <w:tc>
          <w:tcPr>
            <w:tcW w:w="987" w:type="dxa"/>
            <w:shd w:val="clear" w:color="auto" w:fill="auto"/>
            <w:vAlign w:val="center"/>
          </w:tcPr>
          <w:p w14:paraId="4D6A44D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汽油</w:t>
            </w:r>
          </w:p>
        </w:tc>
        <w:tc>
          <w:tcPr>
            <w:tcW w:w="1445" w:type="dxa"/>
            <w:shd w:val="clear" w:color="auto" w:fill="auto"/>
            <w:vAlign w:val="center"/>
          </w:tcPr>
          <w:p w14:paraId="00DEE517">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12.32</w:t>
            </w:r>
          </w:p>
        </w:tc>
      </w:tr>
      <w:tr w14:paraId="081A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CC95000">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020F045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电动多级离心清水泵</w:t>
            </w:r>
          </w:p>
        </w:tc>
        <w:tc>
          <w:tcPr>
            <w:tcW w:w="778" w:type="dxa"/>
            <w:vMerge w:val="continue"/>
            <w:shd w:val="clear" w:color="auto" w:fill="auto"/>
            <w:vAlign w:val="center"/>
          </w:tcPr>
          <w:p w14:paraId="1525BA1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36111A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1DEFD3F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4A48F5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46.00</w:t>
            </w:r>
          </w:p>
        </w:tc>
      </w:tr>
      <w:tr w14:paraId="1052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shd w:val="clear" w:color="auto" w:fill="auto"/>
            <w:vAlign w:val="center"/>
          </w:tcPr>
          <w:p w14:paraId="0935F845">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7682344C">
            <w:pPr>
              <w:widowControl/>
              <w:tabs>
                <w:tab w:val="left" w:pos="480"/>
                <w:tab w:val="left" w:pos="720"/>
              </w:tabs>
              <w:jc w:val="center"/>
              <w:textAlignment w:val="center"/>
              <w:rPr>
                <w:rFonts w:cs="Times New Roman"/>
                <w:color w:val="000000"/>
                <w:szCs w:val="21"/>
                <w:highlight w:val="none"/>
              </w:rPr>
            </w:pPr>
          </w:p>
        </w:tc>
        <w:tc>
          <w:tcPr>
            <w:tcW w:w="778" w:type="dxa"/>
            <w:vMerge w:val="restart"/>
            <w:shd w:val="clear" w:color="auto" w:fill="auto"/>
            <w:vAlign w:val="center"/>
          </w:tcPr>
          <w:p w14:paraId="7C1D4184">
            <w:pPr>
              <w:tabs>
                <w:tab w:val="left" w:pos="480"/>
                <w:tab w:val="left" w:pos="720"/>
              </w:tabs>
              <w:jc w:val="center"/>
              <w:rPr>
                <w:rFonts w:cs="Times New Roman"/>
                <w:color w:val="000000"/>
                <w:szCs w:val="21"/>
                <w:highlight w:val="none"/>
              </w:rPr>
            </w:pPr>
          </w:p>
        </w:tc>
        <w:tc>
          <w:tcPr>
            <w:tcW w:w="427" w:type="dxa"/>
            <w:gridSpan w:val="2"/>
            <w:vMerge w:val="restart"/>
            <w:shd w:val="clear" w:color="auto" w:fill="auto"/>
            <w:vAlign w:val="center"/>
          </w:tcPr>
          <w:p w14:paraId="0967532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438" w:type="dxa"/>
            <w:vMerge w:val="restart"/>
            <w:shd w:val="clear" w:color="auto" w:fill="auto"/>
            <w:vAlign w:val="center"/>
          </w:tcPr>
          <w:p w14:paraId="5BEEA05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扬程（m）</w:t>
            </w:r>
          </w:p>
        </w:tc>
        <w:tc>
          <w:tcPr>
            <w:tcW w:w="765" w:type="dxa"/>
            <w:shd w:val="clear" w:color="auto" w:fill="auto"/>
            <w:vAlign w:val="center"/>
          </w:tcPr>
          <w:p w14:paraId="6C891B6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120以下</w:t>
            </w:r>
          </w:p>
        </w:tc>
        <w:tc>
          <w:tcPr>
            <w:tcW w:w="987" w:type="dxa"/>
            <w:shd w:val="clear" w:color="auto" w:fill="auto"/>
            <w:vAlign w:val="center"/>
          </w:tcPr>
          <w:p w14:paraId="62ECAE9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CF3641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180.40</w:t>
            </w:r>
          </w:p>
        </w:tc>
      </w:tr>
      <w:tr w14:paraId="67C5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A1CF0E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351C48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2EC3766">
            <w:pPr>
              <w:tabs>
                <w:tab w:val="left" w:pos="480"/>
                <w:tab w:val="left" w:pos="720"/>
              </w:tabs>
              <w:jc w:val="center"/>
              <w:rPr>
                <w:rFonts w:cs="Times New Roman"/>
                <w:color w:val="000000"/>
                <w:szCs w:val="21"/>
                <w:highlight w:val="none"/>
              </w:rPr>
            </w:pPr>
          </w:p>
        </w:tc>
        <w:tc>
          <w:tcPr>
            <w:tcW w:w="427" w:type="dxa"/>
            <w:gridSpan w:val="2"/>
            <w:vMerge w:val="continue"/>
            <w:shd w:val="clear" w:color="auto" w:fill="auto"/>
            <w:vAlign w:val="center"/>
          </w:tcPr>
          <w:p w14:paraId="0B15EFD1">
            <w:pPr>
              <w:tabs>
                <w:tab w:val="left" w:pos="480"/>
                <w:tab w:val="left" w:pos="720"/>
              </w:tabs>
              <w:jc w:val="center"/>
              <w:rPr>
                <w:rFonts w:cs="Times New Roman"/>
                <w:color w:val="000000"/>
                <w:szCs w:val="21"/>
                <w:highlight w:val="none"/>
              </w:rPr>
            </w:pPr>
          </w:p>
        </w:tc>
        <w:tc>
          <w:tcPr>
            <w:tcW w:w="438" w:type="dxa"/>
            <w:vMerge w:val="continue"/>
            <w:shd w:val="clear" w:color="auto" w:fill="auto"/>
            <w:vAlign w:val="center"/>
          </w:tcPr>
          <w:p w14:paraId="639DDB66">
            <w:pPr>
              <w:tabs>
                <w:tab w:val="left" w:pos="480"/>
                <w:tab w:val="left" w:pos="720"/>
              </w:tabs>
              <w:jc w:val="center"/>
              <w:rPr>
                <w:rFonts w:cs="Times New Roman"/>
                <w:color w:val="000000"/>
                <w:szCs w:val="21"/>
                <w:highlight w:val="none"/>
              </w:rPr>
            </w:pPr>
          </w:p>
        </w:tc>
        <w:tc>
          <w:tcPr>
            <w:tcW w:w="765" w:type="dxa"/>
            <w:shd w:val="clear" w:color="auto" w:fill="auto"/>
            <w:vAlign w:val="center"/>
          </w:tcPr>
          <w:p w14:paraId="39F6B3E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120以</w:t>
            </w:r>
            <w:r>
              <w:rPr>
                <w:rFonts w:hint="eastAsia" w:cs="Times New Roman"/>
                <w:color w:val="000000"/>
                <w:kern w:val="0"/>
                <w:sz w:val="21"/>
                <w:szCs w:val="21"/>
                <w:highlight w:val="none"/>
                <w:lang w:bidi="ar"/>
              </w:rPr>
              <w:t>上</w:t>
            </w:r>
          </w:p>
        </w:tc>
        <w:tc>
          <w:tcPr>
            <w:tcW w:w="987" w:type="dxa"/>
            <w:shd w:val="clear" w:color="auto" w:fill="auto"/>
            <w:vAlign w:val="center"/>
          </w:tcPr>
          <w:p w14:paraId="48610C5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E2475B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260.90</w:t>
            </w:r>
          </w:p>
        </w:tc>
      </w:tr>
      <w:tr w14:paraId="2198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E65649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2D1E07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89DBBC8">
            <w:pPr>
              <w:tabs>
                <w:tab w:val="left" w:pos="480"/>
                <w:tab w:val="left" w:pos="720"/>
              </w:tabs>
              <w:jc w:val="center"/>
              <w:rPr>
                <w:rFonts w:cs="Times New Roman"/>
                <w:color w:val="000000"/>
                <w:szCs w:val="21"/>
                <w:highlight w:val="none"/>
              </w:rPr>
            </w:pPr>
          </w:p>
        </w:tc>
        <w:tc>
          <w:tcPr>
            <w:tcW w:w="427" w:type="dxa"/>
            <w:gridSpan w:val="2"/>
            <w:vMerge w:val="restart"/>
            <w:shd w:val="clear" w:color="auto" w:fill="auto"/>
            <w:vAlign w:val="center"/>
          </w:tcPr>
          <w:p w14:paraId="4639AD1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w:t>
            </w:r>
          </w:p>
        </w:tc>
        <w:tc>
          <w:tcPr>
            <w:tcW w:w="438" w:type="dxa"/>
            <w:vMerge w:val="continue"/>
            <w:shd w:val="clear" w:color="auto" w:fill="auto"/>
            <w:vAlign w:val="center"/>
          </w:tcPr>
          <w:p w14:paraId="2DB319FD">
            <w:pPr>
              <w:tabs>
                <w:tab w:val="left" w:pos="480"/>
                <w:tab w:val="left" w:pos="720"/>
              </w:tabs>
              <w:jc w:val="center"/>
              <w:rPr>
                <w:rFonts w:cs="Times New Roman"/>
                <w:color w:val="000000"/>
                <w:szCs w:val="21"/>
                <w:highlight w:val="none"/>
              </w:rPr>
            </w:pPr>
          </w:p>
        </w:tc>
        <w:tc>
          <w:tcPr>
            <w:tcW w:w="765" w:type="dxa"/>
            <w:shd w:val="clear" w:color="auto" w:fill="auto"/>
            <w:vAlign w:val="center"/>
          </w:tcPr>
          <w:p w14:paraId="4AF8BA5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180以下</w:t>
            </w:r>
          </w:p>
        </w:tc>
        <w:tc>
          <w:tcPr>
            <w:tcW w:w="987" w:type="dxa"/>
            <w:shd w:val="clear" w:color="auto" w:fill="auto"/>
            <w:vAlign w:val="center"/>
          </w:tcPr>
          <w:p w14:paraId="431103E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ED08C0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302.60</w:t>
            </w:r>
          </w:p>
        </w:tc>
      </w:tr>
      <w:tr w14:paraId="1823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99CF3C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541427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3A04811">
            <w:pPr>
              <w:tabs>
                <w:tab w:val="left" w:pos="480"/>
                <w:tab w:val="left" w:pos="720"/>
              </w:tabs>
              <w:jc w:val="center"/>
              <w:rPr>
                <w:rFonts w:cs="Times New Roman"/>
                <w:color w:val="000000"/>
                <w:szCs w:val="21"/>
                <w:highlight w:val="none"/>
              </w:rPr>
            </w:pPr>
          </w:p>
        </w:tc>
        <w:tc>
          <w:tcPr>
            <w:tcW w:w="427" w:type="dxa"/>
            <w:gridSpan w:val="2"/>
            <w:vMerge w:val="continue"/>
            <w:shd w:val="clear" w:color="auto" w:fill="auto"/>
            <w:vAlign w:val="center"/>
          </w:tcPr>
          <w:p w14:paraId="66F996C8">
            <w:pPr>
              <w:tabs>
                <w:tab w:val="left" w:pos="480"/>
                <w:tab w:val="left" w:pos="720"/>
              </w:tabs>
              <w:jc w:val="center"/>
              <w:rPr>
                <w:rFonts w:cs="Times New Roman"/>
                <w:color w:val="000000"/>
                <w:szCs w:val="21"/>
                <w:highlight w:val="none"/>
              </w:rPr>
            </w:pPr>
          </w:p>
        </w:tc>
        <w:tc>
          <w:tcPr>
            <w:tcW w:w="438" w:type="dxa"/>
            <w:vMerge w:val="continue"/>
            <w:shd w:val="clear" w:color="auto" w:fill="auto"/>
            <w:vAlign w:val="center"/>
          </w:tcPr>
          <w:p w14:paraId="101A51FF">
            <w:pPr>
              <w:tabs>
                <w:tab w:val="left" w:pos="480"/>
                <w:tab w:val="left" w:pos="720"/>
              </w:tabs>
              <w:jc w:val="center"/>
              <w:rPr>
                <w:rFonts w:cs="Times New Roman"/>
                <w:color w:val="000000"/>
                <w:szCs w:val="21"/>
                <w:highlight w:val="none"/>
              </w:rPr>
            </w:pPr>
          </w:p>
        </w:tc>
        <w:tc>
          <w:tcPr>
            <w:tcW w:w="765" w:type="dxa"/>
            <w:shd w:val="clear" w:color="auto" w:fill="auto"/>
            <w:vAlign w:val="center"/>
          </w:tcPr>
          <w:p w14:paraId="5CC8673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180以</w:t>
            </w:r>
            <w:r>
              <w:rPr>
                <w:rFonts w:hint="eastAsia" w:cs="Times New Roman"/>
                <w:color w:val="000000"/>
                <w:kern w:val="0"/>
                <w:sz w:val="21"/>
                <w:szCs w:val="21"/>
                <w:highlight w:val="none"/>
                <w:lang w:bidi="ar"/>
              </w:rPr>
              <w:t>上</w:t>
            </w:r>
          </w:p>
        </w:tc>
        <w:tc>
          <w:tcPr>
            <w:tcW w:w="987" w:type="dxa"/>
            <w:shd w:val="clear" w:color="auto" w:fill="auto"/>
            <w:vAlign w:val="center"/>
          </w:tcPr>
          <w:p w14:paraId="0F2CC96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4374A2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312.76</w:t>
            </w:r>
          </w:p>
        </w:tc>
      </w:tr>
      <w:tr w14:paraId="0FC2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624F8B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36617B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EA97B49">
            <w:pPr>
              <w:tabs>
                <w:tab w:val="left" w:pos="480"/>
                <w:tab w:val="left" w:pos="720"/>
              </w:tabs>
              <w:jc w:val="center"/>
              <w:rPr>
                <w:rFonts w:cs="Times New Roman"/>
                <w:color w:val="000000"/>
                <w:szCs w:val="21"/>
                <w:highlight w:val="none"/>
              </w:rPr>
            </w:pPr>
          </w:p>
        </w:tc>
        <w:tc>
          <w:tcPr>
            <w:tcW w:w="427" w:type="dxa"/>
            <w:gridSpan w:val="2"/>
            <w:vMerge w:val="restart"/>
            <w:shd w:val="clear" w:color="auto" w:fill="auto"/>
            <w:vAlign w:val="center"/>
          </w:tcPr>
          <w:p w14:paraId="06EB804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200</w:t>
            </w:r>
          </w:p>
        </w:tc>
        <w:tc>
          <w:tcPr>
            <w:tcW w:w="438" w:type="dxa"/>
            <w:vMerge w:val="continue"/>
            <w:shd w:val="clear" w:color="auto" w:fill="auto"/>
            <w:vAlign w:val="center"/>
          </w:tcPr>
          <w:p w14:paraId="13A40433">
            <w:pPr>
              <w:tabs>
                <w:tab w:val="left" w:pos="480"/>
                <w:tab w:val="left" w:pos="720"/>
              </w:tabs>
              <w:jc w:val="center"/>
              <w:rPr>
                <w:rFonts w:cs="Times New Roman"/>
                <w:color w:val="000000"/>
                <w:szCs w:val="21"/>
                <w:highlight w:val="none"/>
              </w:rPr>
            </w:pPr>
          </w:p>
        </w:tc>
        <w:tc>
          <w:tcPr>
            <w:tcW w:w="765" w:type="dxa"/>
            <w:shd w:val="clear" w:color="auto" w:fill="auto"/>
            <w:vAlign w:val="center"/>
          </w:tcPr>
          <w:p w14:paraId="1641D00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280以下</w:t>
            </w:r>
          </w:p>
        </w:tc>
        <w:tc>
          <w:tcPr>
            <w:tcW w:w="987" w:type="dxa"/>
            <w:shd w:val="clear" w:color="auto" w:fill="auto"/>
            <w:vAlign w:val="center"/>
          </w:tcPr>
          <w:p w14:paraId="75D74D0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FB3CCC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354.78</w:t>
            </w:r>
          </w:p>
        </w:tc>
      </w:tr>
      <w:tr w14:paraId="3E99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3B0905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79D14C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0329CE4">
            <w:pPr>
              <w:tabs>
                <w:tab w:val="left" w:pos="480"/>
                <w:tab w:val="left" w:pos="720"/>
              </w:tabs>
              <w:jc w:val="center"/>
              <w:rPr>
                <w:rFonts w:cs="Times New Roman"/>
                <w:color w:val="000000"/>
                <w:szCs w:val="21"/>
                <w:highlight w:val="none"/>
              </w:rPr>
            </w:pPr>
          </w:p>
        </w:tc>
        <w:tc>
          <w:tcPr>
            <w:tcW w:w="427" w:type="dxa"/>
            <w:gridSpan w:val="2"/>
            <w:vMerge w:val="continue"/>
            <w:shd w:val="clear" w:color="auto" w:fill="auto"/>
            <w:vAlign w:val="center"/>
          </w:tcPr>
          <w:p w14:paraId="00B989B5">
            <w:pPr>
              <w:tabs>
                <w:tab w:val="left" w:pos="480"/>
                <w:tab w:val="left" w:pos="720"/>
              </w:tabs>
              <w:jc w:val="center"/>
              <w:rPr>
                <w:rFonts w:cs="Times New Roman"/>
                <w:color w:val="000000"/>
                <w:szCs w:val="21"/>
                <w:highlight w:val="none"/>
              </w:rPr>
            </w:pPr>
          </w:p>
        </w:tc>
        <w:tc>
          <w:tcPr>
            <w:tcW w:w="438" w:type="dxa"/>
            <w:vMerge w:val="continue"/>
            <w:shd w:val="clear" w:color="auto" w:fill="auto"/>
            <w:vAlign w:val="center"/>
          </w:tcPr>
          <w:p w14:paraId="68E4A50A">
            <w:pPr>
              <w:tabs>
                <w:tab w:val="left" w:pos="480"/>
                <w:tab w:val="left" w:pos="720"/>
              </w:tabs>
              <w:jc w:val="center"/>
              <w:rPr>
                <w:rFonts w:cs="Times New Roman"/>
                <w:color w:val="000000"/>
                <w:szCs w:val="21"/>
                <w:highlight w:val="none"/>
              </w:rPr>
            </w:pPr>
          </w:p>
        </w:tc>
        <w:tc>
          <w:tcPr>
            <w:tcW w:w="765" w:type="dxa"/>
            <w:shd w:val="clear" w:color="auto" w:fill="auto"/>
            <w:vAlign w:val="center"/>
          </w:tcPr>
          <w:p w14:paraId="269C6AF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280以</w:t>
            </w:r>
            <w:r>
              <w:rPr>
                <w:rFonts w:hint="eastAsia" w:cs="Times New Roman"/>
                <w:color w:val="000000"/>
                <w:kern w:val="0"/>
                <w:sz w:val="21"/>
                <w:szCs w:val="21"/>
                <w:highlight w:val="none"/>
                <w:lang w:bidi="ar"/>
              </w:rPr>
              <w:t>上</w:t>
            </w:r>
          </w:p>
        </w:tc>
        <w:tc>
          <w:tcPr>
            <w:tcW w:w="987" w:type="dxa"/>
            <w:shd w:val="clear" w:color="auto" w:fill="auto"/>
            <w:vAlign w:val="center"/>
          </w:tcPr>
          <w:p w14:paraId="59C168F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BE4ABA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384.63</w:t>
            </w:r>
          </w:p>
        </w:tc>
      </w:tr>
      <w:tr w14:paraId="2611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0CCD7BA">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6D7CC7B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泥浆泵</w:t>
            </w:r>
          </w:p>
        </w:tc>
        <w:tc>
          <w:tcPr>
            <w:tcW w:w="778" w:type="dxa"/>
            <w:vMerge w:val="continue"/>
            <w:shd w:val="clear" w:color="auto" w:fill="auto"/>
            <w:vAlign w:val="center"/>
          </w:tcPr>
          <w:p w14:paraId="6707C7A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083F0D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50BC574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46C33F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40.90</w:t>
            </w:r>
          </w:p>
        </w:tc>
      </w:tr>
      <w:tr w14:paraId="5E3E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61413C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B471BE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206FEC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169148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274538A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59B9F6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234.60</w:t>
            </w:r>
          </w:p>
        </w:tc>
      </w:tr>
      <w:tr w14:paraId="19C5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34" w:type="dxa"/>
            <w:vMerge w:val="continue"/>
            <w:shd w:val="clear" w:color="auto" w:fill="auto"/>
            <w:vAlign w:val="center"/>
          </w:tcPr>
          <w:p w14:paraId="180FD0D4">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31CB0C8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潜水泵</w:t>
            </w:r>
          </w:p>
        </w:tc>
        <w:tc>
          <w:tcPr>
            <w:tcW w:w="778" w:type="dxa"/>
            <w:vMerge w:val="continue"/>
            <w:shd w:val="clear" w:color="auto" w:fill="auto"/>
            <w:vAlign w:val="center"/>
          </w:tcPr>
          <w:p w14:paraId="55ACD47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25F93E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07B9C10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C2E5D7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20.00</w:t>
            </w:r>
          </w:p>
        </w:tc>
      </w:tr>
      <w:tr w14:paraId="0A1D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763C4E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9853B9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74BE4BF">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5936BD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639E26D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5452EB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25.00</w:t>
            </w:r>
          </w:p>
        </w:tc>
      </w:tr>
      <w:tr w14:paraId="5073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CE0C6F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63DF06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13DB21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6E5AED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w:t>
            </w:r>
          </w:p>
        </w:tc>
        <w:tc>
          <w:tcPr>
            <w:tcW w:w="987" w:type="dxa"/>
            <w:shd w:val="clear" w:color="auto" w:fill="auto"/>
            <w:vAlign w:val="center"/>
          </w:tcPr>
          <w:p w14:paraId="647228F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A99FC6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50.00</w:t>
            </w:r>
          </w:p>
        </w:tc>
      </w:tr>
      <w:tr w14:paraId="3F1D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DCC5803">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23596AC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高压油泵</w:t>
            </w:r>
          </w:p>
        </w:tc>
        <w:tc>
          <w:tcPr>
            <w:tcW w:w="778" w:type="dxa"/>
            <w:vMerge w:val="restart"/>
            <w:shd w:val="clear" w:color="auto" w:fill="auto"/>
            <w:vAlign w:val="center"/>
          </w:tcPr>
          <w:p w14:paraId="3861CED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压力（MPa）</w:t>
            </w:r>
          </w:p>
        </w:tc>
        <w:tc>
          <w:tcPr>
            <w:tcW w:w="1630" w:type="dxa"/>
            <w:gridSpan w:val="4"/>
            <w:shd w:val="clear" w:color="auto" w:fill="auto"/>
            <w:vAlign w:val="center"/>
          </w:tcPr>
          <w:p w14:paraId="1B48448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3E79BAA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EFA305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133.72</w:t>
            </w:r>
          </w:p>
        </w:tc>
      </w:tr>
      <w:tr w14:paraId="08DD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B21317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3746518">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3573E1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4F588E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w:t>
            </w:r>
          </w:p>
        </w:tc>
        <w:tc>
          <w:tcPr>
            <w:tcW w:w="987" w:type="dxa"/>
            <w:shd w:val="clear" w:color="auto" w:fill="auto"/>
            <w:vAlign w:val="center"/>
          </w:tcPr>
          <w:p w14:paraId="6A92585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B52F71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213.95</w:t>
            </w:r>
          </w:p>
        </w:tc>
      </w:tr>
      <w:tr w14:paraId="5581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shd w:val="clear" w:color="auto" w:fill="auto"/>
            <w:vAlign w:val="center"/>
          </w:tcPr>
          <w:p w14:paraId="216040A4">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9.</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焊</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接</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机</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械</w:t>
            </w:r>
          </w:p>
        </w:tc>
        <w:tc>
          <w:tcPr>
            <w:tcW w:w="1005" w:type="dxa"/>
            <w:vMerge w:val="restart"/>
            <w:shd w:val="clear" w:color="auto" w:fill="auto"/>
            <w:vAlign w:val="center"/>
          </w:tcPr>
          <w:p w14:paraId="049CAAC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交流弧焊机</w:t>
            </w:r>
          </w:p>
        </w:tc>
        <w:tc>
          <w:tcPr>
            <w:tcW w:w="778" w:type="dxa"/>
            <w:vMerge w:val="restart"/>
            <w:shd w:val="clear" w:color="auto" w:fill="auto"/>
            <w:vAlign w:val="center"/>
          </w:tcPr>
          <w:p w14:paraId="0951181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容量（kVA）</w:t>
            </w:r>
          </w:p>
        </w:tc>
        <w:tc>
          <w:tcPr>
            <w:tcW w:w="1630" w:type="dxa"/>
            <w:gridSpan w:val="4"/>
            <w:shd w:val="clear" w:color="auto" w:fill="auto"/>
            <w:vAlign w:val="center"/>
          </w:tcPr>
          <w:p w14:paraId="07153AB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21</w:t>
            </w:r>
          </w:p>
        </w:tc>
        <w:tc>
          <w:tcPr>
            <w:tcW w:w="987" w:type="dxa"/>
            <w:shd w:val="clear" w:color="auto" w:fill="auto"/>
            <w:vAlign w:val="center"/>
          </w:tcPr>
          <w:p w14:paraId="547A3F9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0E67E2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60.27</w:t>
            </w:r>
          </w:p>
        </w:tc>
      </w:tr>
      <w:tr w14:paraId="2C52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4C7A25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9ACA7B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FAC1BD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8B4A53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32</w:t>
            </w:r>
          </w:p>
        </w:tc>
        <w:tc>
          <w:tcPr>
            <w:tcW w:w="987" w:type="dxa"/>
            <w:shd w:val="clear" w:color="auto" w:fill="auto"/>
            <w:vAlign w:val="center"/>
          </w:tcPr>
          <w:p w14:paraId="75337CA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3422A0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96.53</w:t>
            </w:r>
          </w:p>
        </w:tc>
      </w:tr>
      <w:tr w14:paraId="032D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702D12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21FA09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26164C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D63F38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w:t>
            </w:r>
          </w:p>
        </w:tc>
        <w:tc>
          <w:tcPr>
            <w:tcW w:w="987" w:type="dxa"/>
            <w:shd w:val="clear" w:color="auto" w:fill="auto"/>
            <w:vAlign w:val="center"/>
          </w:tcPr>
          <w:p w14:paraId="0E82FFC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29A43F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132.23</w:t>
            </w:r>
          </w:p>
        </w:tc>
      </w:tr>
      <w:tr w14:paraId="28C8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6B8C276">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909243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EBEA8B2">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35A8B4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42</w:t>
            </w:r>
          </w:p>
        </w:tc>
        <w:tc>
          <w:tcPr>
            <w:tcW w:w="987" w:type="dxa"/>
            <w:shd w:val="clear" w:color="auto" w:fill="auto"/>
            <w:vAlign w:val="center"/>
          </w:tcPr>
          <w:p w14:paraId="539E221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48EE3D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142.30</w:t>
            </w:r>
          </w:p>
        </w:tc>
      </w:tr>
      <w:tr w14:paraId="2CAE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834603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C5C415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A42E61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381F19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5B1D598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001B5F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156.45</w:t>
            </w:r>
          </w:p>
        </w:tc>
      </w:tr>
      <w:tr w14:paraId="3F13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0FAC4B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F5A5FAC">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915419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F8244A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w:t>
            </w:r>
          </w:p>
        </w:tc>
        <w:tc>
          <w:tcPr>
            <w:tcW w:w="987" w:type="dxa"/>
            <w:shd w:val="clear" w:color="auto" w:fill="auto"/>
            <w:vAlign w:val="center"/>
          </w:tcPr>
          <w:p w14:paraId="03908BD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B509FE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216.90</w:t>
            </w:r>
          </w:p>
        </w:tc>
      </w:tr>
      <w:tr w14:paraId="27AA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C975A9E">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357C440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点焊机</w:t>
            </w:r>
          </w:p>
        </w:tc>
        <w:tc>
          <w:tcPr>
            <w:tcW w:w="778" w:type="dxa"/>
            <w:vMerge w:val="continue"/>
            <w:shd w:val="clear" w:color="auto" w:fill="auto"/>
            <w:vAlign w:val="center"/>
          </w:tcPr>
          <w:p w14:paraId="7B4A983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7BE170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w:t>
            </w:r>
          </w:p>
        </w:tc>
        <w:tc>
          <w:tcPr>
            <w:tcW w:w="987" w:type="dxa"/>
            <w:shd w:val="clear" w:color="auto" w:fill="auto"/>
            <w:vAlign w:val="center"/>
          </w:tcPr>
          <w:p w14:paraId="52861F1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E62999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103.22</w:t>
            </w:r>
          </w:p>
        </w:tc>
      </w:tr>
      <w:tr w14:paraId="4C58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965FF8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9091EE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DF398F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53F86F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75</w:t>
            </w:r>
          </w:p>
        </w:tc>
        <w:tc>
          <w:tcPr>
            <w:tcW w:w="987" w:type="dxa"/>
            <w:shd w:val="clear" w:color="auto" w:fill="auto"/>
            <w:vAlign w:val="center"/>
          </w:tcPr>
          <w:p w14:paraId="212A29D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99320A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154.63</w:t>
            </w:r>
          </w:p>
        </w:tc>
      </w:tr>
      <w:tr w14:paraId="26BF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6391B9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7E41A6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4D634F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38B9D2A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4BD20C2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4283D2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206.24</w:t>
            </w:r>
          </w:p>
        </w:tc>
      </w:tr>
      <w:tr w14:paraId="6106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E53392B">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49C4EC8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对焊机</w:t>
            </w:r>
          </w:p>
        </w:tc>
        <w:tc>
          <w:tcPr>
            <w:tcW w:w="778" w:type="dxa"/>
            <w:vMerge w:val="continue"/>
            <w:shd w:val="clear" w:color="auto" w:fill="auto"/>
            <w:vAlign w:val="center"/>
          </w:tcPr>
          <w:p w14:paraId="22B2E2F1">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3B9009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2B5917F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3F960E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16.38</w:t>
            </w:r>
          </w:p>
        </w:tc>
      </w:tr>
      <w:tr w14:paraId="517F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22E4AAF">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4F3F38A">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DD2D86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CC527D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w:t>
            </w:r>
          </w:p>
        </w:tc>
        <w:tc>
          <w:tcPr>
            <w:tcW w:w="987" w:type="dxa"/>
            <w:shd w:val="clear" w:color="auto" w:fill="auto"/>
            <w:vAlign w:val="center"/>
          </w:tcPr>
          <w:p w14:paraId="0296019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FC8480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40.96</w:t>
            </w:r>
          </w:p>
        </w:tc>
      </w:tr>
      <w:tr w14:paraId="08BD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21772B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8999A5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37C2179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C0F4FE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75</w:t>
            </w:r>
          </w:p>
        </w:tc>
        <w:tc>
          <w:tcPr>
            <w:tcW w:w="987" w:type="dxa"/>
            <w:shd w:val="clear" w:color="auto" w:fill="auto"/>
            <w:vAlign w:val="center"/>
          </w:tcPr>
          <w:p w14:paraId="6278064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196FEE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122.00</w:t>
            </w:r>
          </w:p>
        </w:tc>
      </w:tr>
      <w:tr w14:paraId="1A6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95DD9F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080BBE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5B4F2C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9D23A5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w:t>
            </w:r>
          </w:p>
        </w:tc>
        <w:tc>
          <w:tcPr>
            <w:tcW w:w="987" w:type="dxa"/>
            <w:shd w:val="clear" w:color="auto" w:fill="auto"/>
            <w:vAlign w:val="center"/>
          </w:tcPr>
          <w:p w14:paraId="6115267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370D383">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126.00</w:t>
            </w:r>
          </w:p>
        </w:tc>
      </w:tr>
      <w:tr w14:paraId="2605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D41FB70">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5757C21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氩弧焊机</w:t>
            </w:r>
          </w:p>
        </w:tc>
        <w:tc>
          <w:tcPr>
            <w:tcW w:w="778" w:type="dxa"/>
            <w:vMerge w:val="restart"/>
            <w:shd w:val="clear" w:color="auto" w:fill="auto"/>
            <w:vAlign w:val="center"/>
          </w:tcPr>
          <w:p w14:paraId="5CBDD45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电流（A）</w:t>
            </w:r>
          </w:p>
        </w:tc>
        <w:tc>
          <w:tcPr>
            <w:tcW w:w="1630" w:type="dxa"/>
            <w:gridSpan w:val="4"/>
            <w:shd w:val="clear" w:color="auto" w:fill="auto"/>
            <w:vAlign w:val="center"/>
          </w:tcPr>
          <w:p w14:paraId="7988856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w:t>
            </w:r>
          </w:p>
        </w:tc>
        <w:tc>
          <w:tcPr>
            <w:tcW w:w="987" w:type="dxa"/>
            <w:shd w:val="clear" w:color="auto" w:fill="auto"/>
            <w:vAlign w:val="center"/>
          </w:tcPr>
          <w:p w14:paraId="0572417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B46610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70.7</w:t>
            </w:r>
          </w:p>
        </w:tc>
      </w:tr>
      <w:tr w14:paraId="1B4D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EA16264">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204880B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二氧化碳气体保护焊机</w:t>
            </w:r>
          </w:p>
        </w:tc>
        <w:tc>
          <w:tcPr>
            <w:tcW w:w="778" w:type="dxa"/>
            <w:vMerge w:val="continue"/>
            <w:shd w:val="clear" w:color="auto" w:fill="auto"/>
            <w:vAlign w:val="center"/>
          </w:tcPr>
          <w:p w14:paraId="187F36B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362C77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250</w:t>
            </w:r>
          </w:p>
        </w:tc>
        <w:tc>
          <w:tcPr>
            <w:tcW w:w="987" w:type="dxa"/>
            <w:shd w:val="clear" w:color="auto" w:fill="auto"/>
            <w:vAlign w:val="center"/>
          </w:tcPr>
          <w:p w14:paraId="5F8B414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C531B5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24.50</w:t>
            </w:r>
          </w:p>
        </w:tc>
      </w:tr>
      <w:tr w14:paraId="41BD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949CEA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F89CDD0">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4A962D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14136A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500</w:t>
            </w:r>
          </w:p>
        </w:tc>
        <w:tc>
          <w:tcPr>
            <w:tcW w:w="987" w:type="dxa"/>
            <w:shd w:val="clear" w:color="auto" w:fill="auto"/>
            <w:vAlign w:val="center"/>
          </w:tcPr>
          <w:p w14:paraId="6DDB9EF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D6EE112">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54.26</w:t>
            </w:r>
          </w:p>
        </w:tc>
      </w:tr>
      <w:tr w14:paraId="7AFE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364BA8E">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1A55918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电渣焊机</w:t>
            </w:r>
          </w:p>
        </w:tc>
        <w:tc>
          <w:tcPr>
            <w:tcW w:w="778" w:type="dxa"/>
            <w:vMerge w:val="continue"/>
            <w:shd w:val="clear" w:color="auto" w:fill="auto"/>
            <w:vAlign w:val="center"/>
          </w:tcPr>
          <w:p w14:paraId="5FBDE8B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395EFE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1000</w:t>
            </w:r>
          </w:p>
        </w:tc>
        <w:tc>
          <w:tcPr>
            <w:tcW w:w="987" w:type="dxa"/>
            <w:shd w:val="clear" w:color="auto" w:fill="auto"/>
            <w:vAlign w:val="center"/>
          </w:tcPr>
          <w:p w14:paraId="7A20491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3A062E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147.00</w:t>
            </w:r>
          </w:p>
        </w:tc>
      </w:tr>
      <w:tr w14:paraId="34C5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2FAB7F3">
            <w:pPr>
              <w:tabs>
                <w:tab w:val="left" w:pos="480"/>
                <w:tab w:val="left" w:pos="720"/>
              </w:tabs>
              <w:jc w:val="center"/>
              <w:rPr>
                <w:rFonts w:cs="Times New Roman"/>
                <w:b/>
                <w:bCs/>
                <w:color w:val="000000"/>
                <w:szCs w:val="21"/>
                <w:highlight w:val="none"/>
              </w:rPr>
            </w:pPr>
          </w:p>
        </w:tc>
        <w:tc>
          <w:tcPr>
            <w:tcW w:w="1005" w:type="dxa"/>
            <w:vMerge w:val="restart"/>
            <w:shd w:val="clear" w:color="auto" w:fill="auto"/>
            <w:vAlign w:val="center"/>
          </w:tcPr>
          <w:p w14:paraId="076FA12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电焊条烘箱</w:t>
            </w:r>
          </w:p>
        </w:tc>
        <w:tc>
          <w:tcPr>
            <w:tcW w:w="778" w:type="dxa"/>
            <w:vMerge w:val="restart"/>
            <w:shd w:val="clear" w:color="auto" w:fill="auto"/>
            <w:vAlign w:val="center"/>
          </w:tcPr>
          <w:p w14:paraId="6085E74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容量（cm³）</w:t>
            </w:r>
          </w:p>
        </w:tc>
        <w:tc>
          <w:tcPr>
            <w:tcW w:w="1630" w:type="dxa"/>
            <w:gridSpan w:val="4"/>
            <w:shd w:val="clear" w:color="auto" w:fill="auto"/>
            <w:vAlign w:val="center"/>
          </w:tcPr>
          <w:p w14:paraId="0C074D2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45×35×45</w:t>
            </w:r>
          </w:p>
        </w:tc>
        <w:tc>
          <w:tcPr>
            <w:tcW w:w="987" w:type="dxa"/>
            <w:shd w:val="clear" w:color="auto" w:fill="auto"/>
            <w:vAlign w:val="center"/>
          </w:tcPr>
          <w:p w14:paraId="0F28161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FE3E49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6.70</w:t>
            </w:r>
          </w:p>
        </w:tc>
      </w:tr>
      <w:tr w14:paraId="5888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32ED46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696EBA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6DA372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C82F8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55×45×55</w:t>
            </w:r>
          </w:p>
        </w:tc>
        <w:tc>
          <w:tcPr>
            <w:tcW w:w="987" w:type="dxa"/>
            <w:shd w:val="clear" w:color="auto" w:fill="auto"/>
            <w:vAlign w:val="center"/>
          </w:tcPr>
          <w:p w14:paraId="277715B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E87BDC8">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10.00</w:t>
            </w:r>
          </w:p>
        </w:tc>
      </w:tr>
      <w:tr w14:paraId="15D2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40B2A7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B67BB04">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57E685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D767E7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60×50×70</w:t>
            </w:r>
          </w:p>
        </w:tc>
        <w:tc>
          <w:tcPr>
            <w:tcW w:w="987" w:type="dxa"/>
            <w:shd w:val="clear" w:color="auto" w:fill="auto"/>
            <w:vAlign w:val="center"/>
          </w:tcPr>
          <w:p w14:paraId="35DD99E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1661F7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13.90</w:t>
            </w:r>
          </w:p>
        </w:tc>
      </w:tr>
      <w:tr w14:paraId="3226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5E133DC">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B8F5E1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6191955">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BED933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80×80×100</w:t>
            </w:r>
          </w:p>
        </w:tc>
        <w:tc>
          <w:tcPr>
            <w:tcW w:w="987" w:type="dxa"/>
            <w:shd w:val="clear" w:color="auto" w:fill="auto"/>
            <w:vAlign w:val="center"/>
          </w:tcPr>
          <w:p w14:paraId="34358DC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58DF61A">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39.7</w:t>
            </w:r>
          </w:p>
        </w:tc>
      </w:tr>
      <w:tr w14:paraId="45C7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9016E42">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6EF97F1">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0A4DAB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F6729A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75×105×135</w:t>
            </w:r>
          </w:p>
        </w:tc>
        <w:tc>
          <w:tcPr>
            <w:tcW w:w="987" w:type="dxa"/>
            <w:shd w:val="clear" w:color="auto" w:fill="auto"/>
            <w:vAlign w:val="center"/>
          </w:tcPr>
          <w:p w14:paraId="53B57B4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4463E0F">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65.95</w:t>
            </w:r>
          </w:p>
        </w:tc>
      </w:tr>
      <w:tr w14:paraId="3187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shd w:val="clear" w:color="auto" w:fill="auto"/>
            <w:vAlign w:val="center"/>
          </w:tcPr>
          <w:p w14:paraId="18C32E5A">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10.动</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力</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机</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械</w:t>
            </w:r>
          </w:p>
        </w:tc>
        <w:tc>
          <w:tcPr>
            <w:tcW w:w="1005" w:type="dxa"/>
            <w:vMerge w:val="restart"/>
            <w:shd w:val="clear" w:color="auto" w:fill="auto"/>
            <w:vAlign w:val="center"/>
          </w:tcPr>
          <w:p w14:paraId="12D5E4E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电动空气压缩机</w:t>
            </w:r>
          </w:p>
        </w:tc>
        <w:tc>
          <w:tcPr>
            <w:tcW w:w="778" w:type="dxa"/>
            <w:vMerge w:val="restart"/>
            <w:shd w:val="clear" w:color="auto" w:fill="auto"/>
            <w:vAlign w:val="center"/>
          </w:tcPr>
          <w:p w14:paraId="32BB19D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排气量</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（m³/min）</w:t>
            </w:r>
          </w:p>
        </w:tc>
        <w:tc>
          <w:tcPr>
            <w:tcW w:w="1630" w:type="dxa"/>
            <w:gridSpan w:val="4"/>
            <w:shd w:val="clear" w:color="auto" w:fill="auto"/>
            <w:vAlign w:val="center"/>
          </w:tcPr>
          <w:p w14:paraId="4EDBB94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0.3</w:t>
            </w:r>
          </w:p>
        </w:tc>
        <w:tc>
          <w:tcPr>
            <w:tcW w:w="987" w:type="dxa"/>
            <w:shd w:val="clear" w:color="auto" w:fill="auto"/>
            <w:vAlign w:val="center"/>
          </w:tcPr>
          <w:p w14:paraId="5E5FC70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B629F5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16.10</w:t>
            </w:r>
          </w:p>
        </w:tc>
      </w:tr>
      <w:tr w14:paraId="552E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6357FE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0D792753">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BE6638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085441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0.6</w:t>
            </w:r>
          </w:p>
        </w:tc>
        <w:tc>
          <w:tcPr>
            <w:tcW w:w="987" w:type="dxa"/>
            <w:shd w:val="clear" w:color="auto" w:fill="auto"/>
            <w:vAlign w:val="center"/>
          </w:tcPr>
          <w:p w14:paraId="23918DD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1FBD53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24.20</w:t>
            </w:r>
          </w:p>
        </w:tc>
      </w:tr>
      <w:tr w14:paraId="4C98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07E3727">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516C86F">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614082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0989214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w:t>
            </w:r>
          </w:p>
        </w:tc>
        <w:tc>
          <w:tcPr>
            <w:tcW w:w="987" w:type="dxa"/>
            <w:shd w:val="clear" w:color="auto" w:fill="auto"/>
            <w:vAlign w:val="center"/>
          </w:tcPr>
          <w:p w14:paraId="6CCF40B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5F3949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40.30</w:t>
            </w:r>
          </w:p>
        </w:tc>
      </w:tr>
      <w:tr w14:paraId="7982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1BC48A0">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F3ACA5D">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7D721A04">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D5D003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w:t>
            </w:r>
          </w:p>
        </w:tc>
        <w:tc>
          <w:tcPr>
            <w:tcW w:w="987" w:type="dxa"/>
            <w:shd w:val="clear" w:color="auto" w:fill="auto"/>
            <w:vAlign w:val="center"/>
          </w:tcPr>
          <w:p w14:paraId="13DD31A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7C6324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107.50</w:t>
            </w:r>
          </w:p>
        </w:tc>
      </w:tr>
      <w:tr w14:paraId="17A4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27353C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3D62D19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130F59D6">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EF6214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6</w:t>
            </w:r>
          </w:p>
        </w:tc>
        <w:tc>
          <w:tcPr>
            <w:tcW w:w="987" w:type="dxa"/>
            <w:shd w:val="clear" w:color="auto" w:fill="auto"/>
            <w:vAlign w:val="center"/>
          </w:tcPr>
          <w:p w14:paraId="5366DBD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C0D5C9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215.00</w:t>
            </w:r>
          </w:p>
        </w:tc>
      </w:tr>
      <w:tr w14:paraId="5891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DDB531B">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520FEC0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7DFA63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9F91AC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9</w:t>
            </w:r>
          </w:p>
        </w:tc>
        <w:tc>
          <w:tcPr>
            <w:tcW w:w="987" w:type="dxa"/>
            <w:shd w:val="clear" w:color="auto" w:fill="auto"/>
            <w:vAlign w:val="center"/>
          </w:tcPr>
          <w:p w14:paraId="1484E2A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8F776B5">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350.00</w:t>
            </w:r>
          </w:p>
        </w:tc>
      </w:tr>
      <w:tr w14:paraId="02E0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6FA6A144">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66859B79">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EAA4ED8">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69F7EC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w:t>
            </w:r>
          </w:p>
        </w:tc>
        <w:tc>
          <w:tcPr>
            <w:tcW w:w="987" w:type="dxa"/>
            <w:shd w:val="clear" w:color="auto" w:fill="auto"/>
            <w:vAlign w:val="center"/>
          </w:tcPr>
          <w:p w14:paraId="3FD0392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22CFC8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403.20</w:t>
            </w:r>
          </w:p>
        </w:tc>
      </w:tr>
      <w:tr w14:paraId="41AA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82B20D1">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9969E82">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24BD4F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5236842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20</w:t>
            </w:r>
          </w:p>
        </w:tc>
        <w:tc>
          <w:tcPr>
            <w:tcW w:w="987" w:type="dxa"/>
            <w:shd w:val="clear" w:color="auto" w:fill="auto"/>
            <w:vAlign w:val="center"/>
          </w:tcPr>
          <w:p w14:paraId="1079171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1077094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524.62</w:t>
            </w:r>
          </w:p>
        </w:tc>
      </w:tr>
      <w:tr w14:paraId="4FCA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46B4CB9D">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0F42426">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511B7EAD">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26D7878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40</w:t>
            </w:r>
          </w:p>
        </w:tc>
        <w:tc>
          <w:tcPr>
            <w:tcW w:w="987" w:type="dxa"/>
            <w:shd w:val="clear" w:color="auto" w:fill="auto"/>
            <w:vAlign w:val="center"/>
          </w:tcPr>
          <w:p w14:paraId="3576B68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645689C">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628.74</w:t>
            </w:r>
          </w:p>
        </w:tc>
      </w:tr>
      <w:tr w14:paraId="2D40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shd w:val="clear" w:color="auto" w:fill="auto"/>
            <w:vAlign w:val="center"/>
          </w:tcPr>
          <w:p w14:paraId="348EEDED">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11.地</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下</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工</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程</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机</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械</w:t>
            </w:r>
          </w:p>
        </w:tc>
        <w:tc>
          <w:tcPr>
            <w:tcW w:w="1005" w:type="dxa"/>
            <w:shd w:val="clear" w:color="auto" w:fill="auto"/>
            <w:vAlign w:val="center"/>
          </w:tcPr>
          <w:p w14:paraId="6A4A6B65">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导杆式液压抓斗成槽机</w:t>
            </w:r>
          </w:p>
        </w:tc>
        <w:tc>
          <w:tcPr>
            <w:tcW w:w="778" w:type="dxa"/>
            <w:shd w:val="clear" w:color="auto" w:fill="auto"/>
            <w:vAlign w:val="center"/>
          </w:tcPr>
          <w:p w14:paraId="4406FAC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1630" w:type="dxa"/>
            <w:gridSpan w:val="4"/>
            <w:shd w:val="clear" w:color="auto" w:fill="auto"/>
            <w:vAlign w:val="center"/>
          </w:tcPr>
          <w:p w14:paraId="5ACF6C2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987" w:type="dxa"/>
            <w:shd w:val="clear" w:color="auto" w:fill="auto"/>
            <w:vAlign w:val="center"/>
          </w:tcPr>
          <w:p w14:paraId="6274CF0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63869D0">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163.39</w:t>
            </w:r>
          </w:p>
        </w:tc>
      </w:tr>
      <w:tr w14:paraId="0287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0DF00DE6">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4D51F8E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超声波测壁机</w:t>
            </w:r>
          </w:p>
        </w:tc>
        <w:tc>
          <w:tcPr>
            <w:tcW w:w="778" w:type="dxa"/>
            <w:shd w:val="clear" w:color="auto" w:fill="auto"/>
            <w:vAlign w:val="center"/>
          </w:tcPr>
          <w:p w14:paraId="5CC7D47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1630" w:type="dxa"/>
            <w:gridSpan w:val="4"/>
            <w:shd w:val="clear" w:color="auto" w:fill="auto"/>
            <w:vAlign w:val="center"/>
          </w:tcPr>
          <w:p w14:paraId="792FE6A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987" w:type="dxa"/>
            <w:shd w:val="clear" w:color="auto" w:fill="auto"/>
            <w:vAlign w:val="center"/>
          </w:tcPr>
          <w:p w14:paraId="3DB05854">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139694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36.85</w:t>
            </w:r>
          </w:p>
        </w:tc>
      </w:tr>
      <w:tr w14:paraId="2558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2C24A203">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14681FD1">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泥浆制备循环设备</w:t>
            </w:r>
          </w:p>
        </w:tc>
        <w:tc>
          <w:tcPr>
            <w:tcW w:w="778" w:type="dxa"/>
            <w:shd w:val="clear" w:color="auto" w:fill="auto"/>
            <w:vAlign w:val="center"/>
          </w:tcPr>
          <w:p w14:paraId="79994D6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1630" w:type="dxa"/>
            <w:gridSpan w:val="4"/>
            <w:shd w:val="clear" w:color="auto" w:fill="auto"/>
            <w:vAlign w:val="center"/>
          </w:tcPr>
          <w:p w14:paraId="093C006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987" w:type="dxa"/>
            <w:shd w:val="clear" w:color="auto" w:fill="auto"/>
            <w:vAlign w:val="center"/>
          </w:tcPr>
          <w:p w14:paraId="5DE9277E">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549CFB1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503.90</w:t>
            </w:r>
          </w:p>
        </w:tc>
      </w:tr>
      <w:tr w14:paraId="31F2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5481734B">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0530EC0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工程地质液压钻机</w:t>
            </w:r>
          </w:p>
        </w:tc>
        <w:tc>
          <w:tcPr>
            <w:tcW w:w="778" w:type="dxa"/>
            <w:shd w:val="clear" w:color="auto" w:fill="auto"/>
            <w:vAlign w:val="center"/>
          </w:tcPr>
          <w:p w14:paraId="40DB6B9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1630" w:type="dxa"/>
            <w:gridSpan w:val="4"/>
            <w:shd w:val="clear" w:color="auto" w:fill="auto"/>
            <w:vAlign w:val="center"/>
          </w:tcPr>
          <w:p w14:paraId="3CBC19D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987" w:type="dxa"/>
            <w:shd w:val="clear" w:color="auto" w:fill="auto"/>
            <w:vAlign w:val="center"/>
          </w:tcPr>
          <w:p w14:paraId="173707B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柴油</w:t>
            </w:r>
          </w:p>
        </w:tc>
        <w:tc>
          <w:tcPr>
            <w:tcW w:w="1445" w:type="dxa"/>
            <w:shd w:val="clear" w:color="auto" w:fill="auto"/>
            <w:vAlign w:val="center"/>
          </w:tcPr>
          <w:p w14:paraId="3530F34B">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30.80</w:t>
            </w:r>
          </w:p>
        </w:tc>
      </w:tr>
      <w:tr w14:paraId="3F0A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restart"/>
            <w:shd w:val="clear" w:color="auto" w:fill="auto"/>
            <w:vAlign w:val="center"/>
          </w:tcPr>
          <w:p w14:paraId="388C3520">
            <w:pPr>
              <w:widowControl/>
              <w:tabs>
                <w:tab w:val="left" w:pos="480"/>
                <w:tab w:val="left" w:pos="720"/>
              </w:tabs>
              <w:jc w:val="center"/>
              <w:textAlignment w:val="center"/>
              <w:rPr>
                <w:rFonts w:cs="Times New Roman"/>
                <w:b/>
                <w:bCs/>
                <w:color w:val="000000"/>
                <w:szCs w:val="21"/>
                <w:highlight w:val="none"/>
              </w:rPr>
            </w:pPr>
            <w:r>
              <w:rPr>
                <w:rFonts w:cs="Times New Roman"/>
                <w:b/>
                <w:bCs/>
                <w:color w:val="000000"/>
                <w:kern w:val="0"/>
                <w:sz w:val="21"/>
                <w:szCs w:val="21"/>
                <w:highlight w:val="none"/>
                <w:lang w:bidi="ar"/>
              </w:rPr>
              <w:t>12.其</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他</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机</w:t>
            </w:r>
            <w:r>
              <w:rPr>
                <w:rFonts w:cs="Times New Roman"/>
                <w:b/>
                <w:bCs/>
                <w:color w:val="000000"/>
                <w:kern w:val="0"/>
                <w:sz w:val="21"/>
                <w:szCs w:val="21"/>
                <w:highlight w:val="none"/>
                <w:lang w:bidi="ar"/>
              </w:rPr>
              <w:br w:type="textWrapping"/>
            </w:r>
            <w:r>
              <w:rPr>
                <w:rFonts w:cs="Times New Roman"/>
                <w:b/>
                <w:bCs/>
                <w:color w:val="000000"/>
                <w:kern w:val="0"/>
                <w:sz w:val="21"/>
                <w:szCs w:val="21"/>
                <w:highlight w:val="none"/>
                <w:lang w:bidi="ar"/>
              </w:rPr>
              <w:t>械</w:t>
            </w:r>
          </w:p>
        </w:tc>
        <w:tc>
          <w:tcPr>
            <w:tcW w:w="1005" w:type="dxa"/>
            <w:vMerge w:val="restart"/>
            <w:shd w:val="clear" w:color="auto" w:fill="auto"/>
            <w:vAlign w:val="center"/>
          </w:tcPr>
          <w:p w14:paraId="75DED2E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轴流通风机</w:t>
            </w:r>
          </w:p>
        </w:tc>
        <w:tc>
          <w:tcPr>
            <w:tcW w:w="778" w:type="dxa"/>
            <w:vMerge w:val="restart"/>
            <w:shd w:val="clear" w:color="auto" w:fill="auto"/>
            <w:vAlign w:val="center"/>
          </w:tcPr>
          <w:p w14:paraId="004DF6A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功率</w:t>
            </w:r>
            <w:r>
              <w:rPr>
                <w:rFonts w:cs="Times New Roman"/>
                <w:color w:val="000000"/>
                <w:kern w:val="0"/>
                <w:sz w:val="21"/>
                <w:szCs w:val="21"/>
                <w:highlight w:val="none"/>
                <w:lang w:bidi="ar"/>
              </w:rPr>
              <w:br w:type="textWrapping"/>
            </w:r>
            <w:r>
              <w:rPr>
                <w:rFonts w:cs="Times New Roman"/>
                <w:color w:val="000000"/>
                <w:kern w:val="0"/>
                <w:sz w:val="21"/>
                <w:szCs w:val="21"/>
                <w:highlight w:val="none"/>
                <w:lang w:bidi="ar"/>
              </w:rPr>
              <w:t>（kW）</w:t>
            </w:r>
          </w:p>
        </w:tc>
        <w:tc>
          <w:tcPr>
            <w:tcW w:w="1630" w:type="dxa"/>
            <w:gridSpan w:val="4"/>
            <w:shd w:val="clear" w:color="auto" w:fill="auto"/>
            <w:vAlign w:val="center"/>
          </w:tcPr>
          <w:p w14:paraId="49FC65E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7.5</w:t>
            </w:r>
          </w:p>
        </w:tc>
        <w:tc>
          <w:tcPr>
            <w:tcW w:w="987" w:type="dxa"/>
            <w:shd w:val="clear" w:color="auto" w:fill="auto"/>
            <w:vAlign w:val="center"/>
          </w:tcPr>
          <w:p w14:paraId="72DECEDF">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68B33BD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40.3</w:t>
            </w:r>
          </w:p>
        </w:tc>
      </w:tr>
      <w:tr w14:paraId="4BDB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8F673CE">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41C554F7">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4A596B3C">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6373BF07">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30</w:t>
            </w:r>
          </w:p>
        </w:tc>
        <w:tc>
          <w:tcPr>
            <w:tcW w:w="987" w:type="dxa"/>
            <w:shd w:val="clear" w:color="auto" w:fill="auto"/>
            <w:vAlign w:val="center"/>
          </w:tcPr>
          <w:p w14:paraId="6A744E66">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0AF09D9D">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161.3</w:t>
            </w:r>
          </w:p>
        </w:tc>
      </w:tr>
      <w:tr w14:paraId="19B7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486381A">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1C23036E">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06475F77">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7B261D29">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100</w:t>
            </w:r>
          </w:p>
        </w:tc>
        <w:tc>
          <w:tcPr>
            <w:tcW w:w="987" w:type="dxa"/>
            <w:shd w:val="clear" w:color="auto" w:fill="auto"/>
            <w:vAlign w:val="center"/>
          </w:tcPr>
          <w:p w14:paraId="0039B24C">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4079BF96">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537.6</w:t>
            </w:r>
          </w:p>
        </w:tc>
      </w:tr>
      <w:tr w14:paraId="687B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38E42DB9">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24BAD425">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2E69634A">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1C12CB2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150</w:t>
            </w:r>
          </w:p>
        </w:tc>
        <w:tc>
          <w:tcPr>
            <w:tcW w:w="987" w:type="dxa"/>
            <w:shd w:val="clear" w:color="auto" w:fill="auto"/>
            <w:vAlign w:val="center"/>
          </w:tcPr>
          <w:p w14:paraId="1809472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36FB79C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546.76</w:t>
            </w:r>
          </w:p>
        </w:tc>
      </w:tr>
      <w:tr w14:paraId="59B2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753E6425">
            <w:pPr>
              <w:tabs>
                <w:tab w:val="left" w:pos="480"/>
                <w:tab w:val="left" w:pos="720"/>
              </w:tabs>
              <w:jc w:val="center"/>
              <w:rPr>
                <w:rFonts w:cs="Times New Roman"/>
                <w:b/>
                <w:bCs/>
                <w:color w:val="000000"/>
                <w:szCs w:val="21"/>
                <w:highlight w:val="none"/>
              </w:rPr>
            </w:pPr>
          </w:p>
        </w:tc>
        <w:tc>
          <w:tcPr>
            <w:tcW w:w="1005" w:type="dxa"/>
            <w:vMerge w:val="continue"/>
            <w:shd w:val="clear" w:color="auto" w:fill="auto"/>
            <w:vAlign w:val="center"/>
          </w:tcPr>
          <w:p w14:paraId="7594C3EB">
            <w:pPr>
              <w:tabs>
                <w:tab w:val="left" w:pos="480"/>
                <w:tab w:val="left" w:pos="720"/>
              </w:tabs>
              <w:jc w:val="center"/>
              <w:rPr>
                <w:rFonts w:cs="Times New Roman"/>
                <w:color w:val="000000"/>
                <w:szCs w:val="21"/>
                <w:highlight w:val="none"/>
              </w:rPr>
            </w:pPr>
          </w:p>
        </w:tc>
        <w:tc>
          <w:tcPr>
            <w:tcW w:w="778" w:type="dxa"/>
            <w:vMerge w:val="continue"/>
            <w:shd w:val="clear" w:color="auto" w:fill="auto"/>
            <w:vAlign w:val="center"/>
          </w:tcPr>
          <w:p w14:paraId="672CFE89">
            <w:pPr>
              <w:tabs>
                <w:tab w:val="left" w:pos="480"/>
                <w:tab w:val="left" w:pos="720"/>
              </w:tabs>
              <w:jc w:val="center"/>
              <w:rPr>
                <w:rFonts w:cs="Times New Roman"/>
                <w:color w:val="000000"/>
                <w:szCs w:val="21"/>
                <w:highlight w:val="none"/>
              </w:rPr>
            </w:pPr>
          </w:p>
        </w:tc>
        <w:tc>
          <w:tcPr>
            <w:tcW w:w="1630" w:type="dxa"/>
            <w:gridSpan w:val="4"/>
            <w:shd w:val="clear" w:color="auto" w:fill="auto"/>
            <w:vAlign w:val="center"/>
          </w:tcPr>
          <w:p w14:paraId="442DCAD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220</w:t>
            </w:r>
          </w:p>
        </w:tc>
        <w:tc>
          <w:tcPr>
            <w:tcW w:w="987" w:type="dxa"/>
            <w:shd w:val="clear" w:color="auto" w:fill="auto"/>
            <w:vAlign w:val="center"/>
          </w:tcPr>
          <w:p w14:paraId="2BCAE090">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2115BAF9">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557.21</w:t>
            </w:r>
          </w:p>
        </w:tc>
      </w:tr>
      <w:tr w14:paraId="2DA7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34" w:type="dxa"/>
            <w:vMerge w:val="continue"/>
            <w:shd w:val="clear" w:color="auto" w:fill="auto"/>
            <w:vAlign w:val="center"/>
          </w:tcPr>
          <w:p w14:paraId="34D5507C">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767D867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吹风机</w:t>
            </w:r>
          </w:p>
        </w:tc>
        <w:tc>
          <w:tcPr>
            <w:tcW w:w="778" w:type="dxa"/>
            <w:shd w:val="clear" w:color="auto" w:fill="auto"/>
            <w:vAlign w:val="center"/>
          </w:tcPr>
          <w:p w14:paraId="489BEF1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能力（m³/min）</w:t>
            </w:r>
          </w:p>
        </w:tc>
        <w:tc>
          <w:tcPr>
            <w:tcW w:w="1630" w:type="dxa"/>
            <w:gridSpan w:val="4"/>
            <w:shd w:val="clear" w:color="auto" w:fill="auto"/>
            <w:vAlign w:val="center"/>
          </w:tcPr>
          <w:p w14:paraId="212F8B23">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4</w:t>
            </w:r>
          </w:p>
        </w:tc>
        <w:tc>
          <w:tcPr>
            <w:tcW w:w="987" w:type="dxa"/>
            <w:shd w:val="clear" w:color="auto" w:fill="auto"/>
            <w:vAlign w:val="center"/>
          </w:tcPr>
          <w:p w14:paraId="37F99262">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C719D2E">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6.98</w:t>
            </w:r>
          </w:p>
        </w:tc>
      </w:tr>
      <w:tr w14:paraId="59A1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4" w:type="dxa"/>
            <w:vMerge w:val="continue"/>
            <w:shd w:val="clear" w:color="auto" w:fill="auto"/>
            <w:vAlign w:val="center"/>
          </w:tcPr>
          <w:p w14:paraId="1AEC8363">
            <w:pPr>
              <w:tabs>
                <w:tab w:val="left" w:pos="480"/>
                <w:tab w:val="left" w:pos="720"/>
              </w:tabs>
              <w:jc w:val="center"/>
              <w:rPr>
                <w:rFonts w:cs="Times New Roman"/>
                <w:b/>
                <w:bCs/>
                <w:color w:val="000000"/>
                <w:szCs w:val="21"/>
                <w:highlight w:val="none"/>
              </w:rPr>
            </w:pPr>
          </w:p>
        </w:tc>
        <w:tc>
          <w:tcPr>
            <w:tcW w:w="1005" w:type="dxa"/>
            <w:shd w:val="clear" w:color="auto" w:fill="auto"/>
            <w:vAlign w:val="center"/>
          </w:tcPr>
          <w:p w14:paraId="7E791F2A">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井点降水钻机</w:t>
            </w:r>
          </w:p>
        </w:tc>
        <w:tc>
          <w:tcPr>
            <w:tcW w:w="778" w:type="dxa"/>
            <w:shd w:val="clear" w:color="auto" w:fill="auto"/>
            <w:vAlign w:val="center"/>
          </w:tcPr>
          <w:p w14:paraId="07AD82ED">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1630" w:type="dxa"/>
            <w:gridSpan w:val="4"/>
            <w:shd w:val="clear" w:color="auto" w:fill="auto"/>
            <w:vAlign w:val="center"/>
          </w:tcPr>
          <w:p w14:paraId="26846A88">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w:t>
            </w:r>
          </w:p>
        </w:tc>
        <w:tc>
          <w:tcPr>
            <w:tcW w:w="987" w:type="dxa"/>
            <w:shd w:val="clear" w:color="auto" w:fill="auto"/>
            <w:vAlign w:val="center"/>
          </w:tcPr>
          <w:p w14:paraId="40F7B23B">
            <w:pPr>
              <w:widowControl/>
              <w:tabs>
                <w:tab w:val="left" w:pos="480"/>
                <w:tab w:val="left" w:pos="720"/>
              </w:tabs>
              <w:jc w:val="center"/>
              <w:textAlignment w:val="center"/>
              <w:rPr>
                <w:rFonts w:cs="Times New Roman"/>
                <w:color w:val="000000"/>
                <w:szCs w:val="21"/>
                <w:highlight w:val="none"/>
              </w:rPr>
            </w:pPr>
            <w:r>
              <w:rPr>
                <w:rFonts w:cs="Times New Roman"/>
                <w:color w:val="000000"/>
                <w:kern w:val="0"/>
                <w:sz w:val="21"/>
                <w:szCs w:val="21"/>
                <w:highlight w:val="none"/>
                <w:lang w:bidi="ar"/>
              </w:rPr>
              <w:t>电</w:t>
            </w:r>
          </w:p>
        </w:tc>
        <w:tc>
          <w:tcPr>
            <w:tcW w:w="1445" w:type="dxa"/>
            <w:shd w:val="clear" w:color="auto" w:fill="auto"/>
            <w:vAlign w:val="center"/>
          </w:tcPr>
          <w:p w14:paraId="797D5E91">
            <w:pPr>
              <w:tabs>
                <w:tab w:val="left" w:pos="480"/>
                <w:tab w:val="left" w:pos="720"/>
              </w:tabs>
              <w:jc w:val="center"/>
              <w:rPr>
                <w:rFonts w:cs="Times New Roman"/>
                <w:color w:val="000000"/>
                <w:szCs w:val="21"/>
                <w:highlight w:val="none"/>
              </w:rPr>
            </w:pPr>
            <w:r>
              <w:rPr>
                <w:rFonts w:hint="eastAsia" w:cs="Times New Roman"/>
                <w:color w:val="000000"/>
                <w:sz w:val="21"/>
                <w:szCs w:val="21"/>
                <w:highlight w:val="none"/>
              </w:rPr>
              <w:t>5.70</w:t>
            </w:r>
          </w:p>
        </w:tc>
      </w:tr>
    </w:tbl>
    <w:p w14:paraId="262E4179">
      <w:pPr>
        <w:bidi w:val="0"/>
        <w:rPr>
          <w:rFonts w:hint="eastAsia" w:cs="Times New Roman"/>
          <w:color w:val="auto"/>
          <w:kern w:val="2"/>
          <w:sz w:val="21"/>
          <w:szCs w:val="24"/>
          <w:highlight w:val="none"/>
          <w:lang w:val="en-US" w:eastAsia="zh-CN" w:bidi="ar-SA"/>
        </w:rPr>
      </w:pPr>
    </w:p>
    <w:p w14:paraId="364911EF">
      <w:pPr>
        <w:bidi w:val="0"/>
        <w:rPr>
          <w:rFonts w:hint="eastAsia" w:cs="Times New Roman"/>
          <w:color w:val="auto"/>
          <w:kern w:val="2"/>
          <w:sz w:val="21"/>
          <w:szCs w:val="24"/>
          <w:highlight w:val="none"/>
          <w:lang w:val="en-US" w:eastAsia="zh-CN" w:bidi="ar-SA"/>
        </w:rPr>
      </w:pPr>
    </w:p>
    <w:p w14:paraId="3B0E57CD">
      <w:pPr>
        <w:bidi w:val="0"/>
        <w:rPr>
          <w:rFonts w:hint="eastAsia"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br w:type="page"/>
      </w:r>
    </w:p>
    <w:p w14:paraId="234D02BE">
      <w:pPr>
        <w:bidi w:val="0"/>
        <w:rPr>
          <w:rFonts w:hint="default"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附录A-4 建材运输碳排放因子</w:t>
      </w:r>
    </w:p>
    <w:tbl>
      <w:tblPr>
        <w:tblStyle w:val="24"/>
        <w:tblpPr w:leftFromText="180" w:rightFromText="180" w:vertAnchor="text" w:horzAnchor="page" w:tblpX="1005" w:tblpY="704"/>
        <w:tblOverlap w:val="never"/>
        <w:tblW w:w="6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4"/>
        <w:gridCol w:w="2544"/>
      </w:tblGrid>
      <w:tr w14:paraId="2FC9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484" w:type="dxa"/>
            <w:vAlign w:val="center"/>
          </w:tcPr>
          <w:p w14:paraId="34534B91">
            <w:pPr>
              <w:tabs>
                <w:tab w:val="left" w:pos="480"/>
                <w:tab w:val="left" w:pos="720"/>
              </w:tabs>
              <w:adjustRightInd w:val="0"/>
              <w:spacing w:before="100" w:beforeAutospacing="1" w:after="100" w:afterAutospacing="1" w:line="400" w:lineRule="exact"/>
              <w:ind w:left="125" w:right="96" w:firstLine="0"/>
              <w:jc w:val="center"/>
              <w:rPr>
                <w:rFonts w:cs="Times New Roman"/>
                <w:b/>
                <w:bCs/>
                <w:kern w:val="0"/>
                <w:szCs w:val="21"/>
                <w:highlight w:val="none"/>
              </w:rPr>
            </w:pPr>
            <w:r>
              <w:rPr>
                <w:rFonts w:cs="Times New Roman"/>
                <w:b/>
                <w:bCs/>
                <w:kern w:val="0"/>
                <w:sz w:val="21"/>
                <w:szCs w:val="21"/>
                <w:highlight w:val="none"/>
              </w:rPr>
              <w:t>运输方式类别</w:t>
            </w:r>
          </w:p>
        </w:tc>
        <w:tc>
          <w:tcPr>
            <w:tcW w:w="2544" w:type="dxa"/>
            <w:tcBorders>
              <w:right w:val="single" w:color="auto" w:sz="4" w:space="0"/>
            </w:tcBorders>
            <w:vAlign w:val="center"/>
          </w:tcPr>
          <w:p w14:paraId="7925BD6B">
            <w:pPr>
              <w:tabs>
                <w:tab w:val="left" w:pos="480"/>
                <w:tab w:val="left" w:pos="720"/>
              </w:tabs>
              <w:adjustRightInd w:val="0"/>
              <w:spacing w:before="100" w:beforeAutospacing="1" w:after="100" w:afterAutospacing="1" w:line="400" w:lineRule="exact"/>
              <w:ind w:left="125" w:right="96" w:firstLine="0"/>
              <w:jc w:val="center"/>
              <w:rPr>
                <w:rFonts w:cs="Times New Roman"/>
                <w:b/>
                <w:bCs/>
                <w:kern w:val="0"/>
                <w:sz w:val="21"/>
                <w:szCs w:val="21"/>
                <w:highlight w:val="none"/>
              </w:rPr>
            </w:pPr>
            <w:r>
              <w:rPr>
                <w:rFonts w:cs="Times New Roman"/>
                <w:b/>
                <w:bCs/>
                <w:kern w:val="0"/>
                <w:sz w:val="21"/>
                <w:szCs w:val="21"/>
                <w:highlight w:val="none"/>
              </w:rPr>
              <w:t>运输方式碳排放因子</w:t>
            </w:r>
          </w:p>
          <w:p w14:paraId="51BE83B1">
            <w:pPr>
              <w:tabs>
                <w:tab w:val="left" w:pos="480"/>
                <w:tab w:val="left" w:pos="720"/>
              </w:tabs>
              <w:adjustRightInd w:val="0"/>
              <w:spacing w:before="100" w:beforeAutospacing="1" w:after="100" w:afterAutospacing="1" w:line="400" w:lineRule="exact"/>
              <w:ind w:left="125" w:right="96" w:firstLine="0"/>
              <w:jc w:val="center"/>
              <w:rPr>
                <w:rFonts w:cs="Times New Roman"/>
                <w:b/>
                <w:bCs/>
                <w:kern w:val="0"/>
                <w:szCs w:val="21"/>
                <w:highlight w:val="none"/>
              </w:rPr>
            </w:pPr>
            <w:r>
              <w:rPr>
                <w:rFonts w:hint="eastAsia" w:cs="Times New Roman"/>
                <w:b/>
                <w:bCs/>
                <w:kern w:val="0"/>
                <w:sz w:val="21"/>
                <w:szCs w:val="21"/>
                <w:highlight w:val="none"/>
              </w:rPr>
              <w:t>（</w:t>
            </w:r>
            <w:r>
              <w:rPr>
                <w:rFonts w:cs="Times New Roman"/>
                <w:b/>
                <w:bCs/>
                <w:kern w:val="0"/>
                <w:sz w:val="21"/>
                <w:szCs w:val="21"/>
                <w:highlight w:val="none"/>
              </w:rPr>
              <w:t>kg CO</w:t>
            </w:r>
            <w:r>
              <w:rPr>
                <w:rFonts w:cs="Times New Roman"/>
                <w:b/>
                <w:bCs/>
                <w:kern w:val="0"/>
                <w:sz w:val="21"/>
                <w:szCs w:val="21"/>
                <w:highlight w:val="none"/>
                <w:vertAlign w:val="subscript"/>
              </w:rPr>
              <w:t>2</w:t>
            </w:r>
            <w:r>
              <w:rPr>
                <w:rFonts w:cs="Times New Roman"/>
                <w:b/>
                <w:bCs/>
                <w:kern w:val="0"/>
                <w:sz w:val="21"/>
                <w:szCs w:val="21"/>
                <w:highlight w:val="none"/>
              </w:rPr>
              <w:t>e/t</w:t>
            </w:r>
            <w:r>
              <w:rPr>
                <w:rFonts w:hint="eastAsia" w:ascii="宋体" w:hAnsi="宋体" w:cs="Times New Roman"/>
                <w:b/>
                <w:bCs/>
                <w:kern w:val="0"/>
                <w:sz w:val="21"/>
                <w:szCs w:val="21"/>
                <w:highlight w:val="none"/>
              </w:rPr>
              <w:t>·</w:t>
            </w:r>
            <w:r>
              <w:rPr>
                <w:rFonts w:cs="Times New Roman"/>
                <w:b/>
                <w:bCs/>
                <w:kern w:val="0"/>
                <w:sz w:val="21"/>
                <w:szCs w:val="21"/>
                <w:highlight w:val="none"/>
              </w:rPr>
              <w:t>km</w:t>
            </w:r>
            <w:r>
              <w:rPr>
                <w:rFonts w:hint="eastAsia" w:cs="Times New Roman"/>
                <w:b/>
                <w:bCs/>
                <w:kern w:val="0"/>
                <w:sz w:val="21"/>
                <w:szCs w:val="21"/>
                <w:highlight w:val="none"/>
              </w:rPr>
              <w:t>）</w:t>
            </w:r>
          </w:p>
        </w:tc>
      </w:tr>
      <w:tr w14:paraId="78B7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175E94A7">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轻型汽油货车运输（载重2t）</w:t>
            </w:r>
          </w:p>
        </w:tc>
        <w:tc>
          <w:tcPr>
            <w:tcW w:w="2544" w:type="dxa"/>
            <w:vAlign w:val="center"/>
          </w:tcPr>
          <w:p w14:paraId="49860800">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0.334</w:t>
            </w:r>
          </w:p>
        </w:tc>
      </w:tr>
      <w:tr w14:paraId="3255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25DC7D53">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中型汽油货车运输（载重8t）</w:t>
            </w:r>
          </w:p>
        </w:tc>
        <w:tc>
          <w:tcPr>
            <w:tcW w:w="2544" w:type="dxa"/>
            <w:vAlign w:val="center"/>
          </w:tcPr>
          <w:p w14:paraId="02726360">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0.115</w:t>
            </w:r>
          </w:p>
        </w:tc>
      </w:tr>
      <w:tr w14:paraId="4C56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78BA7CF0">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重型汽油货车运输(载重10t)</w:t>
            </w:r>
          </w:p>
        </w:tc>
        <w:tc>
          <w:tcPr>
            <w:tcW w:w="2544" w:type="dxa"/>
            <w:vAlign w:val="center"/>
          </w:tcPr>
          <w:p w14:paraId="1829CF46">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0.104</w:t>
            </w:r>
          </w:p>
        </w:tc>
      </w:tr>
      <w:tr w14:paraId="5430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09BF82FA">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重型汽油货车运输（载重18t）</w:t>
            </w:r>
          </w:p>
        </w:tc>
        <w:tc>
          <w:tcPr>
            <w:tcW w:w="2544" w:type="dxa"/>
            <w:vAlign w:val="center"/>
          </w:tcPr>
          <w:p w14:paraId="453E08CC">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0.104</w:t>
            </w:r>
          </w:p>
        </w:tc>
      </w:tr>
      <w:tr w14:paraId="6E97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5AAB3F90">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轻型柴油货车运输（载重2t）</w:t>
            </w:r>
          </w:p>
        </w:tc>
        <w:tc>
          <w:tcPr>
            <w:tcW w:w="2544" w:type="dxa"/>
            <w:vAlign w:val="center"/>
          </w:tcPr>
          <w:p w14:paraId="53B99AB9">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0.286</w:t>
            </w:r>
          </w:p>
        </w:tc>
      </w:tr>
      <w:tr w14:paraId="337D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12A6FEA9">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中型柴油货车运输（载重8t）</w:t>
            </w:r>
          </w:p>
        </w:tc>
        <w:tc>
          <w:tcPr>
            <w:tcW w:w="2544" w:type="dxa"/>
            <w:vAlign w:val="center"/>
          </w:tcPr>
          <w:p w14:paraId="3307A4E9">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0.179</w:t>
            </w:r>
          </w:p>
        </w:tc>
      </w:tr>
      <w:tr w14:paraId="3116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4C180BDC">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重型柴油货车运输（载重10t）</w:t>
            </w:r>
          </w:p>
        </w:tc>
        <w:tc>
          <w:tcPr>
            <w:tcW w:w="2544" w:type="dxa"/>
            <w:vAlign w:val="center"/>
          </w:tcPr>
          <w:p w14:paraId="7489C4E4">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0.162</w:t>
            </w:r>
          </w:p>
        </w:tc>
      </w:tr>
      <w:tr w14:paraId="3D8F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67AEBF1D">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重型柴油货车运输（载重18t）</w:t>
            </w:r>
          </w:p>
        </w:tc>
        <w:tc>
          <w:tcPr>
            <w:tcW w:w="2544" w:type="dxa"/>
            <w:vAlign w:val="center"/>
          </w:tcPr>
          <w:p w14:paraId="67170C72">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0.129</w:t>
            </w:r>
          </w:p>
        </w:tc>
      </w:tr>
      <w:tr w14:paraId="54A1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05BEB8D5">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重型柴油货车运输（载重30t）</w:t>
            </w:r>
          </w:p>
        </w:tc>
        <w:tc>
          <w:tcPr>
            <w:tcW w:w="2544" w:type="dxa"/>
            <w:vAlign w:val="center"/>
          </w:tcPr>
          <w:p w14:paraId="76725DC8">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0.078</w:t>
            </w:r>
          </w:p>
        </w:tc>
      </w:tr>
      <w:tr w14:paraId="15B9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121EBA89">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 xml:space="preserve">重型柴油货车运输(载重46t) </w:t>
            </w:r>
          </w:p>
        </w:tc>
        <w:tc>
          <w:tcPr>
            <w:tcW w:w="2544" w:type="dxa"/>
            <w:vAlign w:val="center"/>
          </w:tcPr>
          <w:p w14:paraId="18141903">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0.057</w:t>
            </w:r>
          </w:p>
        </w:tc>
      </w:tr>
      <w:tr w14:paraId="2BCA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46DB237F">
            <w:pPr>
              <w:tabs>
                <w:tab w:val="left" w:pos="480"/>
                <w:tab w:val="left" w:pos="720"/>
              </w:tabs>
              <w:adjustRightInd w:val="0"/>
              <w:spacing w:before="100" w:beforeAutospacing="1" w:after="100" w:afterAutospacing="1" w:line="400" w:lineRule="exact"/>
              <w:ind w:left="125" w:right="96" w:firstLine="0"/>
              <w:jc w:val="center"/>
              <w:rPr>
                <w:rFonts w:cs="Times New Roman"/>
                <w:kern w:val="0"/>
                <w:sz w:val="21"/>
                <w:szCs w:val="21"/>
                <w:highlight w:val="none"/>
              </w:rPr>
            </w:pPr>
            <w:r>
              <w:rPr>
                <w:rFonts w:hint="eastAsia" w:cs="Times New Roman"/>
                <w:kern w:val="0"/>
                <w:sz w:val="21"/>
                <w:szCs w:val="21"/>
                <w:highlight w:val="none"/>
              </w:rPr>
              <w:t>轻型纯电动板式货车运输（载重</w:t>
            </w:r>
            <w:r>
              <w:rPr>
                <w:rFonts w:cs="Times New Roman"/>
                <w:kern w:val="0"/>
                <w:sz w:val="21"/>
                <w:szCs w:val="21"/>
                <w:highlight w:val="none"/>
              </w:rPr>
              <w:t>3</w:t>
            </w:r>
            <w:r>
              <w:rPr>
                <w:rFonts w:hint="eastAsia" w:cs="Times New Roman"/>
                <w:kern w:val="0"/>
                <w:sz w:val="21"/>
                <w:szCs w:val="21"/>
                <w:highlight w:val="none"/>
              </w:rPr>
              <w:t>t）</w:t>
            </w:r>
          </w:p>
        </w:tc>
        <w:tc>
          <w:tcPr>
            <w:tcW w:w="2544" w:type="dxa"/>
            <w:shd w:val="clear" w:color="auto" w:fill="auto"/>
            <w:vAlign w:val="center"/>
          </w:tcPr>
          <w:p w14:paraId="57BE5BCD">
            <w:pPr>
              <w:tabs>
                <w:tab w:val="left" w:pos="480"/>
                <w:tab w:val="left" w:pos="720"/>
              </w:tabs>
              <w:adjustRightInd w:val="0"/>
              <w:spacing w:before="100" w:beforeAutospacing="1" w:after="100" w:afterAutospacing="1" w:line="400" w:lineRule="exact"/>
              <w:ind w:left="125" w:right="96" w:firstLine="0"/>
              <w:jc w:val="center"/>
              <w:rPr>
                <w:rFonts w:cs="Times New Roman"/>
                <w:kern w:val="0"/>
                <w:sz w:val="21"/>
                <w:szCs w:val="21"/>
                <w:highlight w:val="none"/>
              </w:rPr>
            </w:pPr>
            <w:r>
              <w:rPr>
                <w:rFonts w:cs="Times New Roman"/>
                <w:kern w:val="0"/>
                <w:sz w:val="21"/>
                <w:szCs w:val="20"/>
                <w:highlight w:val="none"/>
              </w:rPr>
              <w:t>0.059*</w:t>
            </w:r>
          </w:p>
        </w:tc>
      </w:tr>
      <w:tr w14:paraId="463D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72029622">
            <w:pPr>
              <w:tabs>
                <w:tab w:val="left" w:pos="480"/>
                <w:tab w:val="left" w:pos="720"/>
              </w:tabs>
              <w:adjustRightInd w:val="0"/>
              <w:spacing w:before="100" w:beforeAutospacing="1" w:after="100" w:afterAutospacing="1" w:line="400" w:lineRule="exact"/>
              <w:ind w:left="125" w:right="96" w:firstLine="0"/>
              <w:jc w:val="center"/>
              <w:rPr>
                <w:rFonts w:hint="eastAsia" w:cs="Times New Roman"/>
                <w:kern w:val="0"/>
                <w:sz w:val="21"/>
                <w:szCs w:val="21"/>
                <w:highlight w:val="none"/>
              </w:rPr>
            </w:pPr>
            <w:r>
              <w:rPr>
                <w:rFonts w:hint="eastAsia" w:cs="Times New Roman"/>
                <w:kern w:val="0"/>
                <w:sz w:val="21"/>
                <w:szCs w:val="21"/>
                <w:highlight w:val="none"/>
              </w:rPr>
              <w:t>重型纯电动</w:t>
            </w:r>
            <w:bookmarkStart w:id="123" w:name="_Hlk150683011"/>
            <w:r>
              <w:rPr>
                <w:rFonts w:hint="eastAsia" w:cs="Times New Roman"/>
                <w:kern w:val="0"/>
                <w:sz w:val="21"/>
                <w:szCs w:val="21"/>
                <w:highlight w:val="none"/>
              </w:rPr>
              <w:t>牵引型</w:t>
            </w:r>
            <w:bookmarkEnd w:id="123"/>
            <w:r>
              <w:rPr>
                <w:rFonts w:hint="eastAsia" w:cs="Times New Roman"/>
                <w:kern w:val="0"/>
                <w:sz w:val="21"/>
                <w:szCs w:val="21"/>
                <w:highlight w:val="none"/>
              </w:rPr>
              <w:t>货车运输</w:t>
            </w:r>
          </w:p>
          <w:p w14:paraId="224183B6">
            <w:pPr>
              <w:tabs>
                <w:tab w:val="left" w:pos="480"/>
                <w:tab w:val="left" w:pos="720"/>
              </w:tabs>
              <w:adjustRightInd w:val="0"/>
              <w:spacing w:before="100" w:beforeAutospacing="1" w:after="100" w:afterAutospacing="1" w:line="400" w:lineRule="exact"/>
              <w:ind w:left="125" w:right="96" w:firstLine="0"/>
              <w:jc w:val="center"/>
              <w:rPr>
                <w:rFonts w:cs="Times New Roman"/>
                <w:kern w:val="0"/>
                <w:sz w:val="21"/>
                <w:szCs w:val="21"/>
                <w:highlight w:val="none"/>
              </w:rPr>
            </w:pPr>
            <w:r>
              <w:rPr>
                <w:rFonts w:hint="eastAsia" w:cs="Times New Roman"/>
                <w:kern w:val="0"/>
                <w:sz w:val="21"/>
                <w:szCs w:val="21"/>
                <w:highlight w:val="none"/>
              </w:rPr>
              <w:t>（载重</w:t>
            </w:r>
            <w:r>
              <w:rPr>
                <w:rFonts w:cs="Times New Roman"/>
                <w:kern w:val="0"/>
                <w:sz w:val="21"/>
                <w:szCs w:val="21"/>
                <w:highlight w:val="none"/>
              </w:rPr>
              <w:t>26</w:t>
            </w:r>
            <w:r>
              <w:rPr>
                <w:rFonts w:hint="eastAsia" w:cs="Times New Roman"/>
                <w:kern w:val="0"/>
                <w:sz w:val="21"/>
                <w:szCs w:val="21"/>
                <w:highlight w:val="none"/>
              </w:rPr>
              <w:t>t）</w:t>
            </w:r>
          </w:p>
        </w:tc>
        <w:tc>
          <w:tcPr>
            <w:tcW w:w="2544" w:type="dxa"/>
            <w:vAlign w:val="center"/>
          </w:tcPr>
          <w:p w14:paraId="5C3BCEBD">
            <w:pPr>
              <w:tabs>
                <w:tab w:val="left" w:pos="480"/>
                <w:tab w:val="left" w:pos="720"/>
              </w:tabs>
              <w:adjustRightInd w:val="0"/>
              <w:spacing w:before="100" w:beforeAutospacing="1" w:after="100" w:afterAutospacing="1" w:line="400" w:lineRule="exact"/>
              <w:ind w:left="125" w:right="96" w:firstLine="0"/>
              <w:jc w:val="center"/>
              <w:rPr>
                <w:rFonts w:cs="Times New Roman"/>
                <w:kern w:val="0"/>
                <w:sz w:val="21"/>
                <w:szCs w:val="20"/>
                <w:highlight w:val="none"/>
              </w:rPr>
            </w:pPr>
            <w:r>
              <w:rPr>
                <w:rFonts w:cs="Times New Roman"/>
                <w:kern w:val="0"/>
                <w:sz w:val="21"/>
                <w:szCs w:val="21"/>
                <w:highlight w:val="none"/>
              </w:rPr>
              <w:t xml:space="preserve">  0.039**</w:t>
            </w:r>
          </w:p>
        </w:tc>
      </w:tr>
      <w:tr w14:paraId="1FCC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6A9DAAE4">
            <w:pPr>
              <w:tabs>
                <w:tab w:val="left" w:pos="480"/>
                <w:tab w:val="left" w:pos="720"/>
              </w:tabs>
              <w:adjustRightInd w:val="0"/>
              <w:spacing w:before="100" w:beforeAutospacing="1" w:after="100" w:afterAutospacing="1" w:line="400" w:lineRule="exact"/>
              <w:ind w:left="125" w:right="96" w:firstLine="0"/>
              <w:jc w:val="center"/>
              <w:rPr>
                <w:rFonts w:hint="eastAsia" w:cs="Times New Roman"/>
                <w:kern w:val="0"/>
                <w:sz w:val="21"/>
                <w:szCs w:val="21"/>
                <w:highlight w:val="none"/>
              </w:rPr>
            </w:pPr>
            <w:r>
              <w:rPr>
                <w:rFonts w:hint="eastAsia" w:cs="Times New Roman"/>
                <w:kern w:val="0"/>
                <w:sz w:val="21"/>
                <w:szCs w:val="21"/>
                <w:highlight w:val="none"/>
              </w:rPr>
              <w:t>重型纯电动搅拌车运输</w:t>
            </w:r>
          </w:p>
          <w:p w14:paraId="18462232">
            <w:pPr>
              <w:tabs>
                <w:tab w:val="left" w:pos="480"/>
                <w:tab w:val="left" w:pos="720"/>
              </w:tabs>
              <w:adjustRightInd w:val="0"/>
              <w:spacing w:before="100" w:beforeAutospacing="1" w:after="100" w:afterAutospacing="1" w:line="400" w:lineRule="exact"/>
              <w:ind w:left="125" w:right="96" w:firstLine="0"/>
              <w:jc w:val="center"/>
              <w:rPr>
                <w:rFonts w:cs="Times New Roman"/>
                <w:kern w:val="0"/>
                <w:sz w:val="21"/>
                <w:szCs w:val="21"/>
                <w:highlight w:val="none"/>
              </w:rPr>
            </w:pPr>
            <w:r>
              <w:rPr>
                <w:rFonts w:hint="eastAsia" w:cs="Times New Roman"/>
                <w:kern w:val="0"/>
                <w:sz w:val="21"/>
                <w:szCs w:val="21"/>
                <w:highlight w:val="none"/>
              </w:rPr>
              <w:t>（整重</w:t>
            </w:r>
            <w:r>
              <w:rPr>
                <w:rFonts w:cs="Times New Roman"/>
                <w:kern w:val="0"/>
                <w:sz w:val="21"/>
                <w:szCs w:val="21"/>
                <w:highlight w:val="none"/>
              </w:rPr>
              <w:t>31</w:t>
            </w:r>
            <w:r>
              <w:rPr>
                <w:rFonts w:hint="eastAsia" w:cs="Times New Roman"/>
                <w:kern w:val="0"/>
                <w:sz w:val="21"/>
                <w:szCs w:val="21"/>
                <w:highlight w:val="none"/>
              </w:rPr>
              <w:t>t，载重1</w:t>
            </w:r>
            <w:r>
              <w:rPr>
                <w:rFonts w:cs="Times New Roman"/>
                <w:kern w:val="0"/>
                <w:sz w:val="21"/>
                <w:szCs w:val="21"/>
                <w:highlight w:val="none"/>
              </w:rPr>
              <w:t>5</w:t>
            </w:r>
            <w:r>
              <w:rPr>
                <w:rFonts w:hint="eastAsia" w:cs="Times New Roman"/>
                <w:kern w:val="0"/>
                <w:sz w:val="21"/>
                <w:szCs w:val="21"/>
                <w:highlight w:val="none"/>
              </w:rPr>
              <w:t>t）</w:t>
            </w:r>
          </w:p>
        </w:tc>
        <w:tc>
          <w:tcPr>
            <w:tcW w:w="2544" w:type="dxa"/>
            <w:vAlign w:val="center"/>
          </w:tcPr>
          <w:p w14:paraId="0F902F3D">
            <w:pPr>
              <w:tabs>
                <w:tab w:val="left" w:pos="480"/>
                <w:tab w:val="left" w:pos="720"/>
              </w:tabs>
              <w:adjustRightInd w:val="0"/>
              <w:spacing w:before="100" w:beforeAutospacing="1" w:after="100" w:afterAutospacing="1" w:line="400" w:lineRule="exact"/>
              <w:ind w:left="125" w:right="96" w:firstLine="0"/>
              <w:jc w:val="center"/>
              <w:rPr>
                <w:rFonts w:cs="Times New Roman"/>
                <w:kern w:val="0"/>
                <w:sz w:val="21"/>
                <w:szCs w:val="21"/>
                <w:highlight w:val="none"/>
              </w:rPr>
            </w:pPr>
            <w:r>
              <w:rPr>
                <w:rFonts w:hint="eastAsia" w:cs="Times New Roman"/>
                <w:kern w:val="0"/>
                <w:sz w:val="21"/>
                <w:szCs w:val="21"/>
                <w:highlight w:val="none"/>
              </w:rPr>
              <w:t>0</w:t>
            </w:r>
            <w:r>
              <w:rPr>
                <w:rFonts w:cs="Times New Roman"/>
                <w:kern w:val="0"/>
                <w:sz w:val="21"/>
                <w:szCs w:val="21"/>
                <w:highlight w:val="none"/>
              </w:rPr>
              <w:t>.071***</w:t>
            </w:r>
          </w:p>
        </w:tc>
      </w:tr>
      <w:tr w14:paraId="0988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3C8DC414">
            <w:pPr>
              <w:tabs>
                <w:tab w:val="left" w:pos="480"/>
                <w:tab w:val="left" w:pos="720"/>
              </w:tabs>
              <w:adjustRightInd w:val="0"/>
              <w:spacing w:before="100" w:beforeAutospacing="1" w:after="100" w:afterAutospacing="1" w:line="400" w:lineRule="exact"/>
              <w:ind w:left="125" w:right="96" w:firstLine="0"/>
              <w:jc w:val="center"/>
              <w:rPr>
                <w:rFonts w:hint="eastAsia" w:cs="Times New Roman"/>
                <w:kern w:val="0"/>
                <w:sz w:val="21"/>
                <w:szCs w:val="21"/>
                <w:highlight w:val="none"/>
              </w:rPr>
            </w:pPr>
            <w:r>
              <w:rPr>
                <w:rFonts w:hint="eastAsia" w:cs="Times New Roman"/>
                <w:kern w:val="0"/>
                <w:sz w:val="21"/>
                <w:szCs w:val="21"/>
                <w:highlight w:val="none"/>
              </w:rPr>
              <w:t>重型纯电动渣土车运输</w:t>
            </w:r>
          </w:p>
          <w:p w14:paraId="237048CD">
            <w:pPr>
              <w:tabs>
                <w:tab w:val="left" w:pos="480"/>
                <w:tab w:val="left" w:pos="720"/>
              </w:tabs>
              <w:adjustRightInd w:val="0"/>
              <w:spacing w:before="100" w:beforeAutospacing="1" w:after="100" w:afterAutospacing="1" w:line="400" w:lineRule="exact"/>
              <w:ind w:left="125" w:right="96" w:firstLine="0"/>
              <w:jc w:val="center"/>
              <w:rPr>
                <w:rFonts w:cs="Times New Roman"/>
                <w:kern w:val="0"/>
                <w:sz w:val="21"/>
                <w:szCs w:val="21"/>
                <w:highlight w:val="none"/>
              </w:rPr>
            </w:pPr>
            <w:r>
              <w:rPr>
                <w:rFonts w:hint="eastAsia" w:cs="Times New Roman"/>
                <w:kern w:val="0"/>
                <w:sz w:val="21"/>
                <w:szCs w:val="21"/>
                <w:highlight w:val="none"/>
              </w:rPr>
              <w:t>（整重3</w:t>
            </w:r>
            <w:r>
              <w:rPr>
                <w:rFonts w:cs="Times New Roman"/>
                <w:kern w:val="0"/>
                <w:sz w:val="21"/>
                <w:szCs w:val="21"/>
                <w:highlight w:val="none"/>
              </w:rPr>
              <w:t>1</w:t>
            </w:r>
            <w:r>
              <w:rPr>
                <w:rFonts w:hint="eastAsia" w:cs="Times New Roman"/>
                <w:kern w:val="0"/>
                <w:sz w:val="21"/>
                <w:szCs w:val="21"/>
                <w:highlight w:val="none"/>
              </w:rPr>
              <w:t>t，载重2</w:t>
            </w:r>
            <w:r>
              <w:rPr>
                <w:rFonts w:cs="Times New Roman"/>
                <w:kern w:val="0"/>
                <w:sz w:val="21"/>
                <w:szCs w:val="21"/>
                <w:highlight w:val="none"/>
              </w:rPr>
              <w:t>0t</w:t>
            </w:r>
            <w:r>
              <w:rPr>
                <w:rFonts w:hint="eastAsia" w:cs="Times New Roman"/>
                <w:kern w:val="0"/>
                <w:sz w:val="21"/>
                <w:szCs w:val="21"/>
                <w:highlight w:val="none"/>
              </w:rPr>
              <w:t>）</w:t>
            </w:r>
          </w:p>
        </w:tc>
        <w:tc>
          <w:tcPr>
            <w:tcW w:w="2544" w:type="dxa"/>
            <w:vAlign w:val="center"/>
          </w:tcPr>
          <w:p w14:paraId="3FC4F42F">
            <w:pPr>
              <w:tabs>
                <w:tab w:val="left" w:pos="480"/>
                <w:tab w:val="left" w:pos="720"/>
              </w:tabs>
              <w:adjustRightInd w:val="0"/>
              <w:spacing w:before="100" w:beforeAutospacing="1" w:after="100" w:afterAutospacing="1" w:line="400" w:lineRule="exact"/>
              <w:ind w:left="125" w:right="96" w:firstLine="0"/>
              <w:jc w:val="center"/>
              <w:rPr>
                <w:rFonts w:cs="Times New Roman"/>
                <w:kern w:val="0"/>
                <w:sz w:val="21"/>
                <w:szCs w:val="21"/>
                <w:highlight w:val="none"/>
              </w:rPr>
            </w:pPr>
            <w:r>
              <w:rPr>
                <w:rFonts w:hint="eastAsia" w:cs="Times New Roman"/>
                <w:kern w:val="0"/>
                <w:sz w:val="21"/>
                <w:szCs w:val="21"/>
                <w:highlight w:val="none"/>
              </w:rPr>
              <w:t>0</w:t>
            </w:r>
            <w:r>
              <w:rPr>
                <w:rFonts w:cs="Times New Roman"/>
                <w:kern w:val="0"/>
                <w:sz w:val="21"/>
                <w:szCs w:val="21"/>
                <w:highlight w:val="none"/>
              </w:rPr>
              <w:t>.053****</w:t>
            </w:r>
          </w:p>
        </w:tc>
      </w:tr>
      <w:tr w14:paraId="2F80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5E617ADB">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电力机车运输</w:t>
            </w:r>
          </w:p>
        </w:tc>
        <w:tc>
          <w:tcPr>
            <w:tcW w:w="2544" w:type="dxa"/>
            <w:vAlign w:val="center"/>
          </w:tcPr>
          <w:p w14:paraId="650379CB">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0.010</w:t>
            </w:r>
          </w:p>
        </w:tc>
      </w:tr>
      <w:tr w14:paraId="3BA6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34B90576">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内燃机车运输</w:t>
            </w:r>
          </w:p>
        </w:tc>
        <w:tc>
          <w:tcPr>
            <w:tcW w:w="2544" w:type="dxa"/>
            <w:vAlign w:val="center"/>
          </w:tcPr>
          <w:p w14:paraId="4E837385">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0.011</w:t>
            </w:r>
          </w:p>
        </w:tc>
      </w:tr>
      <w:tr w14:paraId="2FCB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738778F6">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铁路运输（中国市场平均）</w:t>
            </w:r>
          </w:p>
        </w:tc>
        <w:tc>
          <w:tcPr>
            <w:tcW w:w="2544" w:type="dxa"/>
            <w:vAlign w:val="center"/>
          </w:tcPr>
          <w:p w14:paraId="57394934">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0.010</w:t>
            </w:r>
          </w:p>
        </w:tc>
      </w:tr>
      <w:tr w14:paraId="0443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258D0E02">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液货船运输（载重2000t）</w:t>
            </w:r>
          </w:p>
        </w:tc>
        <w:tc>
          <w:tcPr>
            <w:tcW w:w="2544" w:type="dxa"/>
            <w:vAlign w:val="center"/>
          </w:tcPr>
          <w:p w14:paraId="3B0DE1E8">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0.019</w:t>
            </w:r>
          </w:p>
        </w:tc>
      </w:tr>
      <w:tr w14:paraId="5ABD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6E48C205">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 xml:space="preserve">干散货船运输(载重2500t) </w:t>
            </w:r>
          </w:p>
        </w:tc>
        <w:tc>
          <w:tcPr>
            <w:tcW w:w="2544" w:type="dxa"/>
            <w:vAlign w:val="center"/>
          </w:tcPr>
          <w:p w14:paraId="00510B6D">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0.015</w:t>
            </w:r>
          </w:p>
        </w:tc>
      </w:tr>
      <w:tr w14:paraId="1206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vAlign w:val="center"/>
          </w:tcPr>
          <w:p w14:paraId="00499DEA">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集装箱船运输（载重200TEU）</w:t>
            </w:r>
          </w:p>
        </w:tc>
        <w:tc>
          <w:tcPr>
            <w:tcW w:w="2544" w:type="dxa"/>
            <w:vAlign w:val="center"/>
          </w:tcPr>
          <w:p w14:paraId="1D418CC2">
            <w:pPr>
              <w:tabs>
                <w:tab w:val="left" w:pos="480"/>
                <w:tab w:val="left" w:pos="720"/>
              </w:tabs>
              <w:adjustRightInd w:val="0"/>
              <w:spacing w:before="100" w:beforeAutospacing="1" w:after="100" w:afterAutospacing="1" w:line="400" w:lineRule="exact"/>
              <w:ind w:left="125" w:right="96" w:firstLine="0"/>
              <w:jc w:val="center"/>
              <w:rPr>
                <w:rFonts w:cs="Times New Roman"/>
                <w:kern w:val="0"/>
                <w:szCs w:val="21"/>
                <w:highlight w:val="none"/>
              </w:rPr>
            </w:pPr>
            <w:r>
              <w:rPr>
                <w:rFonts w:cs="Times New Roman"/>
                <w:kern w:val="0"/>
                <w:sz w:val="21"/>
                <w:szCs w:val="21"/>
                <w:highlight w:val="none"/>
              </w:rPr>
              <w:t>0.012</w:t>
            </w:r>
          </w:p>
        </w:tc>
      </w:tr>
    </w:tbl>
    <w:p w14:paraId="2BBFA47E">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注：*轻型纯电动封板货车数据来自比亚迪公司官方数据，额定载重3.26t，满载时百公里耗电34kWh，碳排放因子为国家发改委更新发布的最新数值0.5703tCO2/MWh。</w:t>
      </w:r>
    </w:p>
    <w:p w14:paraId="33ECB3AF">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**重型纯电动牵引型货车数据来自深圳比亚迪官方数据，比亚迪 Q3 26T 6X4 纯电动牵引车(BYD4260DDDBEV)载重26t，满载时百公里耗电177 kWh，碳排放因子为国家发改委更新发布的最新数值0.5703tCO2/MWh。</w:t>
      </w:r>
    </w:p>
    <w:p w14:paraId="32B46EE0">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***重型纯电动搅拌车运输（整重31t，载重15t）数据来自深圳比亚迪公司官方数据，比亚迪T31 31T 8X4 7方混凝土搅拌运输车 (BYD5310GJBEV1)载重15t，满载时百公里耗电187 kWh，碳排放因子为国家发改委更新发布的最新数值0.5703tCO2/MWh。</w:t>
      </w:r>
    </w:p>
    <w:p w14:paraId="2513AA14">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****重型纯电动渣土车运输（整重31t，载重20t）数据来自深圳比亚迪公司官方数据，比亚迪T31 8X4纯电动自卸车载重20t，满载时百公里耗电187 kWh，碳排放因子为国家发改委更新发布的最新数值0.5703tCO2/MWh。</w:t>
      </w:r>
      <w:r>
        <w:rPr>
          <w:rFonts w:hint="eastAsia" w:cs="Times New Roman"/>
          <w:color w:val="auto"/>
          <w:kern w:val="2"/>
          <w:sz w:val="21"/>
          <w:szCs w:val="24"/>
          <w:highlight w:val="none"/>
          <w:lang w:val="en-US" w:eastAsia="zh-CN" w:bidi="ar-SA"/>
        </w:rPr>
        <w:br w:type="textWrapping"/>
      </w:r>
      <w:r>
        <w:rPr>
          <w:rFonts w:hint="default" w:ascii="Times New Roman" w:hAnsi="Times New Roman" w:eastAsia="Segoe UI" w:cs="Times New Roman"/>
          <w:b w:val="0"/>
          <w:bCs w:val="0"/>
          <w:i w:val="0"/>
          <w:iCs w:val="0"/>
          <w:caps w:val="0"/>
          <w:color w:val="0F1115"/>
          <w:spacing w:val="0"/>
          <w:kern w:val="0"/>
          <w:sz w:val="22"/>
          <w:szCs w:val="22"/>
          <w:highlight w:val="none"/>
          <w:lang w:val="en-US" w:eastAsia="zh-CN" w:bidi="ar"/>
        </w:rPr>
        <w:t>*****</w:t>
      </w:r>
      <w:r>
        <w:rPr>
          <w:rFonts w:hint="eastAsia" w:cs="Times New Roman"/>
          <w:color w:val="auto"/>
          <w:kern w:val="2"/>
          <w:sz w:val="21"/>
          <w:szCs w:val="24"/>
          <w:highlight w:val="none"/>
          <w:lang w:val="en-US" w:eastAsia="zh-CN" w:bidi="ar-SA"/>
        </w:rPr>
        <w:t>本附录中纯电动货车运输的碳排放因子是基于《2023年全国电力碳足迹因子计算说明》中的全国电网平均排放因子（0.5703 kg CO</w:t>
      </w:r>
      <w:r>
        <w:rPr>
          <w:rFonts w:hint="eastAsia" w:cs="Times New Roman"/>
          <w:color w:val="auto"/>
          <w:kern w:val="2"/>
          <w:sz w:val="21"/>
          <w:szCs w:val="24"/>
          <w:highlight w:val="none"/>
          <w:vertAlign w:val="subscript"/>
          <w:lang w:val="en-US" w:eastAsia="zh-CN" w:bidi="ar-SA"/>
        </w:rPr>
        <w:t>2</w:t>
      </w:r>
      <w:r>
        <w:rPr>
          <w:rFonts w:hint="eastAsia" w:cs="Times New Roman"/>
          <w:color w:val="auto"/>
          <w:kern w:val="2"/>
          <w:sz w:val="21"/>
          <w:szCs w:val="24"/>
          <w:highlight w:val="none"/>
          <w:lang w:val="en-US" w:eastAsia="zh-CN" w:bidi="ar-SA"/>
        </w:rPr>
        <w:t>/kWh）计算得出。在西藏自治区应用时，应优先依据本标准第4.1.5条规定的采信原则选取西藏自治区电力碳排放因子进行计算。</w:t>
      </w:r>
    </w:p>
    <w:p w14:paraId="36B0BA53">
      <w:pPr>
        <w:bidi w:val="0"/>
        <w:rPr>
          <w:rFonts w:hint="default" w:cs="Times New Roman"/>
          <w:color w:val="auto"/>
          <w:kern w:val="2"/>
          <w:sz w:val="21"/>
          <w:szCs w:val="24"/>
          <w:highlight w:val="none"/>
          <w:lang w:val="en-US" w:eastAsia="zh-CN" w:bidi="ar-SA"/>
        </w:rPr>
      </w:pPr>
    </w:p>
    <w:p w14:paraId="1082FB58">
      <w:pPr>
        <w:bidi w:val="0"/>
        <w:rPr>
          <w:rFonts w:hint="default" w:eastAsia="宋体" w:cs="Times New Roman"/>
          <w:color w:val="auto"/>
          <w:kern w:val="2"/>
          <w:sz w:val="21"/>
          <w:szCs w:val="24"/>
          <w:highlight w:val="none"/>
          <w:lang w:val="en-US" w:eastAsia="zh-CN" w:bidi="ar-SA"/>
        </w:rPr>
      </w:pPr>
    </w:p>
    <w:p w14:paraId="37E845C8">
      <w:pPr>
        <w:rPr>
          <w:rFonts w:hint="eastAsia" w:ascii="Times New Roman" w:hAnsi="Times New Roman" w:eastAsia="黑体" w:cs="Times New Roman"/>
          <w:bCs/>
          <w:color w:val="auto"/>
          <w:sz w:val="26"/>
          <w:szCs w:val="26"/>
          <w:highlight w:val="none"/>
        </w:rPr>
      </w:pPr>
      <w:r>
        <w:rPr>
          <w:rFonts w:hint="eastAsia" w:ascii="Times New Roman" w:hAnsi="Times New Roman" w:eastAsia="黑体" w:cs="Times New Roman"/>
          <w:bCs/>
          <w:color w:val="auto"/>
          <w:sz w:val="26"/>
          <w:szCs w:val="26"/>
          <w:highlight w:val="none"/>
        </w:rPr>
        <w:br w:type="page"/>
      </w:r>
    </w:p>
    <w:p w14:paraId="6AE97079">
      <w:pPr>
        <w:pStyle w:val="2"/>
        <w:rPr>
          <w:rFonts w:hint="eastAsia" w:ascii="Times New Roman" w:hAnsi="Times New Roman" w:eastAsia="黑体" w:cs="Times New Roman"/>
          <w:bCs/>
          <w:color w:val="auto"/>
          <w:sz w:val="26"/>
          <w:szCs w:val="26"/>
          <w:highlight w:val="none"/>
          <w:lang w:val="en-US" w:eastAsia="zh-CN"/>
        </w:rPr>
      </w:pPr>
      <w:bookmarkStart w:id="124" w:name="_Toc24106"/>
      <w:bookmarkStart w:id="125" w:name="_Toc4713"/>
      <w:bookmarkStart w:id="126" w:name="_Toc25846"/>
      <w:r>
        <w:rPr>
          <w:rFonts w:hint="eastAsia" w:ascii="Times New Roman" w:hAnsi="Times New Roman" w:eastAsia="黑体" w:cs="Times New Roman"/>
          <w:bCs/>
          <w:color w:val="auto"/>
          <w:sz w:val="26"/>
          <w:szCs w:val="26"/>
          <w:highlight w:val="none"/>
        </w:rPr>
        <w:t>附</w:t>
      </w:r>
      <w:bookmarkEnd w:id="120"/>
      <w:r>
        <w:rPr>
          <w:rFonts w:hint="eastAsia" w:ascii="Times New Roman" w:hAnsi="Times New Roman" w:eastAsia="黑体" w:cs="Times New Roman"/>
          <w:bCs/>
          <w:color w:val="auto"/>
          <w:sz w:val="26"/>
          <w:szCs w:val="26"/>
          <w:highlight w:val="none"/>
        </w:rPr>
        <w:t>录</w:t>
      </w:r>
      <w:r>
        <w:rPr>
          <w:rFonts w:hint="eastAsia" w:ascii="Times New Roman" w:hAnsi="Times New Roman" w:eastAsia="黑体" w:cs="Times New Roman"/>
          <w:b/>
          <w:bCs w:val="0"/>
          <w:color w:val="auto"/>
          <w:sz w:val="26"/>
          <w:szCs w:val="26"/>
          <w:highlight w:val="none"/>
          <w:lang w:val="en-US" w:eastAsia="zh-CN"/>
        </w:rPr>
        <w:t>B</w:t>
      </w:r>
      <w:r>
        <w:rPr>
          <w:rFonts w:hint="eastAsia" w:ascii="Times New Roman" w:hAnsi="Times New Roman" w:eastAsia="黑体" w:cs="Times New Roman"/>
          <w:bCs/>
          <w:color w:val="auto"/>
          <w:sz w:val="26"/>
          <w:szCs w:val="26"/>
          <w:highlight w:val="none"/>
        </w:rPr>
        <w:t xml:space="preserve">  </w:t>
      </w:r>
      <w:bookmarkEnd w:id="121"/>
      <w:bookmarkEnd w:id="122"/>
      <w:r>
        <w:rPr>
          <w:rFonts w:hint="eastAsia" w:ascii="Times New Roman" w:hAnsi="Times New Roman" w:eastAsia="黑体" w:cs="Times New Roman"/>
          <w:bCs/>
          <w:color w:val="auto"/>
          <w:sz w:val="26"/>
          <w:szCs w:val="26"/>
          <w:highlight w:val="none"/>
          <w:lang w:val="en-US" w:eastAsia="zh-CN"/>
        </w:rPr>
        <w:t>碳排放核算报告模板</w:t>
      </w:r>
      <w:bookmarkEnd w:id="124"/>
      <w:bookmarkEnd w:id="125"/>
      <w:bookmarkEnd w:id="126"/>
    </w:p>
    <w:p w14:paraId="01A2A27A">
      <w:pPr>
        <w:bidi w:val="0"/>
        <w:rPr>
          <w:rFonts w:hint="default" w:eastAsia="宋体" w:cs="Times New Roman"/>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附录B-1 基本信息</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301"/>
        <w:gridCol w:w="3441"/>
      </w:tblGrid>
      <w:tr w14:paraId="1E7B3D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1" w:type="dxa"/>
            <w:vMerge w:val="restart"/>
            <w:tcBorders>
              <w:top w:val="single" w:color="auto" w:sz="12" w:space="0"/>
              <w:left w:val="single" w:color="auto" w:sz="12" w:space="0"/>
              <w:tl2br w:val="nil"/>
              <w:tr2bl w:val="nil"/>
            </w:tcBorders>
            <w:vAlign w:val="center"/>
          </w:tcPr>
          <w:p w14:paraId="76CC1758">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1.报告信息</w:t>
            </w:r>
          </w:p>
        </w:tc>
        <w:tc>
          <w:tcPr>
            <w:tcW w:w="1301" w:type="dxa"/>
            <w:tcBorders>
              <w:top w:val="single" w:color="auto" w:sz="12" w:space="0"/>
              <w:bottom w:val="single" w:color="auto" w:sz="4" w:space="0"/>
              <w:tl2br w:val="nil"/>
              <w:tr2bl w:val="nil"/>
            </w:tcBorders>
            <w:vAlign w:val="center"/>
          </w:tcPr>
          <w:p w14:paraId="2846B93F">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报告类型</w:t>
            </w:r>
          </w:p>
        </w:tc>
        <w:tc>
          <w:tcPr>
            <w:tcW w:w="3441" w:type="dxa"/>
            <w:tcBorders>
              <w:top w:val="single" w:color="auto" w:sz="12" w:space="0"/>
              <w:bottom w:val="single" w:color="auto" w:sz="4" w:space="0"/>
              <w:right w:val="single" w:color="auto" w:sz="12" w:space="0"/>
              <w:tl2br w:val="nil"/>
              <w:tr2bl w:val="nil"/>
            </w:tcBorders>
            <w:vAlign w:val="center"/>
          </w:tcPr>
          <w:p w14:paraId="6370A959">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w:t>
            </w:r>
            <w:r>
              <w:rPr>
                <w:rFonts w:hint="eastAsia" w:cs="Times New Roman"/>
                <w:color w:val="auto"/>
                <w:kern w:val="2"/>
                <w:sz w:val="21"/>
                <w:szCs w:val="24"/>
                <w:highlight w:val="none"/>
                <w:lang w:val="en-US" w:eastAsia="zh-CN" w:bidi="ar-SA"/>
              </w:rPr>
              <w:t>建筑</w:t>
            </w:r>
            <w:r>
              <w:rPr>
                <w:rFonts w:hint="default" w:eastAsia="宋体" w:cs="Times New Roman"/>
                <w:color w:val="auto"/>
                <w:kern w:val="2"/>
                <w:sz w:val="21"/>
                <w:szCs w:val="24"/>
                <w:highlight w:val="none"/>
                <w:lang w:val="en-US" w:eastAsia="zh-CN" w:bidi="ar-SA"/>
              </w:rPr>
              <w:t>年度碳排放、建筑施工碳排放等）</w:t>
            </w:r>
            <w:r>
              <w:rPr>
                <w:rFonts w:hint="default" w:eastAsia="宋体" w:cs="Times New Roman"/>
                <w:color w:val="auto"/>
                <w:kern w:val="2"/>
                <w:sz w:val="21"/>
                <w:szCs w:val="24"/>
                <w:highlight w:val="none"/>
                <w:vertAlign w:val="superscript"/>
                <w:lang w:val="en-US" w:eastAsia="zh-CN" w:bidi="ar-SA"/>
              </w:rPr>
              <w:t>1</w:t>
            </w:r>
          </w:p>
        </w:tc>
      </w:tr>
      <w:tr w14:paraId="7A33C9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71" w:type="dxa"/>
            <w:vMerge w:val="continue"/>
            <w:tcBorders>
              <w:left w:val="single" w:color="auto" w:sz="12" w:space="0"/>
              <w:tl2br w:val="nil"/>
              <w:tr2bl w:val="nil"/>
            </w:tcBorders>
            <w:vAlign w:val="center"/>
          </w:tcPr>
          <w:p w14:paraId="46D38056">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0BD0DD71">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编制单位</w:t>
            </w:r>
          </w:p>
        </w:tc>
        <w:tc>
          <w:tcPr>
            <w:tcW w:w="3441" w:type="dxa"/>
            <w:tcBorders>
              <w:top w:val="single" w:color="auto" w:sz="4" w:space="0"/>
              <w:bottom w:val="single" w:color="auto" w:sz="4" w:space="0"/>
              <w:right w:val="single" w:color="auto" w:sz="12" w:space="0"/>
              <w:tl2br w:val="nil"/>
              <w:tr2bl w:val="nil"/>
            </w:tcBorders>
            <w:vAlign w:val="center"/>
          </w:tcPr>
          <w:p w14:paraId="62BD145E">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（负责进行碳排放核算和报告的单位名称）</w:t>
            </w:r>
          </w:p>
        </w:tc>
      </w:tr>
      <w:tr w14:paraId="77FC47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71" w:type="dxa"/>
            <w:vMerge w:val="continue"/>
            <w:tcBorders>
              <w:left w:val="single" w:color="auto" w:sz="12" w:space="0"/>
              <w:tl2br w:val="nil"/>
              <w:tr2bl w:val="nil"/>
            </w:tcBorders>
            <w:vAlign w:val="center"/>
          </w:tcPr>
          <w:p w14:paraId="02F75E80">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1C2076E8">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编制时间</w:t>
            </w:r>
          </w:p>
        </w:tc>
        <w:tc>
          <w:tcPr>
            <w:tcW w:w="3441" w:type="dxa"/>
            <w:tcBorders>
              <w:top w:val="single" w:color="auto" w:sz="4" w:space="0"/>
              <w:bottom w:val="single" w:color="auto" w:sz="4" w:space="0"/>
              <w:right w:val="single" w:color="auto" w:sz="12" w:space="0"/>
              <w:tl2br w:val="nil"/>
              <w:tr2bl w:val="nil"/>
            </w:tcBorders>
            <w:vAlign w:val="center"/>
          </w:tcPr>
          <w:p w14:paraId="63364014">
            <w:pPr>
              <w:bidi w:val="0"/>
              <w:ind w:firstLine="420" w:firstLineChars="20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年   月   日</w:t>
            </w:r>
          </w:p>
        </w:tc>
      </w:tr>
      <w:tr w14:paraId="293EBD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71" w:type="dxa"/>
            <w:vMerge w:val="continue"/>
            <w:tcBorders>
              <w:left w:val="single" w:color="auto" w:sz="12" w:space="0"/>
              <w:tl2br w:val="nil"/>
              <w:tr2bl w:val="nil"/>
            </w:tcBorders>
            <w:vAlign w:val="center"/>
          </w:tcPr>
          <w:p w14:paraId="54A364B9">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75EF6320">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编制目标</w:t>
            </w:r>
          </w:p>
        </w:tc>
        <w:tc>
          <w:tcPr>
            <w:tcW w:w="3441" w:type="dxa"/>
            <w:tcBorders>
              <w:top w:val="single" w:color="auto" w:sz="4" w:space="0"/>
              <w:bottom w:val="single" w:color="auto" w:sz="4" w:space="0"/>
              <w:right w:val="single" w:color="auto" w:sz="12" w:space="0"/>
              <w:tl2br w:val="nil"/>
              <w:tr2bl w:val="nil"/>
            </w:tcBorders>
            <w:vAlign w:val="center"/>
          </w:tcPr>
          <w:p w14:paraId="7BA9F0B0">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（本碳排放报告编制的目的或用途等）</w:t>
            </w:r>
          </w:p>
        </w:tc>
      </w:tr>
      <w:tr w14:paraId="5BE57C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71" w:type="dxa"/>
            <w:vMerge w:val="continue"/>
            <w:tcBorders>
              <w:left w:val="single" w:color="auto" w:sz="12" w:space="0"/>
              <w:bottom w:val="single" w:color="auto" w:sz="4" w:space="0"/>
              <w:tl2br w:val="nil"/>
              <w:tr2bl w:val="nil"/>
            </w:tcBorders>
            <w:vAlign w:val="center"/>
          </w:tcPr>
          <w:p w14:paraId="72B4138F">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6BCC1A44">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联系人信息</w:t>
            </w:r>
          </w:p>
        </w:tc>
        <w:tc>
          <w:tcPr>
            <w:tcW w:w="3441" w:type="dxa"/>
            <w:tcBorders>
              <w:top w:val="single" w:color="auto" w:sz="4" w:space="0"/>
              <w:bottom w:val="single" w:color="auto" w:sz="4" w:space="0"/>
              <w:right w:val="single" w:color="auto" w:sz="12" w:space="0"/>
              <w:tl2br w:val="nil"/>
              <w:tr2bl w:val="nil"/>
            </w:tcBorders>
            <w:vAlign w:val="center"/>
          </w:tcPr>
          <w:p w14:paraId="23F21BBC">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（编制单位的负责人、地址、联系方式等）</w:t>
            </w:r>
          </w:p>
        </w:tc>
      </w:tr>
      <w:tr w14:paraId="03B6D6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71" w:type="dxa"/>
            <w:vMerge w:val="restart"/>
            <w:tcBorders>
              <w:top w:val="single" w:color="auto" w:sz="4" w:space="0"/>
              <w:left w:val="single" w:color="auto" w:sz="12" w:space="0"/>
              <w:tl2br w:val="nil"/>
              <w:tr2bl w:val="nil"/>
            </w:tcBorders>
            <w:vAlign w:val="center"/>
          </w:tcPr>
          <w:p w14:paraId="55104BE2">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2.编制依据</w:t>
            </w:r>
          </w:p>
        </w:tc>
        <w:tc>
          <w:tcPr>
            <w:tcW w:w="1301" w:type="dxa"/>
            <w:tcBorders>
              <w:top w:val="single" w:color="auto" w:sz="4" w:space="0"/>
              <w:bottom w:val="single" w:color="auto" w:sz="4" w:space="0"/>
              <w:tl2br w:val="nil"/>
              <w:tr2bl w:val="nil"/>
            </w:tcBorders>
            <w:vAlign w:val="center"/>
          </w:tcPr>
          <w:p w14:paraId="48CC632D">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依据法规标准</w:t>
            </w:r>
          </w:p>
        </w:tc>
        <w:tc>
          <w:tcPr>
            <w:tcW w:w="3441" w:type="dxa"/>
            <w:tcBorders>
              <w:top w:val="single" w:color="auto" w:sz="4" w:space="0"/>
              <w:bottom w:val="single" w:color="auto" w:sz="4" w:space="0"/>
              <w:right w:val="single" w:color="auto" w:sz="12" w:space="0"/>
              <w:tl2br w:val="nil"/>
              <w:tr2bl w:val="nil"/>
            </w:tcBorders>
            <w:vAlign w:val="center"/>
          </w:tcPr>
          <w:p w14:paraId="45DCBD66">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（法律法规、政策文件、规范标准等）</w:t>
            </w:r>
          </w:p>
        </w:tc>
      </w:tr>
      <w:tr w14:paraId="2A619A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71" w:type="dxa"/>
            <w:vMerge w:val="continue"/>
            <w:tcBorders>
              <w:left w:val="single" w:color="auto" w:sz="12" w:space="0"/>
              <w:tl2br w:val="nil"/>
              <w:tr2bl w:val="nil"/>
            </w:tcBorders>
            <w:vAlign w:val="center"/>
          </w:tcPr>
          <w:p w14:paraId="4F54AF4E">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0955228E">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数据来源说明</w:t>
            </w:r>
          </w:p>
        </w:tc>
        <w:tc>
          <w:tcPr>
            <w:tcW w:w="3441" w:type="dxa"/>
            <w:tcBorders>
              <w:top w:val="single" w:color="auto" w:sz="4" w:space="0"/>
              <w:bottom w:val="single" w:color="auto" w:sz="4" w:space="0"/>
              <w:right w:val="single" w:color="auto" w:sz="12" w:space="0"/>
              <w:tl2br w:val="nil"/>
              <w:tr2bl w:val="nil"/>
            </w:tcBorders>
            <w:vAlign w:val="center"/>
          </w:tcPr>
          <w:p w14:paraId="75BAB962">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（碳排放因子、相关参数等的数据来源）</w:t>
            </w:r>
          </w:p>
        </w:tc>
      </w:tr>
      <w:tr w14:paraId="06CF29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71" w:type="dxa"/>
            <w:vMerge w:val="restart"/>
            <w:tcBorders>
              <w:left w:val="single" w:color="auto" w:sz="12" w:space="0"/>
              <w:tl2br w:val="nil"/>
              <w:tr2bl w:val="nil"/>
            </w:tcBorders>
            <w:vAlign w:val="center"/>
          </w:tcPr>
          <w:p w14:paraId="6086EF2D">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3.项目概况</w:t>
            </w:r>
          </w:p>
        </w:tc>
        <w:tc>
          <w:tcPr>
            <w:tcW w:w="1301" w:type="dxa"/>
            <w:tcBorders>
              <w:top w:val="single" w:color="auto" w:sz="4" w:space="0"/>
              <w:bottom w:val="single" w:color="auto" w:sz="4" w:space="0"/>
              <w:tl2br w:val="nil"/>
              <w:tr2bl w:val="nil"/>
            </w:tcBorders>
            <w:vAlign w:val="center"/>
          </w:tcPr>
          <w:p w14:paraId="2314B2DE">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名称</w:t>
            </w:r>
          </w:p>
        </w:tc>
        <w:tc>
          <w:tcPr>
            <w:tcW w:w="3441" w:type="dxa"/>
            <w:tcBorders>
              <w:top w:val="single" w:color="auto" w:sz="4" w:space="0"/>
              <w:bottom w:val="single" w:color="auto" w:sz="4" w:space="0"/>
              <w:right w:val="single" w:color="auto" w:sz="12" w:space="0"/>
              <w:tl2br w:val="nil"/>
              <w:tr2bl w:val="nil"/>
            </w:tcBorders>
            <w:vAlign w:val="center"/>
          </w:tcPr>
          <w:p w14:paraId="21888088">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（项目名称）</w:t>
            </w:r>
          </w:p>
        </w:tc>
      </w:tr>
      <w:tr w14:paraId="61D916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vMerge w:val="continue"/>
            <w:tcBorders>
              <w:left w:val="single" w:color="auto" w:sz="12" w:space="0"/>
              <w:tl2br w:val="nil"/>
              <w:tr2bl w:val="nil"/>
            </w:tcBorders>
            <w:vAlign w:val="center"/>
          </w:tcPr>
          <w:p w14:paraId="1A511F1A">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57AA7550">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类型</w:t>
            </w:r>
          </w:p>
        </w:tc>
        <w:tc>
          <w:tcPr>
            <w:tcW w:w="3441" w:type="dxa"/>
            <w:tcBorders>
              <w:top w:val="single" w:color="auto" w:sz="4" w:space="0"/>
              <w:bottom w:val="single" w:color="auto" w:sz="4" w:space="0"/>
              <w:right w:val="single" w:color="auto" w:sz="12" w:space="0"/>
              <w:tl2br w:val="nil"/>
              <w:tr2bl w:val="nil"/>
            </w:tcBorders>
            <w:vAlign w:val="center"/>
          </w:tcPr>
          <w:p w14:paraId="6799718E">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（项目类型：</w:t>
            </w:r>
          </w:p>
          <w:p w14:paraId="1ADF22B1">
            <w:pPr>
              <w:bidi w:val="0"/>
              <w:rPr>
                <w:rFonts w:hint="default"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建材生产项目/施工项目/运行项目/拆除项目）</w:t>
            </w:r>
          </w:p>
        </w:tc>
      </w:tr>
      <w:tr w14:paraId="484A53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71" w:type="dxa"/>
            <w:vMerge w:val="continue"/>
            <w:tcBorders>
              <w:left w:val="single" w:color="auto" w:sz="12" w:space="0"/>
              <w:tl2br w:val="nil"/>
              <w:tr2bl w:val="nil"/>
            </w:tcBorders>
            <w:vAlign w:val="center"/>
          </w:tcPr>
          <w:p w14:paraId="0D008644">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17142A52">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规模</w:t>
            </w:r>
          </w:p>
        </w:tc>
        <w:tc>
          <w:tcPr>
            <w:tcW w:w="3441" w:type="dxa"/>
            <w:tcBorders>
              <w:top w:val="single" w:color="auto" w:sz="4" w:space="0"/>
              <w:bottom w:val="single" w:color="auto" w:sz="4" w:space="0"/>
              <w:right w:val="single" w:color="auto" w:sz="12" w:space="0"/>
              <w:tl2br w:val="nil"/>
              <w:tr2bl w:val="nil"/>
            </w:tcBorders>
            <w:vAlign w:val="center"/>
          </w:tcPr>
          <w:p w14:paraId="1EC625E1">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（面积、</w:t>
            </w:r>
            <w:r>
              <w:rPr>
                <w:rFonts w:hint="eastAsia" w:cs="Times New Roman"/>
                <w:color w:val="auto"/>
                <w:kern w:val="2"/>
                <w:sz w:val="21"/>
                <w:szCs w:val="24"/>
                <w:highlight w:val="none"/>
                <w:lang w:val="en-US" w:eastAsia="zh-CN" w:bidi="ar-SA"/>
              </w:rPr>
              <w:t>投资等</w:t>
            </w:r>
            <w:r>
              <w:rPr>
                <w:rFonts w:hint="default" w:eastAsia="宋体" w:cs="Times New Roman"/>
                <w:color w:val="auto"/>
                <w:kern w:val="2"/>
                <w:sz w:val="21"/>
                <w:szCs w:val="24"/>
                <w:highlight w:val="none"/>
                <w:lang w:val="en-US" w:eastAsia="zh-CN" w:bidi="ar-SA"/>
              </w:rPr>
              <w:t>项目经济技术指标）</w:t>
            </w:r>
          </w:p>
        </w:tc>
      </w:tr>
      <w:tr w14:paraId="345983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71" w:type="dxa"/>
            <w:vMerge w:val="continue"/>
            <w:tcBorders>
              <w:left w:val="single" w:color="auto" w:sz="12" w:space="0"/>
              <w:tl2br w:val="nil"/>
              <w:tr2bl w:val="nil"/>
            </w:tcBorders>
            <w:vAlign w:val="center"/>
          </w:tcPr>
          <w:p w14:paraId="1C3FF916">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20B69B71">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地址</w:t>
            </w:r>
          </w:p>
        </w:tc>
        <w:tc>
          <w:tcPr>
            <w:tcW w:w="3441" w:type="dxa"/>
            <w:tcBorders>
              <w:top w:val="single" w:color="auto" w:sz="4" w:space="0"/>
              <w:bottom w:val="single" w:color="auto" w:sz="4" w:space="0"/>
              <w:right w:val="single" w:color="auto" w:sz="12" w:space="0"/>
              <w:tl2br w:val="nil"/>
              <w:tr2bl w:val="nil"/>
            </w:tcBorders>
            <w:vAlign w:val="center"/>
          </w:tcPr>
          <w:p w14:paraId="059C243F">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（详细地址信息）</w:t>
            </w:r>
          </w:p>
        </w:tc>
      </w:tr>
      <w:tr w14:paraId="6EB643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1" w:type="dxa"/>
            <w:vMerge w:val="restart"/>
            <w:tcBorders>
              <w:top w:val="single" w:color="auto" w:sz="4" w:space="0"/>
              <w:left w:val="single" w:color="auto" w:sz="12" w:space="0"/>
              <w:tl2br w:val="nil"/>
              <w:tr2bl w:val="nil"/>
            </w:tcBorders>
            <w:vAlign w:val="center"/>
          </w:tcPr>
          <w:p w14:paraId="1343C4B0">
            <w:pPr>
              <w:bidi w:val="0"/>
              <w:rPr>
                <w:rFonts w:hint="default"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4.</w:t>
            </w:r>
            <w:r>
              <w:rPr>
                <w:rFonts w:hint="default" w:eastAsia="宋体" w:cs="Times New Roman"/>
                <w:color w:val="auto"/>
                <w:kern w:val="2"/>
                <w:sz w:val="21"/>
                <w:szCs w:val="24"/>
                <w:highlight w:val="none"/>
                <w:lang w:val="en-US" w:eastAsia="zh-CN" w:bidi="ar-SA"/>
              </w:rPr>
              <w:t>核算边界</w:t>
            </w:r>
          </w:p>
        </w:tc>
        <w:tc>
          <w:tcPr>
            <w:tcW w:w="1301" w:type="dxa"/>
            <w:tcBorders>
              <w:top w:val="single" w:color="auto" w:sz="4" w:space="0"/>
              <w:bottom w:val="single" w:color="auto" w:sz="4" w:space="0"/>
              <w:tl2br w:val="nil"/>
              <w:tr2bl w:val="nil"/>
            </w:tcBorders>
            <w:vAlign w:val="center"/>
          </w:tcPr>
          <w:p w14:paraId="212CAFC2">
            <w:pPr>
              <w:bidi w:val="0"/>
              <w:rPr>
                <w:rFonts w:hint="default"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核算阶段</w:t>
            </w:r>
          </w:p>
        </w:tc>
        <w:tc>
          <w:tcPr>
            <w:tcW w:w="3441" w:type="dxa"/>
            <w:tcBorders>
              <w:top w:val="single" w:color="auto" w:sz="4" w:space="0"/>
              <w:bottom w:val="single" w:color="auto" w:sz="4" w:space="0"/>
              <w:right w:val="single" w:color="auto" w:sz="12" w:space="0"/>
              <w:tl2br w:val="nil"/>
              <w:tr2bl w:val="nil"/>
            </w:tcBorders>
            <w:vAlign w:val="center"/>
          </w:tcPr>
          <w:p w14:paraId="5B25A671">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sym w:font="Wingdings" w:char="00A8"/>
            </w:r>
            <w:r>
              <w:rPr>
                <w:rFonts w:hint="eastAsia" w:cs="Times New Roman"/>
                <w:color w:val="auto"/>
                <w:kern w:val="2"/>
                <w:sz w:val="21"/>
                <w:szCs w:val="24"/>
                <w:highlight w:val="none"/>
                <w:lang w:val="en-US" w:eastAsia="zh-CN" w:bidi="ar-SA"/>
              </w:rPr>
              <w:t>建材生产阶段</w:t>
            </w:r>
          </w:p>
          <w:p w14:paraId="43CC77BD">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sym w:font="Wingdings" w:char="00A8"/>
            </w:r>
            <w:r>
              <w:rPr>
                <w:rFonts w:hint="eastAsia" w:cs="Times New Roman"/>
                <w:color w:val="auto"/>
                <w:kern w:val="2"/>
                <w:sz w:val="21"/>
                <w:szCs w:val="24"/>
                <w:highlight w:val="none"/>
                <w:lang w:val="en-US" w:eastAsia="zh-CN" w:bidi="ar-SA"/>
              </w:rPr>
              <w:t>施工阶段</w:t>
            </w:r>
          </w:p>
          <w:p w14:paraId="563A1F2E">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sym w:font="Wingdings" w:char="00A8"/>
            </w:r>
            <w:r>
              <w:rPr>
                <w:rFonts w:hint="eastAsia" w:cs="Times New Roman"/>
                <w:color w:val="auto"/>
                <w:kern w:val="2"/>
                <w:sz w:val="21"/>
                <w:szCs w:val="24"/>
                <w:highlight w:val="none"/>
                <w:lang w:val="en-US" w:eastAsia="zh-CN" w:bidi="ar-SA"/>
              </w:rPr>
              <w:t>运行阶段</w:t>
            </w:r>
          </w:p>
          <w:p w14:paraId="746800EE">
            <w:pPr>
              <w:bidi w:val="0"/>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sym w:font="Wingdings" w:char="00A8"/>
            </w:r>
            <w:r>
              <w:rPr>
                <w:rFonts w:hint="eastAsia" w:cs="Times New Roman"/>
                <w:color w:val="auto"/>
                <w:kern w:val="2"/>
                <w:sz w:val="21"/>
                <w:szCs w:val="24"/>
                <w:highlight w:val="none"/>
                <w:lang w:val="en-US" w:eastAsia="zh-CN" w:bidi="ar-SA"/>
              </w:rPr>
              <w:t>拆除阶段</w:t>
            </w:r>
          </w:p>
        </w:tc>
      </w:tr>
      <w:tr w14:paraId="559871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vMerge w:val="continue"/>
            <w:tcBorders>
              <w:left w:val="single" w:color="auto" w:sz="12" w:space="0"/>
              <w:tl2br w:val="nil"/>
              <w:tr2bl w:val="nil"/>
            </w:tcBorders>
            <w:vAlign w:val="center"/>
          </w:tcPr>
          <w:p w14:paraId="75CB735A">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1AD00B32">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时间边界</w:t>
            </w:r>
          </w:p>
          <w:p w14:paraId="3A8E82A7">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（核算周期）</w:t>
            </w:r>
          </w:p>
        </w:tc>
        <w:tc>
          <w:tcPr>
            <w:tcW w:w="3441" w:type="dxa"/>
            <w:tcBorders>
              <w:top w:val="single" w:color="auto" w:sz="4" w:space="0"/>
              <w:bottom w:val="single" w:color="auto" w:sz="4" w:space="0"/>
              <w:right w:val="single" w:color="auto" w:sz="12" w:space="0"/>
              <w:tl2br w:val="nil"/>
              <w:tr2bl w:val="nil"/>
            </w:tcBorders>
            <w:vAlign w:val="center"/>
          </w:tcPr>
          <w:p w14:paraId="43CBED9D">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 xml:space="preserve">   年    月    日</w:t>
            </w:r>
          </w:p>
          <w:p w14:paraId="25629869">
            <w:pPr>
              <w:bidi w:val="0"/>
              <w:rPr>
                <w:rFonts w:hint="default"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至</w:t>
            </w:r>
            <w:r>
              <w:rPr>
                <w:rFonts w:hint="default" w:eastAsia="宋体" w:cs="Times New Roman"/>
                <w:color w:val="auto"/>
                <w:kern w:val="2"/>
                <w:sz w:val="21"/>
                <w:szCs w:val="24"/>
                <w:highlight w:val="none"/>
                <w:lang w:val="en-US" w:eastAsia="zh-CN" w:bidi="ar-SA"/>
              </w:rPr>
              <w:t xml:space="preserve">    年    月    日</w:t>
            </w:r>
          </w:p>
        </w:tc>
      </w:tr>
      <w:tr w14:paraId="3505CF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vMerge w:val="continue"/>
            <w:tcBorders>
              <w:left w:val="single" w:color="auto" w:sz="12" w:space="0"/>
              <w:tl2br w:val="nil"/>
              <w:tr2bl w:val="nil"/>
            </w:tcBorders>
            <w:vAlign w:val="center"/>
          </w:tcPr>
          <w:p w14:paraId="0B1171E1">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0C6AFD29">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空间边界</w:t>
            </w:r>
          </w:p>
          <w:p w14:paraId="7C052F81">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（地理范围）</w:t>
            </w:r>
          </w:p>
        </w:tc>
        <w:tc>
          <w:tcPr>
            <w:tcW w:w="3441" w:type="dxa"/>
            <w:tcBorders>
              <w:top w:val="single" w:color="auto" w:sz="4" w:space="0"/>
              <w:bottom w:val="single" w:color="auto" w:sz="4" w:space="0"/>
              <w:right w:val="single" w:color="auto" w:sz="12" w:space="0"/>
              <w:tl2br w:val="nil"/>
              <w:tr2bl w:val="nil"/>
            </w:tcBorders>
            <w:vAlign w:val="center"/>
          </w:tcPr>
          <w:p w14:paraId="7A648219">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（项目的空间范围，可附图）</w:t>
            </w:r>
          </w:p>
        </w:tc>
      </w:tr>
      <w:tr w14:paraId="0BFB0F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71" w:type="dxa"/>
            <w:vMerge w:val="continue"/>
            <w:tcBorders>
              <w:left w:val="single" w:color="auto" w:sz="12" w:space="0"/>
              <w:tl2br w:val="nil"/>
              <w:tr2bl w:val="nil"/>
            </w:tcBorders>
            <w:vAlign w:val="center"/>
          </w:tcPr>
          <w:p w14:paraId="7A348B13">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65CE17D7">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系统边界</w:t>
            </w:r>
          </w:p>
        </w:tc>
        <w:tc>
          <w:tcPr>
            <w:tcW w:w="3441" w:type="dxa"/>
            <w:tcBorders>
              <w:top w:val="single" w:color="auto" w:sz="4" w:space="0"/>
              <w:bottom w:val="single" w:color="auto" w:sz="4" w:space="0"/>
              <w:right w:val="single" w:color="auto" w:sz="12" w:space="0"/>
              <w:tl2br w:val="nil"/>
              <w:tr2bl w:val="nil"/>
            </w:tcBorders>
            <w:vAlign w:val="center"/>
          </w:tcPr>
          <w:p w14:paraId="3B26C4BC">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w:t>
            </w:r>
            <w:r>
              <w:rPr>
                <w:rFonts w:hint="eastAsia" w:cs="Times New Roman"/>
                <w:color w:val="auto"/>
                <w:kern w:val="2"/>
                <w:sz w:val="21"/>
                <w:szCs w:val="24"/>
                <w:highlight w:val="none"/>
                <w:lang w:val="en-US" w:eastAsia="zh-CN" w:bidi="ar-SA"/>
              </w:rPr>
              <w:t>施工机械设备、</w:t>
            </w:r>
            <w:r>
              <w:rPr>
                <w:rFonts w:hint="default" w:eastAsia="宋体" w:cs="Times New Roman"/>
                <w:color w:val="auto"/>
                <w:kern w:val="2"/>
                <w:sz w:val="21"/>
                <w:szCs w:val="24"/>
                <w:highlight w:val="none"/>
                <w:lang w:val="en-US" w:eastAsia="zh-CN" w:bidi="ar-SA"/>
              </w:rPr>
              <w:t>供暖</w:t>
            </w:r>
            <w:r>
              <w:rPr>
                <w:rFonts w:hint="eastAsia" w:cs="Times New Roman"/>
                <w:color w:val="auto"/>
                <w:kern w:val="2"/>
                <w:sz w:val="21"/>
                <w:szCs w:val="24"/>
                <w:highlight w:val="none"/>
                <w:lang w:val="en-US" w:eastAsia="zh-CN" w:bidi="ar-SA"/>
              </w:rPr>
              <w:t>、制冷</w:t>
            </w:r>
            <w:r>
              <w:rPr>
                <w:rFonts w:hint="default" w:eastAsia="宋体" w:cs="Times New Roman"/>
                <w:color w:val="auto"/>
                <w:kern w:val="2"/>
                <w:sz w:val="21"/>
                <w:szCs w:val="24"/>
                <w:highlight w:val="none"/>
                <w:lang w:val="en-US" w:eastAsia="zh-CN" w:bidi="ar-SA"/>
              </w:rPr>
              <w:t>、照明、热水等）</w:t>
            </w:r>
          </w:p>
        </w:tc>
      </w:tr>
      <w:tr w14:paraId="264620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71" w:type="dxa"/>
            <w:vMerge w:val="restart"/>
            <w:tcBorders>
              <w:left w:val="single" w:color="auto" w:sz="12" w:space="0"/>
              <w:tl2br w:val="nil"/>
              <w:tr2bl w:val="nil"/>
            </w:tcBorders>
            <w:vAlign w:val="center"/>
          </w:tcPr>
          <w:p w14:paraId="51E822CE">
            <w:pPr>
              <w:bidi w:val="0"/>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4核算范围</w:t>
            </w:r>
          </w:p>
        </w:tc>
        <w:tc>
          <w:tcPr>
            <w:tcW w:w="1301" w:type="dxa"/>
            <w:tcBorders>
              <w:top w:val="single" w:color="auto" w:sz="4" w:space="0"/>
              <w:bottom w:val="single" w:color="auto" w:sz="4" w:space="0"/>
              <w:tl2br w:val="nil"/>
              <w:tr2bl w:val="nil"/>
            </w:tcBorders>
            <w:vAlign w:val="center"/>
          </w:tcPr>
          <w:p w14:paraId="23FAD413">
            <w:pPr>
              <w:bidi w:val="0"/>
              <w:rPr>
                <w:rFonts w:hint="default"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直接碳排放</w:t>
            </w:r>
          </w:p>
        </w:tc>
        <w:tc>
          <w:tcPr>
            <w:tcW w:w="3441" w:type="dxa"/>
            <w:tcBorders>
              <w:top w:val="single" w:color="auto" w:sz="4" w:space="0"/>
              <w:bottom w:val="single" w:color="auto" w:sz="4" w:space="0"/>
              <w:right w:val="single" w:color="auto" w:sz="12" w:space="0"/>
              <w:tl2br w:val="nil"/>
              <w:tr2bl w:val="nil"/>
            </w:tcBorders>
            <w:vAlign w:val="center"/>
          </w:tcPr>
          <w:p w14:paraId="5C8FEE88">
            <w:pPr>
              <w:bidi w:val="0"/>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种类   ，数量   </w:t>
            </w:r>
          </w:p>
          <w:p w14:paraId="57616F1B">
            <w:pPr>
              <w:bidi w:val="0"/>
              <w:rPr>
                <w:rFonts w:hint="default" w:eastAsia="宋体" w:cs="Times New Roman"/>
                <w:color w:val="auto"/>
                <w:kern w:val="2"/>
                <w:sz w:val="21"/>
                <w:szCs w:val="24"/>
                <w:highlight w:val="none"/>
                <w:lang w:val="en-US" w:eastAsia="zh-CN" w:bidi="ar-SA"/>
              </w:rPr>
            </w:pPr>
          </w:p>
        </w:tc>
      </w:tr>
      <w:tr w14:paraId="40E511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71" w:type="dxa"/>
            <w:vMerge w:val="continue"/>
            <w:tcBorders>
              <w:left w:val="single" w:color="auto" w:sz="12" w:space="0"/>
              <w:tl2br w:val="nil"/>
              <w:tr2bl w:val="nil"/>
            </w:tcBorders>
            <w:vAlign w:val="center"/>
          </w:tcPr>
          <w:p w14:paraId="73F706E0">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77BE9242">
            <w:pPr>
              <w:bidi w:val="0"/>
              <w:rPr>
                <w:rFonts w:hint="default"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能源间接碳排放</w:t>
            </w:r>
          </w:p>
        </w:tc>
        <w:tc>
          <w:tcPr>
            <w:tcW w:w="3441" w:type="dxa"/>
            <w:tcBorders>
              <w:top w:val="single" w:color="auto" w:sz="4" w:space="0"/>
              <w:bottom w:val="single" w:color="auto" w:sz="4" w:space="0"/>
              <w:right w:val="single" w:color="auto" w:sz="12" w:space="0"/>
              <w:tl2br w:val="nil"/>
              <w:tr2bl w:val="nil"/>
            </w:tcBorders>
            <w:vAlign w:val="center"/>
          </w:tcPr>
          <w:p w14:paraId="7F5D631D">
            <w:pPr>
              <w:bidi w:val="0"/>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种类   ，数量   </w:t>
            </w:r>
          </w:p>
          <w:p w14:paraId="45179587">
            <w:pPr>
              <w:bidi w:val="0"/>
              <w:rPr>
                <w:rFonts w:hint="default" w:eastAsia="宋体" w:cs="Times New Roman"/>
                <w:color w:val="auto"/>
                <w:kern w:val="2"/>
                <w:sz w:val="21"/>
                <w:szCs w:val="24"/>
                <w:highlight w:val="none"/>
                <w:lang w:val="en-US" w:eastAsia="zh-CN" w:bidi="ar-SA"/>
              </w:rPr>
            </w:pPr>
          </w:p>
        </w:tc>
      </w:tr>
      <w:tr w14:paraId="126C79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71" w:type="dxa"/>
            <w:vMerge w:val="continue"/>
            <w:tcBorders>
              <w:left w:val="single" w:color="auto" w:sz="12" w:space="0"/>
              <w:tl2br w:val="nil"/>
              <w:tr2bl w:val="nil"/>
            </w:tcBorders>
            <w:vAlign w:val="center"/>
          </w:tcPr>
          <w:p w14:paraId="4C4ACDA8">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7BAD1AD2">
            <w:pPr>
              <w:bidi w:val="0"/>
              <w:rPr>
                <w:rFonts w:hint="default"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隐含碳排放</w:t>
            </w:r>
          </w:p>
        </w:tc>
        <w:tc>
          <w:tcPr>
            <w:tcW w:w="3441" w:type="dxa"/>
            <w:tcBorders>
              <w:top w:val="single" w:color="auto" w:sz="4" w:space="0"/>
              <w:bottom w:val="single" w:color="auto" w:sz="4" w:space="0"/>
              <w:right w:val="single" w:color="auto" w:sz="12" w:space="0"/>
              <w:tl2br w:val="nil"/>
              <w:tr2bl w:val="nil"/>
            </w:tcBorders>
            <w:vAlign w:val="center"/>
          </w:tcPr>
          <w:p w14:paraId="749EDCC2">
            <w:pPr>
              <w:bidi w:val="0"/>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 xml:space="preserve">种类   ，数量   </w:t>
            </w:r>
          </w:p>
          <w:p w14:paraId="25E7E49D">
            <w:pPr>
              <w:bidi w:val="0"/>
              <w:rPr>
                <w:rFonts w:hint="default" w:eastAsia="宋体" w:cs="Times New Roman"/>
                <w:color w:val="auto"/>
                <w:kern w:val="2"/>
                <w:sz w:val="21"/>
                <w:szCs w:val="24"/>
                <w:highlight w:val="none"/>
                <w:lang w:val="en-US" w:eastAsia="zh-CN" w:bidi="ar-SA"/>
              </w:rPr>
            </w:pPr>
          </w:p>
        </w:tc>
      </w:tr>
      <w:tr w14:paraId="542AD1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71" w:type="dxa"/>
            <w:vMerge w:val="restart"/>
            <w:tcBorders>
              <w:left w:val="single" w:color="auto" w:sz="12" w:space="0"/>
              <w:tl2br w:val="nil"/>
              <w:tr2bl w:val="nil"/>
            </w:tcBorders>
            <w:vAlign w:val="center"/>
          </w:tcPr>
          <w:p w14:paraId="0C817AC2">
            <w:pPr>
              <w:bidi w:val="0"/>
              <w:rPr>
                <w:rFonts w:hint="default"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5.碳排放数据质量评定</w:t>
            </w:r>
          </w:p>
        </w:tc>
        <w:tc>
          <w:tcPr>
            <w:tcW w:w="1301" w:type="dxa"/>
            <w:tcBorders>
              <w:top w:val="single" w:color="auto" w:sz="4" w:space="0"/>
              <w:bottom w:val="single" w:color="auto" w:sz="4" w:space="0"/>
              <w:tl2br w:val="nil"/>
              <w:tr2bl w:val="nil"/>
            </w:tcBorders>
            <w:vAlign w:val="center"/>
          </w:tcPr>
          <w:p w14:paraId="5F7C46DE">
            <w:pPr>
              <w:bidi w:val="0"/>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总得分</w:t>
            </w:r>
          </w:p>
        </w:tc>
        <w:tc>
          <w:tcPr>
            <w:tcW w:w="3441" w:type="dxa"/>
            <w:tcBorders>
              <w:top w:val="single" w:color="auto" w:sz="4" w:space="0"/>
              <w:bottom w:val="single" w:color="auto" w:sz="4" w:space="0"/>
              <w:right w:val="single" w:color="auto" w:sz="12" w:space="0"/>
              <w:tl2br w:val="nil"/>
              <w:tr2bl w:val="nil"/>
            </w:tcBorders>
            <w:vAlign w:val="center"/>
          </w:tcPr>
          <w:p w14:paraId="05ED7AA2">
            <w:pPr>
              <w:bidi w:val="0"/>
              <w:rPr>
                <w:rFonts w:hint="default" w:eastAsia="宋体" w:cs="Times New Roman"/>
                <w:color w:val="auto"/>
                <w:kern w:val="2"/>
                <w:sz w:val="21"/>
                <w:szCs w:val="24"/>
                <w:highlight w:val="none"/>
                <w:lang w:val="en-US" w:eastAsia="zh-CN" w:bidi="ar-SA"/>
              </w:rPr>
            </w:pPr>
          </w:p>
        </w:tc>
      </w:tr>
      <w:tr w14:paraId="3C34A3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71" w:type="dxa"/>
            <w:vMerge w:val="continue"/>
            <w:tcBorders>
              <w:left w:val="single" w:color="auto" w:sz="12" w:space="0"/>
              <w:tl2br w:val="nil"/>
              <w:tr2bl w:val="nil"/>
            </w:tcBorders>
            <w:vAlign w:val="center"/>
          </w:tcPr>
          <w:p w14:paraId="58738A23">
            <w:pPr>
              <w:bidi w:val="0"/>
              <w:rPr>
                <w:rFonts w:hint="default" w:eastAsia="宋体" w:cs="Times New Roman"/>
                <w:color w:val="auto"/>
                <w:kern w:val="2"/>
                <w:sz w:val="21"/>
                <w:szCs w:val="24"/>
                <w:highlight w:val="none"/>
                <w:lang w:val="en-US" w:eastAsia="zh-CN" w:bidi="ar-SA"/>
              </w:rPr>
            </w:pPr>
          </w:p>
        </w:tc>
        <w:tc>
          <w:tcPr>
            <w:tcW w:w="1301" w:type="dxa"/>
            <w:tcBorders>
              <w:top w:val="single" w:color="auto" w:sz="4" w:space="0"/>
              <w:bottom w:val="single" w:color="auto" w:sz="4" w:space="0"/>
              <w:tl2br w:val="nil"/>
              <w:tr2bl w:val="nil"/>
            </w:tcBorders>
            <w:vAlign w:val="center"/>
          </w:tcPr>
          <w:p w14:paraId="2209C399">
            <w:pPr>
              <w:bidi w:val="0"/>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评价等级</w:t>
            </w:r>
          </w:p>
        </w:tc>
        <w:tc>
          <w:tcPr>
            <w:tcW w:w="3441" w:type="dxa"/>
            <w:tcBorders>
              <w:top w:val="single" w:color="auto" w:sz="4" w:space="0"/>
              <w:bottom w:val="single" w:color="auto" w:sz="4" w:space="0"/>
              <w:right w:val="single" w:color="auto" w:sz="12" w:space="0"/>
              <w:tl2br w:val="nil"/>
              <w:tr2bl w:val="nil"/>
            </w:tcBorders>
            <w:vAlign w:val="center"/>
          </w:tcPr>
          <w:p w14:paraId="6096EBB8">
            <w:pPr>
              <w:bidi w:val="0"/>
              <w:rPr>
                <w:rFonts w:hint="default" w:eastAsia="宋体" w:cs="Times New Roman"/>
                <w:color w:val="auto"/>
                <w:kern w:val="2"/>
                <w:sz w:val="21"/>
                <w:szCs w:val="24"/>
                <w:highlight w:val="none"/>
                <w:lang w:val="en-US" w:eastAsia="zh-CN" w:bidi="ar-SA"/>
              </w:rPr>
            </w:pPr>
          </w:p>
        </w:tc>
      </w:tr>
      <w:tr w14:paraId="5ABF88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tcBorders>
              <w:top w:val="single" w:color="auto" w:sz="4" w:space="0"/>
              <w:left w:val="single" w:color="auto" w:sz="12" w:space="0"/>
              <w:bottom w:val="single" w:color="auto" w:sz="12" w:space="0"/>
              <w:tl2br w:val="nil"/>
              <w:tr2bl w:val="nil"/>
            </w:tcBorders>
            <w:vAlign w:val="center"/>
          </w:tcPr>
          <w:p w14:paraId="217A4F28">
            <w:pPr>
              <w:bidi w:val="0"/>
              <w:rPr>
                <w:rFonts w:hint="default"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6</w:t>
            </w:r>
            <w:r>
              <w:rPr>
                <w:rFonts w:hint="default" w:eastAsia="宋体" w:cs="Times New Roman"/>
                <w:color w:val="auto"/>
                <w:kern w:val="2"/>
                <w:sz w:val="21"/>
                <w:szCs w:val="24"/>
                <w:highlight w:val="none"/>
                <w:lang w:val="en-US" w:eastAsia="zh-CN" w:bidi="ar-SA"/>
              </w:rPr>
              <w:t>.真实性声明</w:t>
            </w:r>
          </w:p>
        </w:tc>
        <w:tc>
          <w:tcPr>
            <w:tcW w:w="4742" w:type="dxa"/>
            <w:gridSpan w:val="2"/>
            <w:tcBorders>
              <w:top w:val="single" w:color="auto" w:sz="4" w:space="0"/>
              <w:bottom w:val="single" w:color="auto" w:sz="12" w:space="0"/>
              <w:right w:val="single" w:color="auto" w:sz="12" w:space="0"/>
              <w:tl2br w:val="nil"/>
              <w:tr2bl w:val="nil"/>
            </w:tcBorders>
            <w:vAlign w:val="center"/>
          </w:tcPr>
          <w:p w14:paraId="2C1CF9B4">
            <w:pPr>
              <w:bidi w:val="0"/>
              <w:rPr>
                <w:rFonts w:hint="default" w:eastAsia="宋体" w:cs="Times New Roman"/>
                <w:color w:val="auto"/>
                <w:kern w:val="2"/>
                <w:sz w:val="21"/>
                <w:szCs w:val="24"/>
                <w:highlight w:val="none"/>
                <w:lang w:val="en-US" w:eastAsia="zh-CN" w:bidi="ar-SA"/>
              </w:rPr>
            </w:pPr>
          </w:p>
          <w:p w14:paraId="4BD765F1">
            <w:pPr>
              <w:bidi w:val="0"/>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（本单位承诺对本报告内容的真实性负责等）</w:t>
            </w:r>
          </w:p>
          <w:p w14:paraId="35CB9447">
            <w:pPr>
              <w:bidi w:val="0"/>
              <w:rPr>
                <w:rFonts w:hint="default" w:eastAsia="宋体" w:cs="Times New Roman"/>
                <w:color w:val="auto"/>
                <w:kern w:val="2"/>
                <w:sz w:val="21"/>
                <w:szCs w:val="24"/>
                <w:highlight w:val="none"/>
                <w:lang w:val="en-US" w:eastAsia="zh-CN" w:bidi="ar-SA"/>
              </w:rPr>
            </w:pPr>
          </w:p>
        </w:tc>
      </w:tr>
    </w:tbl>
    <w:p w14:paraId="746AA2D7">
      <w:pPr>
        <w:rPr>
          <w:rFonts w:hint="eastAsia" w:ascii="宋体" w:hAnsi="宋体" w:eastAsia="宋体"/>
          <w:sz w:val="21"/>
          <w:szCs w:val="21"/>
          <w:highlight w:val="none"/>
        </w:rPr>
      </w:pPr>
      <w:r>
        <w:rPr>
          <w:rFonts w:hint="eastAsia" w:ascii="宋体" w:hAnsi="宋体" w:eastAsia="宋体"/>
          <w:sz w:val="21"/>
          <w:szCs w:val="21"/>
          <w:highlight w:val="none"/>
        </w:rPr>
        <w:t>注：括号内的内容为相关填写信息的描述，填写时应删去。</w:t>
      </w:r>
    </w:p>
    <w:p w14:paraId="00F9D78C">
      <w:pPr>
        <w:bidi w:val="0"/>
        <w:rPr>
          <w:rFonts w:hint="default" w:eastAsia="宋体" w:cs="Times New Roman"/>
          <w:color w:val="auto"/>
          <w:kern w:val="2"/>
          <w:sz w:val="21"/>
          <w:szCs w:val="24"/>
          <w:highlight w:val="none"/>
          <w:lang w:val="en-US" w:eastAsia="zh-CN" w:bidi="ar-SA"/>
        </w:rPr>
      </w:pPr>
    </w:p>
    <w:p w14:paraId="73D027E9">
      <w:pPr>
        <w:bidi w:val="0"/>
        <w:rPr>
          <w:rFonts w:hint="default" w:eastAsia="宋体" w:cs="Times New Roman"/>
          <w:color w:val="auto"/>
          <w:kern w:val="2"/>
          <w:sz w:val="21"/>
          <w:szCs w:val="24"/>
          <w:highlight w:val="none"/>
          <w:lang w:val="en-US" w:eastAsia="zh-CN" w:bidi="ar-SA"/>
        </w:rPr>
      </w:pPr>
    </w:p>
    <w:p w14:paraId="3B5901F7">
      <w:pPr>
        <w:bidi w:val="0"/>
        <w:rPr>
          <w:rFonts w:hint="default" w:eastAsia="宋体"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附录B-2 排放源计量清单</w:t>
      </w:r>
    </w:p>
    <w:tbl>
      <w:tblPr>
        <w:tblStyle w:val="24"/>
        <w:tblW w:w="596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193"/>
        <w:gridCol w:w="1192"/>
        <w:gridCol w:w="1193"/>
        <w:gridCol w:w="1193"/>
      </w:tblGrid>
      <w:tr w14:paraId="1B3BD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2EE529D4">
            <w:pPr>
              <w:adjustRightInd w:val="0"/>
              <w:ind w:left="0" w:right="0" w:firstLine="0"/>
              <w:jc w:val="center"/>
              <w:rPr>
                <w:rFonts w:hint="default" w:ascii="Times New Roman" w:hAnsi="Times New Roman" w:eastAsia="宋体"/>
                <w:b w:val="0"/>
                <w:bCs w:val="0"/>
                <w:color w:val="auto"/>
                <w:sz w:val="21"/>
                <w:szCs w:val="24"/>
                <w:highlight w:val="none"/>
              </w:rPr>
            </w:pPr>
            <w:r>
              <w:rPr>
                <w:rFonts w:hint="default" w:ascii="Times New Roman" w:hAnsi="Times New Roman" w:eastAsia="宋体"/>
                <w:b w:val="0"/>
                <w:bCs w:val="0"/>
                <w:color w:val="auto"/>
                <w:sz w:val="21"/>
                <w:szCs w:val="24"/>
                <w:highlight w:val="none"/>
              </w:rPr>
              <w:t>排放源</w:t>
            </w:r>
          </w:p>
          <w:p w14:paraId="4C568D24">
            <w:pPr>
              <w:adjustRightInd w:val="0"/>
              <w:ind w:left="0" w:right="0" w:firstLine="0"/>
              <w:jc w:val="center"/>
              <w:rPr>
                <w:rFonts w:hint="default" w:ascii="Times New Roman" w:hAnsi="Times New Roman" w:eastAsia="宋体"/>
                <w:b w:val="0"/>
                <w:bCs w:val="0"/>
                <w:color w:val="auto"/>
                <w:sz w:val="21"/>
                <w:szCs w:val="24"/>
                <w:highlight w:val="none"/>
              </w:rPr>
            </w:pPr>
            <w:r>
              <w:rPr>
                <w:rFonts w:hint="default" w:ascii="Times New Roman" w:hAnsi="Times New Roman" w:eastAsia="宋体"/>
                <w:b w:val="0"/>
                <w:bCs w:val="0"/>
                <w:color w:val="auto"/>
                <w:sz w:val="21"/>
                <w:szCs w:val="24"/>
                <w:highlight w:val="none"/>
              </w:rPr>
              <w:t>范围</w:t>
            </w:r>
          </w:p>
        </w:tc>
        <w:tc>
          <w:tcPr>
            <w:tcW w:w="1193" w:type="dxa"/>
            <w:vAlign w:val="center"/>
          </w:tcPr>
          <w:p w14:paraId="31AD260A">
            <w:pPr>
              <w:adjustRightInd w:val="0"/>
              <w:ind w:left="0" w:right="0" w:firstLine="0"/>
              <w:jc w:val="center"/>
              <w:rPr>
                <w:rFonts w:hint="default" w:ascii="Times New Roman" w:hAnsi="Times New Roman" w:eastAsia="宋体"/>
                <w:b w:val="0"/>
                <w:bCs w:val="0"/>
                <w:color w:val="auto"/>
                <w:sz w:val="21"/>
                <w:szCs w:val="24"/>
                <w:highlight w:val="none"/>
              </w:rPr>
            </w:pPr>
            <w:r>
              <w:rPr>
                <w:rFonts w:hint="default" w:ascii="Times New Roman" w:hAnsi="Times New Roman" w:eastAsia="宋体"/>
                <w:b w:val="0"/>
                <w:bCs w:val="0"/>
                <w:color w:val="auto"/>
                <w:sz w:val="21"/>
                <w:szCs w:val="24"/>
                <w:highlight w:val="none"/>
              </w:rPr>
              <w:t>排放源种类</w:t>
            </w:r>
          </w:p>
        </w:tc>
        <w:tc>
          <w:tcPr>
            <w:tcW w:w="1192" w:type="dxa"/>
            <w:vAlign w:val="center"/>
          </w:tcPr>
          <w:p w14:paraId="5A992A05">
            <w:pPr>
              <w:adjustRightInd w:val="0"/>
              <w:ind w:left="0" w:right="0" w:firstLine="0"/>
              <w:jc w:val="center"/>
              <w:rPr>
                <w:rFonts w:hint="default" w:ascii="Times New Roman" w:hAnsi="Times New Roman" w:eastAsia="宋体"/>
                <w:b w:val="0"/>
                <w:bCs w:val="0"/>
                <w:color w:val="auto"/>
                <w:sz w:val="21"/>
                <w:szCs w:val="24"/>
                <w:highlight w:val="none"/>
              </w:rPr>
            </w:pPr>
            <w:r>
              <w:rPr>
                <w:rFonts w:hint="default" w:ascii="Times New Roman" w:hAnsi="Times New Roman" w:eastAsia="宋体"/>
                <w:b w:val="0"/>
                <w:bCs w:val="0"/>
                <w:color w:val="auto"/>
                <w:sz w:val="21"/>
                <w:szCs w:val="24"/>
                <w:highlight w:val="none"/>
              </w:rPr>
              <w:t>分项</w:t>
            </w:r>
          </w:p>
        </w:tc>
        <w:tc>
          <w:tcPr>
            <w:tcW w:w="1193" w:type="dxa"/>
            <w:vAlign w:val="center"/>
          </w:tcPr>
          <w:p w14:paraId="40EDDA3B">
            <w:pPr>
              <w:adjustRightInd w:val="0"/>
              <w:ind w:left="0" w:right="0" w:firstLine="0"/>
              <w:jc w:val="center"/>
              <w:rPr>
                <w:rFonts w:hint="default" w:ascii="Times New Roman" w:hAnsi="Times New Roman" w:eastAsia="宋体"/>
                <w:b w:val="0"/>
                <w:bCs w:val="0"/>
                <w:color w:val="auto"/>
                <w:sz w:val="21"/>
                <w:szCs w:val="24"/>
                <w:highlight w:val="none"/>
              </w:rPr>
            </w:pPr>
            <w:r>
              <w:rPr>
                <w:rFonts w:hint="default" w:ascii="Times New Roman" w:hAnsi="Times New Roman" w:eastAsia="宋体"/>
                <w:b w:val="0"/>
                <w:bCs w:val="0"/>
                <w:color w:val="auto"/>
                <w:sz w:val="21"/>
                <w:szCs w:val="24"/>
                <w:highlight w:val="none"/>
              </w:rPr>
              <w:t>数据量</w:t>
            </w:r>
          </w:p>
        </w:tc>
        <w:tc>
          <w:tcPr>
            <w:tcW w:w="1193" w:type="dxa"/>
            <w:vAlign w:val="center"/>
          </w:tcPr>
          <w:p w14:paraId="7FD9F028">
            <w:pPr>
              <w:adjustRightInd w:val="0"/>
              <w:ind w:left="0" w:right="0" w:firstLine="0"/>
              <w:jc w:val="center"/>
              <w:rPr>
                <w:rFonts w:hint="default" w:ascii="Times New Roman" w:hAnsi="Times New Roman" w:eastAsia="宋体"/>
                <w:b w:val="0"/>
                <w:bCs w:val="0"/>
                <w:color w:val="auto"/>
                <w:sz w:val="21"/>
                <w:szCs w:val="24"/>
                <w:highlight w:val="none"/>
              </w:rPr>
            </w:pPr>
            <w:r>
              <w:rPr>
                <w:rFonts w:hint="default" w:ascii="Times New Roman" w:hAnsi="Times New Roman" w:eastAsia="宋体"/>
                <w:b w:val="0"/>
                <w:bCs w:val="0"/>
                <w:color w:val="auto"/>
                <w:sz w:val="21"/>
                <w:szCs w:val="24"/>
                <w:highlight w:val="none"/>
              </w:rPr>
              <w:t>计量方式</w:t>
            </w:r>
          </w:p>
        </w:tc>
      </w:tr>
      <w:tr w14:paraId="22896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Align w:val="center"/>
          </w:tcPr>
          <w:p w14:paraId="60FAFE95">
            <w:pPr>
              <w:adjustRightInd w:val="0"/>
              <w:ind w:left="0" w:right="0" w:firstLine="0"/>
              <w:jc w:val="center"/>
              <w:rPr>
                <w:rFonts w:hint="eastAsia" w:ascii="宋体" w:hAnsi="宋体" w:eastAsia="宋体"/>
                <w:sz w:val="24"/>
                <w:szCs w:val="24"/>
                <w:highlight w:val="none"/>
              </w:rPr>
            </w:pPr>
          </w:p>
        </w:tc>
        <w:tc>
          <w:tcPr>
            <w:tcW w:w="1193" w:type="dxa"/>
            <w:vAlign w:val="center"/>
          </w:tcPr>
          <w:p w14:paraId="27DC5920">
            <w:pPr>
              <w:adjustRightInd w:val="0"/>
              <w:ind w:left="0" w:right="0" w:firstLine="0"/>
              <w:jc w:val="center"/>
              <w:rPr>
                <w:rFonts w:hint="eastAsia" w:ascii="宋体" w:hAnsi="宋体" w:eastAsia="宋体"/>
                <w:sz w:val="24"/>
                <w:szCs w:val="24"/>
                <w:highlight w:val="none"/>
              </w:rPr>
            </w:pPr>
          </w:p>
        </w:tc>
        <w:tc>
          <w:tcPr>
            <w:tcW w:w="1192" w:type="dxa"/>
            <w:vAlign w:val="center"/>
          </w:tcPr>
          <w:p w14:paraId="4B53E363">
            <w:pPr>
              <w:adjustRightInd w:val="0"/>
              <w:ind w:left="0" w:right="0" w:firstLine="0"/>
              <w:jc w:val="center"/>
              <w:rPr>
                <w:rFonts w:hint="eastAsia" w:ascii="宋体" w:hAnsi="宋体" w:eastAsia="宋体"/>
                <w:sz w:val="24"/>
                <w:szCs w:val="24"/>
                <w:highlight w:val="none"/>
              </w:rPr>
            </w:pPr>
          </w:p>
        </w:tc>
        <w:tc>
          <w:tcPr>
            <w:tcW w:w="1193" w:type="dxa"/>
            <w:vAlign w:val="center"/>
          </w:tcPr>
          <w:p w14:paraId="6C4720BB">
            <w:pPr>
              <w:adjustRightInd w:val="0"/>
              <w:ind w:left="0" w:right="0" w:firstLine="0"/>
              <w:jc w:val="center"/>
              <w:rPr>
                <w:rFonts w:hint="eastAsia" w:ascii="宋体" w:hAnsi="宋体" w:eastAsia="宋体"/>
                <w:sz w:val="24"/>
                <w:szCs w:val="24"/>
                <w:highlight w:val="none"/>
              </w:rPr>
            </w:pPr>
          </w:p>
        </w:tc>
        <w:tc>
          <w:tcPr>
            <w:tcW w:w="1193" w:type="dxa"/>
            <w:vAlign w:val="center"/>
          </w:tcPr>
          <w:p w14:paraId="7FBFA8FB">
            <w:pPr>
              <w:adjustRightInd w:val="0"/>
              <w:ind w:left="0" w:right="0" w:firstLine="0"/>
              <w:jc w:val="center"/>
              <w:rPr>
                <w:rFonts w:hint="eastAsia" w:ascii="宋体" w:hAnsi="宋体" w:eastAsia="宋体"/>
                <w:sz w:val="24"/>
                <w:szCs w:val="24"/>
                <w:highlight w:val="none"/>
              </w:rPr>
            </w:pPr>
          </w:p>
        </w:tc>
      </w:tr>
      <w:tr w14:paraId="2FA13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Align w:val="center"/>
          </w:tcPr>
          <w:p w14:paraId="0D2D03D4">
            <w:pPr>
              <w:adjustRightInd w:val="0"/>
              <w:ind w:left="0" w:right="0" w:firstLine="0"/>
              <w:jc w:val="center"/>
              <w:rPr>
                <w:rFonts w:hint="eastAsia" w:ascii="宋体" w:hAnsi="宋体" w:eastAsia="宋体"/>
                <w:sz w:val="24"/>
                <w:szCs w:val="24"/>
                <w:highlight w:val="none"/>
              </w:rPr>
            </w:pPr>
          </w:p>
        </w:tc>
        <w:tc>
          <w:tcPr>
            <w:tcW w:w="1193" w:type="dxa"/>
            <w:vAlign w:val="center"/>
          </w:tcPr>
          <w:p w14:paraId="65F5F750">
            <w:pPr>
              <w:adjustRightInd w:val="0"/>
              <w:ind w:left="0" w:right="0" w:firstLine="0"/>
              <w:jc w:val="center"/>
              <w:rPr>
                <w:rFonts w:hint="eastAsia" w:ascii="宋体" w:hAnsi="宋体" w:eastAsia="宋体"/>
                <w:sz w:val="24"/>
                <w:szCs w:val="24"/>
                <w:highlight w:val="none"/>
              </w:rPr>
            </w:pPr>
          </w:p>
        </w:tc>
        <w:tc>
          <w:tcPr>
            <w:tcW w:w="1192" w:type="dxa"/>
            <w:vAlign w:val="center"/>
          </w:tcPr>
          <w:p w14:paraId="281DA203">
            <w:pPr>
              <w:adjustRightInd w:val="0"/>
              <w:ind w:left="0" w:right="0" w:firstLine="0"/>
              <w:jc w:val="center"/>
              <w:rPr>
                <w:rFonts w:hint="eastAsia" w:ascii="宋体" w:hAnsi="宋体" w:eastAsia="宋体"/>
                <w:sz w:val="24"/>
                <w:szCs w:val="24"/>
                <w:highlight w:val="none"/>
              </w:rPr>
            </w:pPr>
          </w:p>
        </w:tc>
        <w:tc>
          <w:tcPr>
            <w:tcW w:w="1193" w:type="dxa"/>
            <w:vAlign w:val="center"/>
          </w:tcPr>
          <w:p w14:paraId="13DD20CA">
            <w:pPr>
              <w:adjustRightInd w:val="0"/>
              <w:ind w:left="0" w:right="0" w:firstLine="0"/>
              <w:jc w:val="center"/>
              <w:rPr>
                <w:rFonts w:hint="eastAsia" w:ascii="宋体" w:hAnsi="宋体" w:eastAsia="宋体"/>
                <w:sz w:val="24"/>
                <w:szCs w:val="24"/>
                <w:highlight w:val="none"/>
              </w:rPr>
            </w:pPr>
          </w:p>
        </w:tc>
        <w:tc>
          <w:tcPr>
            <w:tcW w:w="1193" w:type="dxa"/>
            <w:vAlign w:val="center"/>
          </w:tcPr>
          <w:p w14:paraId="253F94BD">
            <w:pPr>
              <w:adjustRightInd w:val="0"/>
              <w:ind w:left="0" w:right="0" w:firstLine="0"/>
              <w:jc w:val="center"/>
              <w:rPr>
                <w:rFonts w:hint="eastAsia" w:ascii="宋体" w:hAnsi="宋体" w:eastAsia="宋体"/>
                <w:sz w:val="24"/>
                <w:szCs w:val="24"/>
                <w:highlight w:val="none"/>
              </w:rPr>
            </w:pPr>
          </w:p>
        </w:tc>
      </w:tr>
      <w:tr w14:paraId="1C69B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Align w:val="center"/>
          </w:tcPr>
          <w:p w14:paraId="57C5DCBE">
            <w:pPr>
              <w:adjustRightInd w:val="0"/>
              <w:ind w:left="0" w:right="0" w:firstLine="0"/>
              <w:jc w:val="center"/>
              <w:rPr>
                <w:rFonts w:hint="eastAsia" w:ascii="宋体" w:hAnsi="宋体" w:eastAsia="宋体"/>
                <w:sz w:val="24"/>
                <w:szCs w:val="24"/>
                <w:highlight w:val="none"/>
              </w:rPr>
            </w:pPr>
          </w:p>
        </w:tc>
        <w:tc>
          <w:tcPr>
            <w:tcW w:w="1193" w:type="dxa"/>
            <w:vAlign w:val="center"/>
          </w:tcPr>
          <w:p w14:paraId="410DA8D3">
            <w:pPr>
              <w:adjustRightInd w:val="0"/>
              <w:ind w:left="0" w:right="0" w:firstLine="0"/>
              <w:jc w:val="center"/>
              <w:rPr>
                <w:rFonts w:hint="eastAsia" w:ascii="宋体" w:hAnsi="宋体" w:eastAsia="宋体"/>
                <w:sz w:val="24"/>
                <w:szCs w:val="24"/>
                <w:highlight w:val="none"/>
              </w:rPr>
            </w:pPr>
          </w:p>
        </w:tc>
        <w:tc>
          <w:tcPr>
            <w:tcW w:w="1192" w:type="dxa"/>
            <w:vAlign w:val="center"/>
          </w:tcPr>
          <w:p w14:paraId="44126D3C">
            <w:pPr>
              <w:adjustRightInd w:val="0"/>
              <w:ind w:left="0" w:right="0" w:firstLine="0"/>
              <w:jc w:val="center"/>
              <w:rPr>
                <w:rFonts w:hint="eastAsia" w:ascii="宋体" w:hAnsi="宋体" w:eastAsia="宋体"/>
                <w:sz w:val="24"/>
                <w:szCs w:val="24"/>
                <w:highlight w:val="none"/>
              </w:rPr>
            </w:pPr>
          </w:p>
        </w:tc>
        <w:tc>
          <w:tcPr>
            <w:tcW w:w="1193" w:type="dxa"/>
            <w:vAlign w:val="center"/>
          </w:tcPr>
          <w:p w14:paraId="11F574AF">
            <w:pPr>
              <w:adjustRightInd w:val="0"/>
              <w:ind w:left="0" w:right="0" w:firstLine="0"/>
              <w:jc w:val="center"/>
              <w:rPr>
                <w:rFonts w:hint="eastAsia" w:ascii="宋体" w:hAnsi="宋体" w:eastAsia="宋体"/>
                <w:sz w:val="24"/>
                <w:szCs w:val="24"/>
                <w:highlight w:val="none"/>
              </w:rPr>
            </w:pPr>
          </w:p>
        </w:tc>
        <w:tc>
          <w:tcPr>
            <w:tcW w:w="1193" w:type="dxa"/>
            <w:vAlign w:val="center"/>
          </w:tcPr>
          <w:p w14:paraId="108A27E8">
            <w:pPr>
              <w:adjustRightInd w:val="0"/>
              <w:ind w:left="0" w:right="0" w:firstLine="0"/>
              <w:jc w:val="center"/>
              <w:rPr>
                <w:rFonts w:hint="eastAsia" w:ascii="宋体" w:hAnsi="宋体" w:eastAsia="宋体"/>
                <w:sz w:val="24"/>
                <w:szCs w:val="24"/>
                <w:highlight w:val="none"/>
              </w:rPr>
            </w:pPr>
          </w:p>
        </w:tc>
      </w:tr>
      <w:tr w14:paraId="501B2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Align w:val="center"/>
          </w:tcPr>
          <w:p w14:paraId="447039C4">
            <w:pPr>
              <w:adjustRightInd w:val="0"/>
              <w:ind w:left="0" w:right="0" w:firstLine="0"/>
              <w:jc w:val="center"/>
              <w:rPr>
                <w:rFonts w:hint="eastAsia" w:ascii="宋体" w:hAnsi="宋体" w:eastAsia="宋体"/>
                <w:sz w:val="24"/>
                <w:szCs w:val="24"/>
                <w:highlight w:val="none"/>
              </w:rPr>
            </w:pPr>
          </w:p>
        </w:tc>
        <w:tc>
          <w:tcPr>
            <w:tcW w:w="1193" w:type="dxa"/>
            <w:vAlign w:val="center"/>
          </w:tcPr>
          <w:p w14:paraId="59917EBD">
            <w:pPr>
              <w:adjustRightInd w:val="0"/>
              <w:ind w:left="0" w:right="0" w:firstLine="0"/>
              <w:jc w:val="center"/>
              <w:rPr>
                <w:rFonts w:hint="eastAsia" w:ascii="宋体" w:hAnsi="宋体" w:eastAsia="宋体"/>
                <w:sz w:val="24"/>
                <w:szCs w:val="24"/>
                <w:highlight w:val="none"/>
              </w:rPr>
            </w:pPr>
          </w:p>
        </w:tc>
        <w:tc>
          <w:tcPr>
            <w:tcW w:w="1192" w:type="dxa"/>
            <w:vAlign w:val="center"/>
          </w:tcPr>
          <w:p w14:paraId="3DB7F8F2">
            <w:pPr>
              <w:adjustRightInd w:val="0"/>
              <w:ind w:left="0" w:right="0" w:firstLine="0"/>
              <w:jc w:val="center"/>
              <w:rPr>
                <w:rFonts w:hint="eastAsia" w:ascii="宋体" w:hAnsi="宋体" w:eastAsia="宋体"/>
                <w:sz w:val="24"/>
                <w:szCs w:val="24"/>
                <w:highlight w:val="none"/>
              </w:rPr>
            </w:pPr>
          </w:p>
        </w:tc>
        <w:tc>
          <w:tcPr>
            <w:tcW w:w="1193" w:type="dxa"/>
            <w:vAlign w:val="center"/>
          </w:tcPr>
          <w:p w14:paraId="55D61F0C">
            <w:pPr>
              <w:adjustRightInd w:val="0"/>
              <w:ind w:left="0" w:right="0" w:firstLine="0"/>
              <w:jc w:val="center"/>
              <w:rPr>
                <w:rFonts w:hint="eastAsia" w:ascii="宋体" w:hAnsi="宋体" w:eastAsia="宋体"/>
                <w:sz w:val="24"/>
                <w:szCs w:val="24"/>
                <w:highlight w:val="none"/>
              </w:rPr>
            </w:pPr>
          </w:p>
        </w:tc>
        <w:tc>
          <w:tcPr>
            <w:tcW w:w="1193" w:type="dxa"/>
            <w:vAlign w:val="center"/>
          </w:tcPr>
          <w:p w14:paraId="127205F9">
            <w:pPr>
              <w:adjustRightInd w:val="0"/>
              <w:ind w:left="0" w:right="0" w:firstLine="0"/>
              <w:jc w:val="center"/>
              <w:rPr>
                <w:rFonts w:hint="eastAsia" w:ascii="宋体" w:hAnsi="宋体" w:eastAsia="宋体"/>
                <w:sz w:val="24"/>
                <w:szCs w:val="24"/>
                <w:highlight w:val="none"/>
              </w:rPr>
            </w:pPr>
          </w:p>
        </w:tc>
      </w:tr>
      <w:tr w14:paraId="7003C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Align w:val="center"/>
          </w:tcPr>
          <w:p w14:paraId="5621E65B">
            <w:pPr>
              <w:adjustRightInd w:val="0"/>
              <w:ind w:left="0" w:right="0" w:firstLine="0"/>
              <w:jc w:val="center"/>
              <w:rPr>
                <w:rFonts w:hint="eastAsia" w:ascii="宋体" w:hAnsi="宋体" w:eastAsia="宋体"/>
                <w:sz w:val="24"/>
                <w:szCs w:val="24"/>
                <w:highlight w:val="none"/>
              </w:rPr>
            </w:pPr>
          </w:p>
        </w:tc>
        <w:tc>
          <w:tcPr>
            <w:tcW w:w="1193" w:type="dxa"/>
            <w:vAlign w:val="center"/>
          </w:tcPr>
          <w:p w14:paraId="2435F49B">
            <w:pPr>
              <w:adjustRightInd w:val="0"/>
              <w:ind w:left="0" w:right="0" w:firstLine="0"/>
              <w:jc w:val="center"/>
              <w:rPr>
                <w:rFonts w:hint="eastAsia" w:ascii="宋体" w:hAnsi="宋体" w:eastAsia="宋体"/>
                <w:sz w:val="24"/>
                <w:szCs w:val="24"/>
                <w:highlight w:val="none"/>
              </w:rPr>
            </w:pPr>
          </w:p>
        </w:tc>
        <w:tc>
          <w:tcPr>
            <w:tcW w:w="1192" w:type="dxa"/>
            <w:vAlign w:val="center"/>
          </w:tcPr>
          <w:p w14:paraId="44F5A6C4">
            <w:pPr>
              <w:adjustRightInd w:val="0"/>
              <w:ind w:left="0" w:right="0" w:firstLine="0"/>
              <w:jc w:val="center"/>
              <w:rPr>
                <w:rFonts w:hint="eastAsia" w:ascii="宋体" w:hAnsi="宋体" w:eastAsia="宋体"/>
                <w:sz w:val="24"/>
                <w:szCs w:val="24"/>
                <w:highlight w:val="none"/>
              </w:rPr>
            </w:pPr>
          </w:p>
        </w:tc>
        <w:tc>
          <w:tcPr>
            <w:tcW w:w="1193" w:type="dxa"/>
            <w:vAlign w:val="center"/>
          </w:tcPr>
          <w:p w14:paraId="1F0B797C">
            <w:pPr>
              <w:adjustRightInd w:val="0"/>
              <w:ind w:left="0" w:right="0" w:firstLine="0"/>
              <w:jc w:val="center"/>
              <w:rPr>
                <w:rFonts w:hint="eastAsia" w:ascii="宋体" w:hAnsi="宋体" w:eastAsia="宋体"/>
                <w:sz w:val="24"/>
                <w:szCs w:val="24"/>
                <w:highlight w:val="none"/>
              </w:rPr>
            </w:pPr>
          </w:p>
        </w:tc>
        <w:tc>
          <w:tcPr>
            <w:tcW w:w="1193" w:type="dxa"/>
            <w:vAlign w:val="center"/>
          </w:tcPr>
          <w:p w14:paraId="16403A14">
            <w:pPr>
              <w:adjustRightInd w:val="0"/>
              <w:ind w:left="0" w:right="0" w:firstLine="0"/>
              <w:jc w:val="center"/>
              <w:rPr>
                <w:rFonts w:hint="eastAsia" w:ascii="宋体" w:hAnsi="宋体" w:eastAsia="宋体"/>
                <w:sz w:val="24"/>
                <w:szCs w:val="24"/>
                <w:highlight w:val="none"/>
              </w:rPr>
            </w:pPr>
          </w:p>
        </w:tc>
      </w:tr>
      <w:tr w14:paraId="33F4C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Align w:val="center"/>
          </w:tcPr>
          <w:p w14:paraId="2267B0A7">
            <w:pPr>
              <w:adjustRightInd w:val="0"/>
              <w:ind w:left="0" w:right="0" w:firstLine="0"/>
              <w:jc w:val="center"/>
              <w:rPr>
                <w:rFonts w:hint="eastAsia" w:ascii="宋体" w:hAnsi="宋体" w:eastAsia="宋体"/>
                <w:sz w:val="24"/>
                <w:szCs w:val="24"/>
                <w:highlight w:val="none"/>
              </w:rPr>
            </w:pPr>
          </w:p>
        </w:tc>
        <w:tc>
          <w:tcPr>
            <w:tcW w:w="1193" w:type="dxa"/>
            <w:vAlign w:val="center"/>
          </w:tcPr>
          <w:p w14:paraId="7442E203">
            <w:pPr>
              <w:adjustRightInd w:val="0"/>
              <w:ind w:left="0" w:right="0" w:firstLine="0"/>
              <w:jc w:val="center"/>
              <w:rPr>
                <w:rFonts w:hint="eastAsia" w:ascii="宋体" w:hAnsi="宋体" w:eastAsia="宋体"/>
                <w:sz w:val="24"/>
                <w:szCs w:val="24"/>
                <w:highlight w:val="none"/>
              </w:rPr>
            </w:pPr>
          </w:p>
        </w:tc>
        <w:tc>
          <w:tcPr>
            <w:tcW w:w="1192" w:type="dxa"/>
            <w:vAlign w:val="center"/>
          </w:tcPr>
          <w:p w14:paraId="44E58666">
            <w:pPr>
              <w:adjustRightInd w:val="0"/>
              <w:ind w:left="0" w:right="0" w:firstLine="0"/>
              <w:jc w:val="center"/>
              <w:rPr>
                <w:rFonts w:hint="eastAsia" w:ascii="宋体" w:hAnsi="宋体" w:eastAsia="宋体"/>
                <w:sz w:val="24"/>
                <w:szCs w:val="24"/>
                <w:highlight w:val="none"/>
              </w:rPr>
            </w:pPr>
          </w:p>
        </w:tc>
        <w:tc>
          <w:tcPr>
            <w:tcW w:w="1193" w:type="dxa"/>
            <w:vAlign w:val="center"/>
          </w:tcPr>
          <w:p w14:paraId="3461D3E4">
            <w:pPr>
              <w:adjustRightInd w:val="0"/>
              <w:ind w:left="0" w:right="0" w:firstLine="0"/>
              <w:jc w:val="center"/>
              <w:rPr>
                <w:rFonts w:hint="eastAsia" w:ascii="宋体" w:hAnsi="宋体" w:eastAsia="宋体"/>
                <w:sz w:val="24"/>
                <w:szCs w:val="24"/>
                <w:highlight w:val="none"/>
              </w:rPr>
            </w:pPr>
          </w:p>
        </w:tc>
        <w:tc>
          <w:tcPr>
            <w:tcW w:w="1193" w:type="dxa"/>
            <w:vAlign w:val="center"/>
          </w:tcPr>
          <w:p w14:paraId="280AADB1">
            <w:pPr>
              <w:adjustRightInd w:val="0"/>
              <w:ind w:left="0" w:right="0" w:firstLine="0"/>
              <w:jc w:val="center"/>
              <w:rPr>
                <w:rFonts w:hint="eastAsia" w:ascii="宋体" w:hAnsi="宋体" w:eastAsia="宋体"/>
                <w:sz w:val="24"/>
                <w:szCs w:val="24"/>
                <w:highlight w:val="none"/>
              </w:rPr>
            </w:pPr>
          </w:p>
        </w:tc>
      </w:tr>
      <w:tr w14:paraId="05076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Align w:val="center"/>
          </w:tcPr>
          <w:p w14:paraId="7C67AF62">
            <w:pPr>
              <w:adjustRightInd w:val="0"/>
              <w:ind w:left="0" w:right="0" w:firstLine="0"/>
              <w:jc w:val="center"/>
              <w:rPr>
                <w:rFonts w:hint="eastAsia" w:ascii="宋体" w:hAnsi="宋体" w:eastAsia="宋体"/>
                <w:sz w:val="24"/>
                <w:szCs w:val="24"/>
                <w:highlight w:val="none"/>
              </w:rPr>
            </w:pPr>
          </w:p>
        </w:tc>
        <w:tc>
          <w:tcPr>
            <w:tcW w:w="1193" w:type="dxa"/>
            <w:vAlign w:val="center"/>
          </w:tcPr>
          <w:p w14:paraId="59CCF639">
            <w:pPr>
              <w:adjustRightInd w:val="0"/>
              <w:ind w:left="0" w:right="0" w:firstLine="0"/>
              <w:jc w:val="center"/>
              <w:rPr>
                <w:rFonts w:hint="eastAsia" w:ascii="宋体" w:hAnsi="宋体" w:eastAsia="宋体"/>
                <w:sz w:val="24"/>
                <w:szCs w:val="24"/>
                <w:highlight w:val="none"/>
              </w:rPr>
            </w:pPr>
          </w:p>
        </w:tc>
        <w:tc>
          <w:tcPr>
            <w:tcW w:w="1192" w:type="dxa"/>
            <w:vAlign w:val="center"/>
          </w:tcPr>
          <w:p w14:paraId="270EBC54">
            <w:pPr>
              <w:adjustRightInd w:val="0"/>
              <w:ind w:left="0" w:right="0" w:firstLine="0"/>
              <w:jc w:val="center"/>
              <w:rPr>
                <w:rFonts w:hint="eastAsia" w:ascii="宋体" w:hAnsi="宋体" w:eastAsia="宋体"/>
                <w:sz w:val="24"/>
                <w:szCs w:val="24"/>
                <w:highlight w:val="none"/>
              </w:rPr>
            </w:pPr>
          </w:p>
        </w:tc>
        <w:tc>
          <w:tcPr>
            <w:tcW w:w="1193" w:type="dxa"/>
            <w:vAlign w:val="center"/>
          </w:tcPr>
          <w:p w14:paraId="7B5BB143">
            <w:pPr>
              <w:adjustRightInd w:val="0"/>
              <w:ind w:left="0" w:right="0" w:firstLine="0"/>
              <w:jc w:val="center"/>
              <w:rPr>
                <w:rFonts w:hint="eastAsia" w:ascii="宋体" w:hAnsi="宋体" w:eastAsia="宋体"/>
                <w:sz w:val="24"/>
                <w:szCs w:val="24"/>
                <w:highlight w:val="none"/>
              </w:rPr>
            </w:pPr>
          </w:p>
        </w:tc>
        <w:tc>
          <w:tcPr>
            <w:tcW w:w="1193" w:type="dxa"/>
            <w:vAlign w:val="center"/>
          </w:tcPr>
          <w:p w14:paraId="07AC53E0">
            <w:pPr>
              <w:adjustRightInd w:val="0"/>
              <w:ind w:left="0" w:right="0" w:firstLine="0"/>
              <w:jc w:val="center"/>
              <w:rPr>
                <w:rFonts w:hint="eastAsia" w:ascii="宋体" w:hAnsi="宋体" w:eastAsia="宋体"/>
                <w:sz w:val="24"/>
                <w:szCs w:val="24"/>
                <w:highlight w:val="none"/>
              </w:rPr>
            </w:pPr>
          </w:p>
        </w:tc>
      </w:tr>
      <w:tr w14:paraId="4DF70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Align w:val="center"/>
          </w:tcPr>
          <w:p w14:paraId="07720350">
            <w:pPr>
              <w:adjustRightInd w:val="0"/>
              <w:ind w:left="0" w:right="0" w:firstLine="0"/>
              <w:jc w:val="center"/>
              <w:rPr>
                <w:rFonts w:hint="eastAsia" w:ascii="宋体" w:hAnsi="宋体" w:eastAsia="宋体"/>
                <w:sz w:val="24"/>
                <w:szCs w:val="24"/>
                <w:highlight w:val="none"/>
              </w:rPr>
            </w:pPr>
          </w:p>
        </w:tc>
        <w:tc>
          <w:tcPr>
            <w:tcW w:w="1193" w:type="dxa"/>
            <w:vAlign w:val="center"/>
          </w:tcPr>
          <w:p w14:paraId="61E8C8CA">
            <w:pPr>
              <w:adjustRightInd w:val="0"/>
              <w:ind w:left="0" w:right="0" w:firstLine="0"/>
              <w:jc w:val="center"/>
              <w:rPr>
                <w:rFonts w:hint="eastAsia" w:ascii="宋体" w:hAnsi="宋体" w:eastAsia="宋体"/>
                <w:sz w:val="24"/>
                <w:szCs w:val="24"/>
                <w:highlight w:val="none"/>
              </w:rPr>
            </w:pPr>
          </w:p>
        </w:tc>
        <w:tc>
          <w:tcPr>
            <w:tcW w:w="1192" w:type="dxa"/>
            <w:vAlign w:val="center"/>
          </w:tcPr>
          <w:p w14:paraId="3A6BE378">
            <w:pPr>
              <w:adjustRightInd w:val="0"/>
              <w:ind w:left="0" w:right="0" w:firstLine="0"/>
              <w:jc w:val="center"/>
              <w:rPr>
                <w:rFonts w:hint="eastAsia" w:ascii="宋体" w:hAnsi="宋体" w:eastAsia="宋体"/>
                <w:sz w:val="24"/>
                <w:szCs w:val="24"/>
                <w:highlight w:val="none"/>
              </w:rPr>
            </w:pPr>
          </w:p>
        </w:tc>
        <w:tc>
          <w:tcPr>
            <w:tcW w:w="1193" w:type="dxa"/>
            <w:vAlign w:val="center"/>
          </w:tcPr>
          <w:p w14:paraId="5802569F">
            <w:pPr>
              <w:adjustRightInd w:val="0"/>
              <w:ind w:left="0" w:right="0" w:firstLine="0"/>
              <w:jc w:val="center"/>
              <w:rPr>
                <w:rFonts w:hint="eastAsia" w:ascii="宋体" w:hAnsi="宋体" w:eastAsia="宋体"/>
                <w:sz w:val="24"/>
                <w:szCs w:val="24"/>
                <w:highlight w:val="none"/>
              </w:rPr>
            </w:pPr>
          </w:p>
        </w:tc>
        <w:tc>
          <w:tcPr>
            <w:tcW w:w="1193" w:type="dxa"/>
            <w:vAlign w:val="center"/>
          </w:tcPr>
          <w:p w14:paraId="6CC1FE68">
            <w:pPr>
              <w:adjustRightInd w:val="0"/>
              <w:ind w:left="0" w:right="0" w:firstLine="0"/>
              <w:jc w:val="center"/>
              <w:rPr>
                <w:rFonts w:hint="eastAsia" w:ascii="宋体" w:hAnsi="宋体" w:eastAsia="宋体"/>
                <w:sz w:val="24"/>
                <w:szCs w:val="24"/>
                <w:highlight w:val="none"/>
              </w:rPr>
            </w:pPr>
          </w:p>
        </w:tc>
      </w:tr>
      <w:tr w14:paraId="58F98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Align w:val="center"/>
          </w:tcPr>
          <w:p w14:paraId="1DD446B3">
            <w:pPr>
              <w:adjustRightInd w:val="0"/>
              <w:ind w:left="0" w:right="0" w:firstLine="0"/>
              <w:jc w:val="center"/>
              <w:rPr>
                <w:rFonts w:hint="eastAsia" w:ascii="宋体" w:hAnsi="宋体" w:eastAsia="宋体"/>
                <w:sz w:val="24"/>
                <w:szCs w:val="24"/>
                <w:highlight w:val="none"/>
              </w:rPr>
            </w:pPr>
          </w:p>
        </w:tc>
        <w:tc>
          <w:tcPr>
            <w:tcW w:w="1193" w:type="dxa"/>
            <w:vAlign w:val="center"/>
          </w:tcPr>
          <w:p w14:paraId="375F0081">
            <w:pPr>
              <w:adjustRightInd w:val="0"/>
              <w:ind w:left="0" w:right="0" w:firstLine="0"/>
              <w:jc w:val="center"/>
              <w:rPr>
                <w:rFonts w:hint="eastAsia" w:ascii="宋体" w:hAnsi="宋体" w:eastAsia="宋体"/>
                <w:sz w:val="24"/>
                <w:szCs w:val="24"/>
                <w:highlight w:val="none"/>
              </w:rPr>
            </w:pPr>
          </w:p>
        </w:tc>
        <w:tc>
          <w:tcPr>
            <w:tcW w:w="1192" w:type="dxa"/>
            <w:vAlign w:val="center"/>
          </w:tcPr>
          <w:p w14:paraId="52A331B3">
            <w:pPr>
              <w:adjustRightInd w:val="0"/>
              <w:ind w:left="0" w:right="0" w:firstLine="0"/>
              <w:jc w:val="center"/>
              <w:rPr>
                <w:rFonts w:hint="eastAsia" w:ascii="宋体" w:hAnsi="宋体" w:eastAsia="宋体"/>
                <w:sz w:val="24"/>
                <w:szCs w:val="24"/>
                <w:highlight w:val="none"/>
              </w:rPr>
            </w:pPr>
          </w:p>
        </w:tc>
        <w:tc>
          <w:tcPr>
            <w:tcW w:w="1193" w:type="dxa"/>
            <w:vAlign w:val="center"/>
          </w:tcPr>
          <w:p w14:paraId="59B67BE3">
            <w:pPr>
              <w:adjustRightInd w:val="0"/>
              <w:ind w:left="0" w:right="0" w:firstLine="0"/>
              <w:jc w:val="center"/>
              <w:rPr>
                <w:rFonts w:hint="eastAsia" w:ascii="宋体" w:hAnsi="宋体" w:eastAsia="宋体"/>
                <w:sz w:val="24"/>
                <w:szCs w:val="24"/>
                <w:highlight w:val="none"/>
              </w:rPr>
            </w:pPr>
          </w:p>
        </w:tc>
        <w:tc>
          <w:tcPr>
            <w:tcW w:w="1193" w:type="dxa"/>
            <w:vAlign w:val="center"/>
          </w:tcPr>
          <w:p w14:paraId="48BBA7D4">
            <w:pPr>
              <w:adjustRightInd w:val="0"/>
              <w:ind w:left="0" w:right="0" w:firstLine="0"/>
              <w:jc w:val="center"/>
              <w:rPr>
                <w:rFonts w:hint="eastAsia" w:ascii="宋体" w:hAnsi="宋体" w:eastAsia="宋体"/>
                <w:sz w:val="24"/>
                <w:szCs w:val="24"/>
                <w:highlight w:val="none"/>
              </w:rPr>
            </w:pPr>
          </w:p>
        </w:tc>
      </w:tr>
      <w:tr w14:paraId="4CAF0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Align w:val="center"/>
          </w:tcPr>
          <w:p w14:paraId="770CD5E6">
            <w:pPr>
              <w:adjustRightInd w:val="0"/>
              <w:ind w:left="0" w:right="0" w:firstLine="0"/>
              <w:jc w:val="center"/>
              <w:rPr>
                <w:rFonts w:hint="eastAsia" w:ascii="宋体" w:hAnsi="宋体" w:eastAsia="宋体"/>
                <w:sz w:val="24"/>
                <w:szCs w:val="24"/>
                <w:highlight w:val="none"/>
              </w:rPr>
            </w:pPr>
          </w:p>
        </w:tc>
        <w:tc>
          <w:tcPr>
            <w:tcW w:w="1193" w:type="dxa"/>
            <w:vAlign w:val="center"/>
          </w:tcPr>
          <w:p w14:paraId="652F932B">
            <w:pPr>
              <w:adjustRightInd w:val="0"/>
              <w:ind w:left="0" w:right="0" w:firstLine="0"/>
              <w:jc w:val="center"/>
              <w:rPr>
                <w:rFonts w:hint="eastAsia" w:ascii="宋体" w:hAnsi="宋体" w:eastAsia="宋体"/>
                <w:sz w:val="24"/>
                <w:szCs w:val="24"/>
                <w:highlight w:val="none"/>
              </w:rPr>
            </w:pPr>
          </w:p>
        </w:tc>
        <w:tc>
          <w:tcPr>
            <w:tcW w:w="1192" w:type="dxa"/>
            <w:vAlign w:val="center"/>
          </w:tcPr>
          <w:p w14:paraId="6D2DCB69">
            <w:pPr>
              <w:adjustRightInd w:val="0"/>
              <w:ind w:left="0" w:right="0" w:firstLine="0"/>
              <w:jc w:val="center"/>
              <w:rPr>
                <w:rFonts w:hint="eastAsia" w:ascii="宋体" w:hAnsi="宋体" w:eastAsia="宋体"/>
                <w:sz w:val="24"/>
                <w:szCs w:val="24"/>
                <w:highlight w:val="none"/>
              </w:rPr>
            </w:pPr>
          </w:p>
        </w:tc>
        <w:tc>
          <w:tcPr>
            <w:tcW w:w="1193" w:type="dxa"/>
            <w:vAlign w:val="center"/>
          </w:tcPr>
          <w:p w14:paraId="10E15F7A">
            <w:pPr>
              <w:adjustRightInd w:val="0"/>
              <w:ind w:left="0" w:right="0" w:firstLine="0"/>
              <w:jc w:val="center"/>
              <w:rPr>
                <w:rFonts w:hint="eastAsia" w:ascii="宋体" w:hAnsi="宋体" w:eastAsia="宋体"/>
                <w:sz w:val="24"/>
                <w:szCs w:val="24"/>
                <w:highlight w:val="none"/>
              </w:rPr>
            </w:pPr>
          </w:p>
        </w:tc>
        <w:tc>
          <w:tcPr>
            <w:tcW w:w="1193" w:type="dxa"/>
            <w:vAlign w:val="center"/>
          </w:tcPr>
          <w:p w14:paraId="31188730">
            <w:pPr>
              <w:adjustRightInd w:val="0"/>
              <w:ind w:left="0" w:right="0" w:firstLine="0"/>
              <w:jc w:val="center"/>
              <w:rPr>
                <w:rFonts w:hint="eastAsia" w:ascii="宋体" w:hAnsi="宋体" w:eastAsia="宋体"/>
                <w:sz w:val="24"/>
                <w:szCs w:val="24"/>
                <w:highlight w:val="none"/>
              </w:rPr>
            </w:pPr>
          </w:p>
        </w:tc>
      </w:tr>
      <w:tr w14:paraId="52A0C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Align w:val="center"/>
          </w:tcPr>
          <w:p w14:paraId="723E2C4B">
            <w:pPr>
              <w:adjustRightInd w:val="0"/>
              <w:ind w:left="0" w:right="0" w:firstLine="0"/>
              <w:jc w:val="center"/>
              <w:rPr>
                <w:rFonts w:hint="eastAsia" w:ascii="宋体" w:hAnsi="宋体" w:eastAsia="宋体"/>
                <w:sz w:val="24"/>
                <w:szCs w:val="24"/>
                <w:highlight w:val="none"/>
              </w:rPr>
            </w:pPr>
          </w:p>
        </w:tc>
        <w:tc>
          <w:tcPr>
            <w:tcW w:w="1193" w:type="dxa"/>
            <w:vAlign w:val="center"/>
          </w:tcPr>
          <w:p w14:paraId="758C6D75">
            <w:pPr>
              <w:adjustRightInd w:val="0"/>
              <w:ind w:left="0" w:right="0" w:firstLine="0"/>
              <w:jc w:val="center"/>
              <w:rPr>
                <w:rFonts w:hint="eastAsia" w:ascii="宋体" w:hAnsi="宋体" w:eastAsia="宋体"/>
                <w:sz w:val="24"/>
                <w:szCs w:val="24"/>
                <w:highlight w:val="none"/>
              </w:rPr>
            </w:pPr>
          </w:p>
        </w:tc>
        <w:tc>
          <w:tcPr>
            <w:tcW w:w="1192" w:type="dxa"/>
            <w:vAlign w:val="center"/>
          </w:tcPr>
          <w:p w14:paraId="27501B57">
            <w:pPr>
              <w:adjustRightInd w:val="0"/>
              <w:ind w:left="0" w:right="0" w:firstLine="0"/>
              <w:jc w:val="center"/>
              <w:rPr>
                <w:rFonts w:hint="eastAsia" w:ascii="宋体" w:hAnsi="宋体" w:eastAsia="宋体"/>
                <w:sz w:val="24"/>
                <w:szCs w:val="24"/>
                <w:highlight w:val="none"/>
              </w:rPr>
            </w:pPr>
          </w:p>
        </w:tc>
        <w:tc>
          <w:tcPr>
            <w:tcW w:w="1193" w:type="dxa"/>
            <w:vAlign w:val="center"/>
          </w:tcPr>
          <w:p w14:paraId="47359991">
            <w:pPr>
              <w:adjustRightInd w:val="0"/>
              <w:ind w:left="0" w:right="0" w:firstLine="0"/>
              <w:jc w:val="center"/>
              <w:rPr>
                <w:rFonts w:hint="eastAsia" w:ascii="宋体" w:hAnsi="宋体" w:eastAsia="宋体"/>
                <w:sz w:val="24"/>
                <w:szCs w:val="24"/>
                <w:highlight w:val="none"/>
              </w:rPr>
            </w:pPr>
          </w:p>
        </w:tc>
        <w:tc>
          <w:tcPr>
            <w:tcW w:w="1193" w:type="dxa"/>
            <w:vAlign w:val="center"/>
          </w:tcPr>
          <w:p w14:paraId="6E513C05">
            <w:pPr>
              <w:adjustRightInd w:val="0"/>
              <w:ind w:left="0" w:right="0" w:firstLine="0"/>
              <w:jc w:val="center"/>
              <w:rPr>
                <w:rFonts w:hint="eastAsia" w:ascii="宋体" w:hAnsi="宋体" w:eastAsia="宋体"/>
                <w:sz w:val="24"/>
                <w:szCs w:val="24"/>
                <w:highlight w:val="none"/>
              </w:rPr>
            </w:pPr>
          </w:p>
        </w:tc>
      </w:tr>
      <w:tr w14:paraId="38C5A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Align w:val="center"/>
          </w:tcPr>
          <w:p w14:paraId="50776EC7">
            <w:pPr>
              <w:adjustRightInd w:val="0"/>
              <w:ind w:left="0" w:right="0" w:firstLine="0"/>
              <w:jc w:val="center"/>
              <w:rPr>
                <w:rFonts w:hint="eastAsia" w:ascii="宋体" w:hAnsi="宋体" w:eastAsia="宋体"/>
                <w:sz w:val="24"/>
                <w:szCs w:val="24"/>
                <w:highlight w:val="none"/>
              </w:rPr>
            </w:pPr>
          </w:p>
        </w:tc>
        <w:tc>
          <w:tcPr>
            <w:tcW w:w="1193" w:type="dxa"/>
            <w:vAlign w:val="center"/>
          </w:tcPr>
          <w:p w14:paraId="39C57328">
            <w:pPr>
              <w:adjustRightInd w:val="0"/>
              <w:ind w:left="0" w:right="0" w:firstLine="0"/>
              <w:jc w:val="center"/>
              <w:rPr>
                <w:rFonts w:hint="eastAsia" w:ascii="宋体" w:hAnsi="宋体" w:eastAsia="宋体"/>
                <w:sz w:val="24"/>
                <w:szCs w:val="24"/>
                <w:highlight w:val="none"/>
              </w:rPr>
            </w:pPr>
          </w:p>
        </w:tc>
        <w:tc>
          <w:tcPr>
            <w:tcW w:w="1192" w:type="dxa"/>
            <w:vAlign w:val="center"/>
          </w:tcPr>
          <w:p w14:paraId="66DF8E5C">
            <w:pPr>
              <w:adjustRightInd w:val="0"/>
              <w:ind w:left="0" w:right="0" w:firstLine="0"/>
              <w:jc w:val="center"/>
              <w:rPr>
                <w:rFonts w:hint="eastAsia" w:ascii="宋体" w:hAnsi="宋体" w:eastAsia="宋体"/>
                <w:sz w:val="24"/>
                <w:szCs w:val="24"/>
                <w:highlight w:val="none"/>
              </w:rPr>
            </w:pPr>
          </w:p>
        </w:tc>
        <w:tc>
          <w:tcPr>
            <w:tcW w:w="1193" w:type="dxa"/>
            <w:vAlign w:val="center"/>
          </w:tcPr>
          <w:p w14:paraId="29654E8B">
            <w:pPr>
              <w:adjustRightInd w:val="0"/>
              <w:ind w:left="0" w:right="0" w:firstLine="0"/>
              <w:jc w:val="center"/>
              <w:rPr>
                <w:rFonts w:hint="eastAsia" w:ascii="宋体" w:hAnsi="宋体" w:eastAsia="宋体"/>
                <w:sz w:val="24"/>
                <w:szCs w:val="24"/>
                <w:highlight w:val="none"/>
              </w:rPr>
            </w:pPr>
          </w:p>
        </w:tc>
        <w:tc>
          <w:tcPr>
            <w:tcW w:w="1193" w:type="dxa"/>
            <w:vAlign w:val="center"/>
          </w:tcPr>
          <w:p w14:paraId="2E82EC49">
            <w:pPr>
              <w:adjustRightInd w:val="0"/>
              <w:ind w:left="0" w:right="0" w:firstLine="0"/>
              <w:jc w:val="center"/>
              <w:rPr>
                <w:rFonts w:hint="eastAsia" w:ascii="宋体" w:hAnsi="宋体" w:eastAsia="宋体"/>
                <w:sz w:val="24"/>
                <w:szCs w:val="24"/>
                <w:highlight w:val="none"/>
              </w:rPr>
            </w:pPr>
          </w:p>
        </w:tc>
      </w:tr>
    </w:tbl>
    <w:p w14:paraId="657D2A60">
      <w:pPr>
        <w:bidi w:val="0"/>
        <w:rPr>
          <w:rFonts w:hint="default" w:eastAsia="宋体" w:cs="Times New Roman"/>
          <w:color w:val="auto"/>
          <w:kern w:val="2"/>
          <w:sz w:val="21"/>
          <w:szCs w:val="24"/>
          <w:highlight w:val="none"/>
          <w:lang w:val="en-US" w:eastAsia="zh-CN" w:bidi="ar-SA"/>
        </w:rPr>
      </w:pPr>
    </w:p>
    <w:p w14:paraId="05069648">
      <w:pPr>
        <w:bidi w:val="0"/>
        <w:rPr>
          <w:rFonts w:hint="default" w:eastAsia="宋体"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附录B-3 排放量核算清单</w:t>
      </w:r>
    </w:p>
    <w:tbl>
      <w:tblPr>
        <w:tblStyle w:val="24"/>
        <w:tblW w:w="59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496"/>
        <w:gridCol w:w="1496"/>
        <w:gridCol w:w="1496"/>
      </w:tblGrid>
      <w:tr w14:paraId="1245E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96" w:type="dxa"/>
            <w:vAlign w:val="center"/>
          </w:tcPr>
          <w:p w14:paraId="25653EB6">
            <w:pPr>
              <w:bidi w:val="0"/>
              <w:adjustRightInd w:val="0"/>
              <w:ind w:left="0" w:right="0" w:firstLine="0"/>
              <w:jc w:val="center"/>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排放源</w:t>
            </w:r>
          </w:p>
          <w:p w14:paraId="5F421F7D">
            <w:pPr>
              <w:bidi w:val="0"/>
              <w:adjustRightInd w:val="0"/>
              <w:ind w:left="0" w:right="0" w:firstLine="0"/>
              <w:jc w:val="center"/>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范围</w:t>
            </w:r>
          </w:p>
        </w:tc>
        <w:tc>
          <w:tcPr>
            <w:tcW w:w="1496" w:type="dxa"/>
            <w:vAlign w:val="center"/>
          </w:tcPr>
          <w:p w14:paraId="7C9E285A">
            <w:pPr>
              <w:bidi w:val="0"/>
              <w:adjustRightInd w:val="0"/>
              <w:ind w:left="0" w:right="0" w:firstLine="0"/>
              <w:jc w:val="center"/>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排放源种类</w:t>
            </w:r>
          </w:p>
        </w:tc>
        <w:tc>
          <w:tcPr>
            <w:tcW w:w="1496" w:type="dxa"/>
            <w:vAlign w:val="center"/>
          </w:tcPr>
          <w:p w14:paraId="5A393FED">
            <w:pPr>
              <w:bidi w:val="0"/>
              <w:adjustRightInd w:val="0"/>
              <w:ind w:left="0" w:right="0" w:firstLine="0"/>
              <w:jc w:val="center"/>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排放量</w:t>
            </w:r>
          </w:p>
        </w:tc>
        <w:tc>
          <w:tcPr>
            <w:tcW w:w="1496" w:type="dxa"/>
            <w:vAlign w:val="center"/>
          </w:tcPr>
          <w:p w14:paraId="76B9D9B6">
            <w:pPr>
              <w:bidi w:val="0"/>
              <w:adjustRightInd w:val="0"/>
              <w:ind w:left="0" w:right="0" w:firstLine="0"/>
              <w:jc w:val="center"/>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核算方式/</w:t>
            </w:r>
          </w:p>
          <w:p w14:paraId="12AF0EE8">
            <w:pPr>
              <w:bidi w:val="0"/>
              <w:adjustRightInd w:val="0"/>
              <w:ind w:left="0" w:right="0" w:firstLine="0"/>
              <w:jc w:val="center"/>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排放因子</w:t>
            </w:r>
          </w:p>
        </w:tc>
      </w:tr>
      <w:tr w14:paraId="51A45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96" w:type="dxa"/>
            <w:vAlign w:val="center"/>
          </w:tcPr>
          <w:p w14:paraId="2802DF38">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1B4FB1DD">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62BF1456">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03571281">
            <w:pPr>
              <w:bidi w:val="0"/>
              <w:adjustRightInd w:val="0"/>
              <w:ind w:left="0" w:right="0" w:firstLine="0"/>
              <w:rPr>
                <w:rFonts w:hint="default" w:eastAsia="宋体" w:cs="Times New Roman"/>
                <w:color w:val="auto"/>
                <w:kern w:val="2"/>
                <w:sz w:val="21"/>
                <w:szCs w:val="24"/>
                <w:highlight w:val="none"/>
                <w:lang w:val="en-US" w:eastAsia="zh-CN" w:bidi="ar-SA"/>
              </w:rPr>
            </w:pPr>
          </w:p>
        </w:tc>
      </w:tr>
      <w:tr w14:paraId="4C235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96" w:type="dxa"/>
            <w:vAlign w:val="center"/>
          </w:tcPr>
          <w:p w14:paraId="30650307">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4CD3C5D2">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2245369C">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696643AC">
            <w:pPr>
              <w:bidi w:val="0"/>
              <w:adjustRightInd w:val="0"/>
              <w:ind w:left="0" w:right="0" w:firstLine="0"/>
              <w:rPr>
                <w:rFonts w:hint="default" w:eastAsia="宋体" w:cs="Times New Roman"/>
                <w:color w:val="auto"/>
                <w:kern w:val="2"/>
                <w:sz w:val="21"/>
                <w:szCs w:val="24"/>
                <w:highlight w:val="none"/>
                <w:lang w:val="en-US" w:eastAsia="zh-CN" w:bidi="ar-SA"/>
              </w:rPr>
            </w:pPr>
          </w:p>
        </w:tc>
      </w:tr>
      <w:tr w14:paraId="36DDD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96" w:type="dxa"/>
            <w:vAlign w:val="center"/>
          </w:tcPr>
          <w:p w14:paraId="71302F23">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577E26E5">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562CE24D">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536D019E">
            <w:pPr>
              <w:bidi w:val="0"/>
              <w:adjustRightInd w:val="0"/>
              <w:ind w:left="0" w:right="0" w:firstLine="0"/>
              <w:rPr>
                <w:rFonts w:hint="default" w:eastAsia="宋体" w:cs="Times New Roman"/>
                <w:color w:val="auto"/>
                <w:kern w:val="2"/>
                <w:sz w:val="21"/>
                <w:szCs w:val="24"/>
                <w:highlight w:val="none"/>
                <w:lang w:val="en-US" w:eastAsia="zh-CN" w:bidi="ar-SA"/>
              </w:rPr>
            </w:pPr>
          </w:p>
        </w:tc>
      </w:tr>
      <w:tr w14:paraId="4658A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96" w:type="dxa"/>
            <w:vAlign w:val="center"/>
          </w:tcPr>
          <w:p w14:paraId="45B34CEA">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172121FE">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7FB59A65">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00C44917">
            <w:pPr>
              <w:bidi w:val="0"/>
              <w:adjustRightInd w:val="0"/>
              <w:ind w:left="0" w:right="0" w:firstLine="0"/>
              <w:rPr>
                <w:rFonts w:hint="default" w:eastAsia="宋体" w:cs="Times New Roman"/>
                <w:color w:val="auto"/>
                <w:kern w:val="2"/>
                <w:sz w:val="21"/>
                <w:szCs w:val="24"/>
                <w:highlight w:val="none"/>
                <w:lang w:val="en-US" w:eastAsia="zh-CN" w:bidi="ar-SA"/>
              </w:rPr>
            </w:pPr>
          </w:p>
        </w:tc>
      </w:tr>
      <w:tr w14:paraId="363F7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96" w:type="dxa"/>
            <w:vAlign w:val="center"/>
          </w:tcPr>
          <w:p w14:paraId="3C489D69">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597C8046">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47B08B97">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2743A19A">
            <w:pPr>
              <w:bidi w:val="0"/>
              <w:adjustRightInd w:val="0"/>
              <w:ind w:left="0" w:right="0" w:firstLine="0"/>
              <w:rPr>
                <w:rFonts w:hint="default" w:eastAsia="宋体" w:cs="Times New Roman"/>
                <w:color w:val="auto"/>
                <w:kern w:val="2"/>
                <w:sz w:val="21"/>
                <w:szCs w:val="24"/>
                <w:highlight w:val="none"/>
                <w:lang w:val="en-US" w:eastAsia="zh-CN" w:bidi="ar-SA"/>
              </w:rPr>
            </w:pPr>
          </w:p>
        </w:tc>
      </w:tr>
      <w:tr w14:paraId="25BD5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96" w:type="dxa"/>
            <w:vAlign w:val="center"/>
          </w:tcPr>
          <w:p w14:paraId="0FEB5882">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7B104CBB">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3824A31E">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6C4D5333">
            <w:pPr>
              <w:bidi w:val="0"/>
              <w:adjustRightInd w:val="0"/>
              <w:ind w:left="0" w:right="0" w:firstLine="0"/>
              <w:rPr>
                <w:rFonts w:hint="default" w:eastAsia="宋体" w:cs="Times New Roman"/>
                <w:color w:val="auto"/>
                <w:kern w:val="2"/>
                <w:sz w:val="21"/>
                <w:szCs w:val="24"/>
                <w:highlight w:val="none"/>
                <w:lang w:val="en-US" w:eastAsia="zh-CN" w:bidi="ar-SA"/>
              </w:rPr>
            </w:pPr>
          </w:p>
        </w:tc>
      </w:tr>
      <w:tr w14:paraId="0DAF5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96" w:type="dxa"/>
            <w:vAlign w:val="center"/>
          </w:tcPr>
          <w:p w14:paraId="677DF070">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78822AFC">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49F11633">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4FBA42DD">
            <w:pPr>
              <w:bidi w:val="0"/>
              <w:adjustRightInd w:val="0"/>
              <w:ind w:left="0" w:right="0" w:firstLine="0"/>
              <w:rPr>
                <w:rFonts w:hint="default" w:eastAsia="宋体" w:cs="Times New Roman"/>
                <w:color w:val="auto"/>
                <w:kern w:val="2"/>
                <w:sz w:val="21"/>
                <w:szCs w:val="24"/>
                <w:highlight w:val="none"/>
                <w:lang w:val="en-US" w:eastAsia="zh-CN" w:bidi="ar-SA"/>
              </w:rPr>
            </w:pPr>
          </w:p>
        </w:tc>
      </w:tr>
      <w:tr w14:paraId="6936B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96" w:type="dxa"/>
            <w:vAlign w:val="center"/>
          </w:tcPr>
          <w:p w14:paraId="1D9396B5">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6A60F7B4">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40F681C9">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7369C1F9">
            <w:pPr>
              <w:bidi w:val="0"/>
              <w:adjustRightInd w:val="0"/>
              <w:ind w:left="0" w:right="0" w:firstLine="0"/>
              <w:rPr>
                <w:rFonts w:hint="default" w:eastAsia="宋体" w:cs="Times New Roman"/>
                <w:color w:val="auto"/>
                <w:kern w:val="2"/>
                <w:sz w:val="21"/>
                <w:szCs w:val="24"/>
                <w:highlight w:val="none"/>
                <w:lang w:val="en-US" w:eastAsia="zh-CN" w:bidi="ar-SA"/>
              </w:rPr>
            </w:pPr>
          </w:p>
        </w:tc>
      </w:tr>
      <w:tr w14:paraId="39480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96" w:type="dxa"/>
            <w:vAlign w:val="center"/>
          </w:tcPr>
          <w:p w14:paraId="60A280F3">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1A8EE329">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739EBFA2">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531F9CEC">
            <w:pPr>
              <w:bidi w:val="0"/>
              <w:adjustRightInd w:val="0"/>
              <w:ind w:left="0" w:right="0" w:firstLine="0"/>
              <w:rPr>
                <w:rFonts w:hint="default" w:eastAsia="宋体" w:cs="Times New Roman"/>
                <w:color w:val="auto"/>
                <w:kern w:val="2"/>
                <w:sz w:val="21"/>
                <w:szCs w:val="24"/>
                <w:highlight w:val="none"/>
                <w:lang w:val="en-US" w:eastAsia="zh-CN" w:bidi="ar-SA"/>
              </w:rPr>
            </w:pPr>
          </w:p>
        </w:tc>
      </w:tr>
      <w:tr w14:paraId="3368C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96" w:type="dxa"/>
            <w:vAlign w:val="center"/>
          </w:tcPr>
          <w:p w14:paraId="6F3078B1">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1ECAD0A2">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0FDD96C9">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61F02277">
            <w:pPr>
              <w:bidi w:val="0"/>
              <w:adjustRightInd w:val="0"/>
              <w:ind w:left="0" w:right="0" w:firstLine="0"/>
              <w:rPr>
                <w:rFonts w:hint="default" w:eastAsia="宋体" w:cs="Times New Roman"/>
                <w:color w:val="auto"/>
                <w:kern w:val="2"/>
                <w:sz w:val="21"/>
                <w:szCs w:val="24"/>
                <w:highlight w:val="none"/>
                <w:lang w:val="en-US" w:eastAsia="zh-CN" w:bidi="ar-SA"/>
              </w:rPr>
            </w:pPr>
          </w:p>
        </w:tc>
      </w:tr>
      <w:tr w14:paraId="6B143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96" w:type="dxa"/>
            <w:vAlign w:val="center"/>
          </w:tcPr>
          <w:p w14:paraId="335ECDB7">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68FF0904">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6F3CE6F7">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1115FF1D">
            <w:pPr>
              <w:bidi w:val="0"/>
              <w:adjustRightInd w:val="0"/>
              <w:ind w:left="0" w:right="0" w:firstLine="0"/>
              <w:rPr>
                <w:rFonts w:hint="default" w:eastAsia="宋体" w:cs="Times New Roman"/>
                <w:color w:val="auto"/>
                <w:kern w:val="2"/>
                <w:sz w:val="21"/>
                <w:szCs w:val="24"/>
                <w:highlight w:val="none"/>
                <w:lang w:val="en-US" w:eastAsia="zh-CN" w:bidi="ar-SA"/>
              </w:rPr>
            </w:pPr>
          </w:p>
        </w:tc>
      </w:tr>
      <w:tr w14:paraId="4C64A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96" w:type="dxa"/>
            <w:vAlign w:val="center"/>
          </w:tcPr>
          <w:p w14:paraId="51C59CC7">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501BF1A5">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6C88F289">
            <w:pPr>
              <w:bidi w:val="0"/>
              <w:adjustRightInd w:val="0"/>
              <w:ind w:left="0" w:right="0" w:firstLine="0"/>
              <w:rPr>
                <w:rFonts w:hint="default" w:eastAsia="宋体" w:cs="Times New Roman"/>
                <w:color w:val="auto"/>
                <w:kern w:val="2"/>
                <w:sz w:val="21"/>
                <w:szCs w:val="24"/>
                <w:highlight w:val="none"/>
                <w:lang w:val="en-US" w:eastAsia="zh-CN" w:bidi="ar-SA"/>
              </w:rPr>
            </w:pPr>
          </w:p>
        </w:tc>
        <w:tc>
          <w:tcPr>
            <w:tcW w:w="1496" w:type="dxa"/>
            <w:vAlign w:val="center"/>
          </w:tcPr>
          <w:p w14:paraId="05AF6DD7">
            <w:pPr>
              <w:bidi w:val="0"/>
              <w:adjustRightInd w:val="0"/>
              <w:ind w:left="0" w:right="0" w:firstLine="0"/>
              <w:rPr>
                <w:rFonts w:hint="default" w:eastAsia="宋体" w:cs="Times New Roman"/>
                <w:color w:val="auto"/>
                <w:kern w:val="2"/>
                <w:sz w:val="21"/>
                <w:szCs w:val="24"/>
                <w:highlight w:val="none"/>
                <w:lang w:val="en-US" w:eastAsia="zh-CN" w:bidi="ar-SA"/>
              </w:rPr>
            </w:pPr>
          </w:p>
        </w:tc>
      </w:tr>
    </w:tbl>
    <w:p w14:paraId="237144FB">
      <w:pPr>
        <w:bidi w:val="0"/>
        <w:rPr>
          <w:rFonts w:hint="default" w:eastAsia="宋体" w:cs="Times New Roman"/>
          <w:color w:val="auto"/>
          <w:kern w:val="2"/>
          <w:sz w:val="21"/>
          <w:szCs w:val="24"/>
          <w:highlight w:val="none"/>
          <w:lang w:val="en-US" w:eastAsia="zh-CN" w:bidi="ar-SA"/>
        </w:rPr>
      </w:pPr>
    </w:p>
    <w:p w14:paraId="3A87BCF6">
      <w:pPr>
        <w:bidi w:val="0"/>
        <w:rPr>
          <w:rFonts w:hint="default" w:eastAsia="宋体" w:cs="Times New Roman"/>
          <w:color w:val="auto"/>
          <w:kern w:val="2"/>
          <w:sz w:val="21"/>
          <w:szCs w:val="24"/>
          <w:highlight w:val="none"/>
          <w:lang w:val="en-US" w:eastAsia="zh-CN" w:bidi="ar-SA"/>
        </w:rPr>
      </w:pPr>
    </w:p>
    <w:p w14:paraId="1C9A9764">
      <w:pPr>
        <w:bidi w:val="0"/>
        <w:rPr>
          <w:rFonts w:hint="default" w:eastAsia="宋体" w:cs="Times New Roman"/>
          <w:color w:val="auto"/>
          <w:kern w:val="2"/>
          <w:sz w:val="21"/>
          <w:szCs w:val="24"/>
          <w:highlight w:val="none"/>
          <w:lang w:val="en-US" w:eastAsia="zh-CN" w:bidi="ar-SA"/>
        </w:rPr>
      </w:pPr>
    </w:p>
    <w:p w14:paraId="6BE26AB0">
      <w:pPr>
        <w:widowControl/>
        <w:ind w:firstLine="602"/>
        <w:jc w:val="left"/>
        <w:rPr>
          <w:b/>
          <w:sz w:val="30"/>
          <w:highlight w:val="none"/>
        </w:rPr>
      </w:pPr>
      <w:r>
        <w:rPr>
          <w:b/>
          <w:sz w:val="30"/>
          <w:highlight w:val="none"/>
        </w:rPr>
        <w:br w:type="page"/>
      </w:r>
    </w:p>
    <w:p w14:paraId="73F18B38">
      <w:pPr>
        <w:tabs>
          <w:tab w:val="left" w:pos="19"/>
        </w:tabs>
        <w:spacing w:line="360" w:lineRule="auto"/>
        <w:jc w:val="center"/>
        <w:outlineLvl w:val="0"/>
        <w:rPr>
          <w:rFonts w:hint="eastAsia" w:ascii="黑体" w:hAnsi="黑体" w:eastAsia="黑体" w:cs="黑体"/>
          <w:b w:val="0"/>
          <w:bCs/>
          <w:sz w:val="26"/>
          <w:szCs w:val="26"/>
          <w:highlight w:val="none"/>
        </w:rPr>
      </w:pPr>
      <w:bookmarkStart w:id="127" w:name="PageNo100310024"/>
      <w:bookmarkStart w:id="128" w:name="_Toc4039"/>
      <w:bookmarkStart w:id="129" w:name="_Toc24855"/>
      <w:bookmarkStart w:id="130" w:name="_Toc3767"/>
      <w:bookmarkStart w:id="131" w:name="_Toc11818"/>
      <w:bookmarkStart w:id="132" w:name="_Toc32127"/>
      <w:r>
        <w:rPr>
          <w:rFonts w:hint="eastAsia" w:ascii="黑体" w:hAnsi="黑体" w:eastAsia="黑体" w:cs="黑体"/>
          <w:b w:val="0"/>
          <w:bCs/>
          <w:sz w:val="26"/>
          <w:szCs w:val="26"/>
          <w:highlight w:val="none"/>
        </w:rPr>
        <w:t>本</w:t>
      </w:r>
      <w:bookmarkEnd w:id="127"/>
      <w:r>
        <w:rPr>
          <w:rFonts w:hint="eastAsia" w:ascii="黑体" w:hAnsi="黑体" w:eastAsia="黑体" w:cs="黑体"/>
          <w:b w:val="0"/>
          <w:bCs/>
          <w:sz w:val="26"/>
          <w:szCs w:val="26"/>
          <w:highlight w:val="none"/>
        </w:rPr>
        <w:t>规程用词说明</w:t>
      </w:r>
      <w:bookmarkEnd w:id="128"/>
      <w:bookmarkEnd w:id="129"/>
      <w:bookmarkEnd w:id="130"/>
      <w:bookmarkEnd w:id="131"/>
      <w:bookmarkEnd w:id="132"/>
    </w:p>
    <w:p w14:paraId="41313459">
      <w:pPr>
        <w:tabs>
          <w:tab w:val="left" w:pos="19"/>
        </w:tabs>
        <w:spacing w:line="360" w:lineRule="auto"/>
        <w:jc w:val="center"/>
        <w:outlineLvl w:val="9"/>
        <w:rPr>
          <w:rFonts w:hint="eastAsia" w:ascii="黑体" w:hAnsi="黑体" w:eastAsia="黑体" w:cs="黑体"/>
          <w:b w:val="0"/>
          <w:bCs/>
          <w:sz w:val="21"/>
          <w:szCs w:val="21"/>
          <w:highlight w:val="none"/>
        </w:rPr>
      </w:pPr>
    </w:p>
    <w:p w14:paraId="38A1FACA">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  为便于在执行本规程条文时区别对待，对要求严格程度不同的用词说明如下：</w:t>
      </w:r>
    </w:p>
    <w:p w14:paraId="18930DF3">
      <w:pPr>
        <w:bidi w:val="0"/>
        <w:ind w:firstLine="420" w:firstLineChars="200"/>
        <w:rPr>
          <w:rFonts w:hint="eastAsia" w:cs="Times New Roman"/>
          <w:color w:val="auto"/>
          <w:kern w:val="2"/>
          <w:sz w:val="21"/>
          <w:szCs w:val="24"/>
          <w:highlight w:val="none"/>
          <w:lang w:val="en-US" w:eastAsia="zh-CN" w:bidi="ar-SA"/>
        </w:rPr>
      </w:pPr>
      <w:bookmarkStart w:id="133" w:name="_Toc29973"/>
      <w:bookmarkStart w:id="134" w:name="_Toc28224"/>
      <w:bookmarkStart w:id="135" w:name="_Toc15295"/>
      <w:r>
        <w:rPr>
          <w:rFonts w:hint="eastAsia" w:cs="Times New Roman"/>
          <w:color w:val="auto"/>
          <w:kern w:val="2"/>
          <w:sz w:val="21"/>
          <w:szCs w:val="24"/>
          <w:highlight w:val="none"/>
          <w:lang w:val="en-US" w:eastAsia="zh-CN" w:bidi="ar-SA"/>
        </w:rPr>
        <w:t>1）表示很严格，非这样做不可的：</w:t>
      </w:r>
      <w:bookmarkEnd w:id="133"/>
      <w:bookmarkEnd w:id="134"/>
      <w:bookmarkEnd w:id="135"/>
    </w:p>
    <w:p w14:paraId="2BF2906E">
      <w:pPr>
        <w:bidi w:val="0"/>
        <w:ind w:firstLine="840" w:firstLineChars="40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正面词采用“必须”，反面词采用“严禁”；</w:t>
      </w:r>
    </w:p>
    <w:p w14:paraId="2F9D09D7">
      <w:pPr>
        <w:bidi w:val="0"/>
        <w:ind w:firstLine="420" w:firstLineChars="200"/>
        <w:rPr>
          <w:rFonts w:hint="eastAsia" w:cs="Times New Roman"/>
          <w:color w:val="auto"/>
          <w:kern w:val="2"/>
          <w:sz w:val="21"/>
          <w:szCs w:val="24"/>
          <w:highlight w:val="none"/>
          <w:lang w:val="en-US" w:eastAsia="zh-CN" w:bidi="ar-SA"/>
        </w:rPr>
      </w:pPr>
      <w:bookmarkStart w:id="136" w:name="_Toc24685"/>
      <w:bookmarkStart w:id="137" w:name="_Toc27137"/>
      <w:bookmarkStart w:id="138" w:name="_Toc32154"/>
      <w:r>
        <w:rPr>
          <w:rFonts w:hint="eastAsia" w:cs="Times New Roman"/>
          <w:color w:val="auto"/>
          <w:kern w:val="2"/>
          <w:sz w:val="21"/>
          <w:szCs w:val="24"/>
          <w:highlight w:val="none"/>
          <w:lang w:val="en-US" w:eastAsia="zh-CN" w:bidi="ar-SA"/>
        </w:rPr>
        <w:t>2）表示严格，在正常情况下均应这样做的：</w:t>
      </w:r>
      <w:bookmarkEnd w:id="136"/>
      <w:bookmarkEnd w:id="137"/>
      <w:bookmarkEnd w:id="138"/>
    </w:p>
    <w:p w14:paraId="3CC7FE69">
      <w:pPr>
        <w:bidi w:val="0"/>
        <w:ind w:firstLine="840" w:firstLineChars="40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正面词采用“应”，反面词采用“不应”或“不得”；</w:t>
      </w:r>
    </w:p>
    <w:p w14:paraId="08CB83B4">
      <w:pPr>
        <w:bidi w:val="0"/>
        <w:ind w:firstLine="420" w:firstLineChars="200"/>
        <w:rPr>
          <w:rFonts w:hint="eastAsia" w:cs="Times New Roman"/>
          <w:color w:val="auto"/>
          <w:kern w:val="2"/>
          <w:sz w:val="21"/>
          <w:szCs w:val="24"/>
          <w:highlight w:val="none"/>
          <w:lang w:val="en-US" w:eastAsia="zh-CN" w:bidi="ar-SA"/>
        </w:rPr>
      </w:pPr>
      <w:bookmarkStart w:id="139" w:name="_Toc24232"/>
      <w:bookmarkStart w:id="140" w:name="_Toc23551"/>
      <w:bookmarkStart w:id="141" w:name="_Toc919"/>
      <w:r>
        <w:rPr>
          <w:rFonts w:hint="eastAsia" w:cs="Times New Roman"/>
          <w:color w:val="auto"/>
          <w:kern w:val="2"/>
          <w:sz w:val="21"/>
          <w:szCs w:val="24"/>
          <w:highlight w:val="none"/>
          <w:lang w:val="en-US" w:eastAsia="zh-CN" w:bidi="ar-SA"/>
        </w:rPr>
        <w:t>3）表示允许稍有选择，在条件许可时首先这样做的：</w:t>
      </w:r>
      <w:bookmarkEnd w:id="139"/>
      <w:bookmarkEnd w:id="140"/>
      <w:bookmarkEnd w:id="141"/>
    </w:p>
    <w:p w14:paraId="422DA8B8">
      <w:pPr>
        <w:bidi w:val="0"/>
        <w:ind w:firstLine="840" w:firstLineChars="40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正面词采用“宜”，反面词采用“不宜”；</w:t>
      </w:r>
    </w:p>
    <w:p w14:paraId="1F21DF45">
      <w:pPr>
        <w:bidi w:val="0"/>
        <w:ind w:firstLine="420" w:firstLineChars="200"/>
        <w:rPr>
          <w:rFonts w:hint="eastAsia" w:cs="Times New Roman"/>
          <w:color w:val="auto"/>
          <w:kern w:val="2"/>
          <w:sz w:val="21"/>
          <w:szCs w:val="24"/>
          <w:highlight w:val="none"/>
          <w:lang w:val="en-US" w:eastAsia="zh-CN" w:bidi="ar-SA"/>
        </w:rPr>
      </w:pPr>
      <w:bookmarkStart w:id="142" w:name="_Toc12891"/>
      <w:bookmarkStart w:id="143" w:name="_Toc9640"/>
      <w:bookmarkStart w:id="144" w:name="_Toc2740"/>
      <w:r>
        <w:rPr>
          <w:rFonts w:hint="eastAsia" w:cs="Times New Roman"/>
          <w:color w:val="auto"/>
          <w:kern w:val="2"/>
          <w:sz w:val="21"/>
          <w:szCs w:val="24"/>
          <w:highlight w:val="none"/>
          <w:lang w:val="en-US" w:eastAsia="zh-CN" w:bidi="ar-SA"/>
        </w:rPr>
        <w:t>4）表示有选择，在一定条件下可以这样做的，可采用“可”。</w:t>
      </w:r>
      <w:bookmarkEnd w:id="142"/>
      <w:bookmarkEnd w:id="143"/>
      <w:bookmarkEnd w:id="144"/>
    </w:p>
    <w:p w14:paraId="200A1174">
      <w:pPr>
        <w:bidi w:val="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  条文中指明应按其他有关标准执行的写法为：“应符合……的规定”或“应按……执行”。</w:t>
      </w:r>
    </w:p>
    <w:p w14:paraId="6A7AF14B">
      <w:pPr>
        <w:widowControl/>
        <w:rPr>
          <w:sz w:val="24"/>
          <w:szCs w:val="20"/>
          <w:highlight w:val="none"/>
        </w:rPr>
      </w:pPr>
    </w:p>
    <w:p w14:paraId="31BA7188">
      <w:pPr>
        <w:widowControl/>
        <w:ind w:firstLine="560"/>
        <w:rPr>
          <w:rFonts w:ascii="微软雅黑" w:hAnsi="微软雅黑" w:eastAsia="微软雅黑"/>
          <w:sz w:val="28"/>
          <w:szCs w:val="28"/>
          <w:highlight w:val="none"/>
        </w:rPr>
      </w:pPr>
      <w:r>
        <w:rPr>
          <w:rFonts w:ascii="微软雅黑" w:hAnsi="微软雅黑" w:eastAsia="微软雅黑"/>
          <w:sz w:val="28"/>
          <w:szCs w:val="28"/>
          <w:highlight w:val="none"/>
        </w:rPr>
        <w:br w:type="page"/>
      </w:r>
    </w:p>
    <w:p w14:paraId="454B2267">
      <w:pPr>
        <w:tabs>
          <w:tab w:val="left" w:pos="19"/>
        </w:tabs>
        <w:spacing w:line="360" w:lineRule="auto"/>
        <w:jc w:val="center"/>
        <w:outlineLvl w:val="0"/>
        <w:rPr>
          <w:rFonts w:hint="eastAsia" w:ascii="黑体" w:hAnsi="黑体" w:eastAsia="黑体" w:cs="黑体"/>
          <w:b w:val="0"/>
          <w:bCs/>
          <w:sz w:val="26"/>
          <w:szCs w:val="26"/>
          <w:highlight w:val="none"/>
        </w:rPr>
      </w:pPr>
      <w:bookmarkStart w:id="145" w:name="PageNo100320025"/>
      <w:bookmarkStart w:id="146" w:name="_Toc13934"/>
      <w:bookmarkStart w:id="147" w:name="_Toc29700"/>
      <w:bookmarkStart w:id="148" w:name="_Toc13527"/>
      <w:bookmarkStart w:id="149" w:name="_Toc9753"/>
      <w:bookmarkStart w:id="150" w:name="_Toc12180"/>
      <w:r>
        <w:rPr>
          <w:rFonts w:hint="eastAsia" w:ascii="黑体" w:hAnsi="黑体" w:eastAsia="黑体" w:cs="黑体"/>
          <w:b w:val="0"/>
          <w:bCs/>
          <w:sz w:val="26"/>
          <w:szCs w:val="26"/>
          <w:highlight w:val="none"/>
        </w:rPr>
        <w:t>引</w:t>
      </w:r>
      <w:bookmarkEnd w:id="145"/>
      <w:r>
        <w:rPr>
          <w:rFonts w:hint="eastAsia" w:ascii="黑体" w:hAnsi="黑体" w:eastAsia="黑体" w:cs="黑体"/>
          <w:b w:val="0"/>
          <w:bCs/>
          <w:sz w:val="26"/>
          <w:szCs w:val="26"/>
          <w:highlight w:val="none"/>
        </w:rPr>
        <w:t>用标准名录</w:t>
      </w:r>
      <w:bookmarkEnd w:id="146"/>
      <w:bookmarkEnd w:id="147"/>
      <w:bookmarkEnd w:id="148"/>
      <w:bookmarkEnd w:id="149"/>
      <w:bookmarkEnd w:id="150"/>
    </w:p>
    <w:p w14:paraId="0B2AA417">
      <w:pPr>
        <w:keepNext w:val="0"/>
        <w:keepLines w:val="0"/>
        <w:pageBreakBefore w:val="0"/>
        <w:widowControl w:val="0"/>
        <w:tabs>
          <w:tab w:val="left" w:pos="19"/>
        </w:tabs>
        <w:kinsoku/>
        <w:wordWrap/>
        <w:overflowPunct/>
        <w:topLinePunct w:val="0"/>
        <w:autoSpaceDE/>
        <w:autoSpaceDN/>
        <w:bidi w:val="0"/>
        <w:adjustRightInd/>
        <w:snapToGrid/>
        <w:spacing w:line="288" w:lineRule="auto"/>
        <w:ind w:firstLine="0" w:firstLineChars="0"/>
        <w:jc w:val="both"/>
        <w:textAlignment w:val="auto"/>
        <w:rPr>
          <w:rFonts w:hint="default" w:eastAsia="宋体"/>
          <w:sz w:val="20"/>
          <w:szCs w:val="20"/>
          <w:highlight w:val="none"/>
          <w:lang w:val="en-US" w:eastAsia="zh-CN"/>
        </w:rPr>
      </w:pPr>
      <w:r>
        <w:rPr>
          <w:rFonts w:hint="eastAsia"/>
          <w:b/>
          <w:bCs/>
          <w:sz w:val="20"/>
          <w:szCs w:val="20"/>
          <w:highlight w:val="none"/>
        </w:rPr>
        <w:t>1</w:t>
      </w:r>
      <w:r>
        <w:rPr>
          <w:rFonts w:hint="eastAsia"/>
          <w:sz w:val="20"/>
          <w:szCs w:val="20"/>
          <w:highlight w:val="none"/>
          <w:lang w:val="en-US" w:eastAsia="zh-CN"/>
        </w:rPr>
        <w:t xml:space="preserve"> </w:t>
      </w:r>
      <w:r>
        <w:rPr>
          <w:rFonts w:hint="eastAsia"/>
          <w:sz w:val="20"/>
          <w:szCs w:val="20"/>
          <w:highlight w:val="none"/>
        </w:rPr>
        <w:t>《城乡建设领域碳计量核算标准》</w:t>
      </w:r>
      <w:r>
        <w:rPr>
          <w:rFonts w:hint="eastAsia"/>
          <w:sz w:val="20"/>
          <w:szCs w:val="20"/>
          <w:highlight w:val="none"/>
          <w:lang w:val="en-US" w:eastAsia="zh-CN"/>
        </w:rPr>
        <w:tab/>
      </w:r>
      <w:r>
        <w:rPr>
          <w:rFonts w:hint="eastAsia"/>
          <w:sz w:val="20"/>
          <w:szCs w:val="20"/>
          <w:highlight w:val="none"/>
          <w:lang w:val="en-US" w:eastAsia="zh-CN"/>
        </w:rPr>
        <w:tab/>
      </w:r>
      <w:r>
        <w:rPr>
          <w:rFonts w:hint="eastAsia"/>
          <w:sz w:val="20"/>
          <w:szCs w:val="20"/>
          <w:highlight w:val="none"/>
          <w:lang w:val="en-US" w:eastAsia="zh-CN"/>
        </w:rPr>
        <w:tab/>
      </w:r>
      <w:r>
        <w:rPr>
          <w:rFonts w:hint="eastAsia"/>
          <w:sz w:val="20"/>
          <w:szCs w:val="20"/>
          <w:highlight w:val="none"/>
          <w:lang w:val="en-US" w:eastAsia="zh-CN"/>
        </w:rPr>
        <w:tab/>
      </w:r>
      <w:r>
        <w:rPr>
          <w:rFonts w:hint="eastAsia"/>
          <w:sz w:val="20"/>
          <w:szCs w:val="20"/>
          <w:highlight w:val="none"/>
          <w:lang w:val="en-US" w:eastAsia="zh-CN"/>
        </w:rPr>
        <w:t xml:space="preserve">    </w:t>
      </w:r>
      <w:r>
        <w:rPr>
          <w:rFonts w:hint="eastAsia"/>
          <w:sz w:val="20"/>
          <w:szCs w:val="20"/>
          <w:highlight w:val="none"/>
        </w:rPr>
        <w:t>GB 5</w:t>
      </w:r>
      <w:r>
        <w:rPr>
          <w:rFonts w:hint="eastAsia"/>
          <w:sz w:val="20"/>
          <w:szCs w:val="20"/>
          <w:highlight w:val="none"/>
          <w:lang w:val="en-US" w:eastAsia="zh-CN"/>
        </w:rPr>
        <w:t>XXX</w:t>
      </w:r>
    </w:p>
    <w:p w14:paraId="5B92087F">
      <w:pPr>
        <w:keepNext w:val="0"/>
        <w:keepLines w:val="0"/>
        <w:pageBreakBefore w:val="0"/>
        <w:widowControl w:val="0"/>
        <w:tabs>
          <w:tab w:val="left" w:pos="19"/>
        </w:tabs>
        <w:kinsoku/>
        <w:wordWrap/>
        <w:overflowPunct/>
        <w:topLinePunct w:val="0"/>
        <w:autoSpaceDE/>
        <w:autoSpaceDN/>
        <w:bidi w:val="0"/>
        <w:adjustRightInd/>
        <w:snapToGrid/>
        <w:spacing w:line="288" w:lineRule="auto"/>
        <w:ind w:firstLine="0" w:firstLineChars="0"/>
        <w:jc w:val="both"/>
        <w:textAlignment w:val="auto"/>
        <w:rPr>
          <w:rFonts w:hint="default" w:eastAsia="宋体"/>
          <w:sz w:val="20"/>
          <w:szCs w:val="20"/>
          <w:highlight w:val="none"/>
          <w:lang w:val="en-US" w:eastAsia="zh-CN"/>
        </w:rPr>
      </w:pPr>
      <w:r>
        <w:rPr>
          <w:rFonts w:hint="eastAsia"/>
          <w:b/>
          <w:bCs/>
          <w:sz w:val="20"/>
          <w:szCs w:val="20"/>
          <w:highlight w:val="none"/>
        </w:rPr>
        <w:t>2</w:t>
      </w:r>
      <w:r>
        <w:rPr>
          <w:rFonts w:hint="eastAsia"/>
          <w:sz w:val="20"/>
          <w:szCs w:val="20"/>
          <w:highlight w:val="none"/>
          <w:lang w:val="en-US" w:eastAsia="zh-CN"/>
        </w:rPr>
        <w:t xml:space="preserve"> </w:t>
      </w:r>
      <w:r>
        <w:rPr>
          <w:rFonts w:hint="eastAsia"/>
          <w:sz w:val="20"/>
          <w:szCs w:val="20"/>
          <w:highlight w:val="none"/>
        </w:rPr>
        <w:t>《建筑工程施工碳排放计算与计量标准》</w:t>
      </w:r>
      <w:r>
        <w:rPr>
          <w:rFonts w:hint="eastAsia"/>
          <w:sz w:val="20"/>
          <w:szCs w:val="20"/>
          <w:highlight w:val="none"/>
          <w:lang w:val="en-US" w:eastAsia="zh-CN"/>
        </w:rPr>
        <w:tab/>
      </w:r>
      <w:r>
        <w:rPr>
          <w:rFonts w:hint="eastAsia"/>
          <w:sz w:val="20"/>
          <w:szCs w:val="20"/>
          <w:highlight w:val="none"/>
          <w:lang w:val="en-US" w:eastAsia="zh-CN"/>
        </w:rPr>
        <w:t xml:space="preserve">     T/CECS</w:t>
      </w:r>
      <w:r>
        <w:rPr>
          <w:rFonts w:hint="eastAsia"/>
          <w:sz w:val="20"/>
          <w:szCs w:val="20"/>
          <w:highlight w:val="none"/>
        </w:rPr>
        <w:t xml:space="preserve"> </w:t>
      </w:r>
      <w:r>
        <w:rPr>
          <w:rFonts w:hint="eastAsia"/>
          <w:sz w:val="20"/>
          <w:szCs w:val="20"/>
          <w:highlight w:val="none"/>
          <w:lang w:val="en-US" w:eastAsia="zh-CN"/>
        </w:rPr>
        <w:t>XXX</w:t>
      </w:r>
    </w:p>
    <w:p w14:paraId="089300A5">
      <w:pPr>
        <w:keepNext w:val="0"/>
        <w:keepLines w:val="0"/>
        <w:pageBreakBefore w:val="0"/>
        <w:widowControl w:val="0"/>
        <w:tabs>
          <w:tab w:val="left" w:pos="19"/>
        </w:tabs>
        <w:kinsoku/>
        <w:wordWrap/>
        <w:overflowPunct/>
        <w:topLinePunct w:val="0"/>
        <w:autoSpaceDE/>
        <w:autoSpaceDN/>
        <w:bidi w:val="0"/>
        <w:adjustRightInd/>
        <w:snapToGrid/>
        <w:spacing w:line="288" w:lineRule="auto"/>
        <w:ind w:firstLine="0" w:firstLineChars="0"/>
        <w:jc w:val="both"/>
        <w:textAlignment w:val="auto"/>
        <w:rPr>
          <w:rFonts w:hint="eastAsia"/>
          <w:b/>
          <w:bCs/>
          <w:sz w:val="20"/>
          <w:szCs w:val="20"/>
          <w:highlight w:val="none"/>
        </w:rPr>
      </w:pPr>
    </w:p>
    <w:p w14:paraId="4B634A28">
      <w:pPr>
        <w:keepNext w:val="0"/>
        <w:keepLines w:val="0"/>
        <w:pageBreakBefore w:val="0"/>
        <w:widowControl w:val="0"/>
        <w:tabs>
          <w:tab w:val="left" w:pos="19"/>
        </w:tabs>
        <w:kinsoku/>
        <w:wordWrap/>
        <w:overflowPunct/>
        <w:topLinePunct w:val="0"/>
        <w:autoSpaceDE/>
        <w:autoSpaceDN/>
        <w:bidi w:val="0"/>
        <w:adjustRightInd/>
        <w:snapToGrid/>
        <w:spacing w:line="288" w:lineRule="auto"/>
        <w:ind w:firstLine="0" w:firstLineChars="0"/>
        <w:jc w:val="both"/>
        <w:textAlignment w:val="auto"/>
        <w:rPr>
          <w:rFonts w:hint="eastAsia"/>
          <w:b/>
          <w:bCs/>
          <w:sz w:val="20"/>
          <w:szCs w:val="20"/>
          <w:highlight w:val="none"/>
        </w:rPr>
      </w:pPr>
    </w:p>
    <w:p w14:paraId="3BE17743">
      <w:pPr>
        <w:tabs>
          <w:tab w:val="left" w:pos="7518"/>
        </w:tabs>
        <w:rPr>
          <w:highlight w:val="none"/>
        </w:rPr>
      </w:pPr>
    </w:p>
    <w:sectPr>
      <w:pgSz w:w="7937" w:h="11509"/>
      <w:pgMar w:top="1361" w:right="1020" w:bottom="1134" w:left="10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C72447D-F69B-425D-9603-878EE5A0F22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5631159-413F-4480-B3DF-DF7E6704CB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3878BD5-9187-4822-92EE-E20635104D4C}"/>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B1BE6C7A-C7C6-4710-99FE-E01E10DC09A9}"/>
  </w:font>
  <w:font w:name="Segoe UI">
    <w:panose1 w:val="020B0502040204020203"/>
    <w:charset w:val="00"/>
    <w:family w:val="auto"/>
    <w:pitch w:val="default"/>
    <w:sig w:usb0="E4002EFF" w:usb1="C000E47F" w:usb2="00000009" w:usb3="00000000" w:csb0="200001FF" w:csb1="00000000"/>
    <w:embedRegular r:id="rId5" w:fontKey="{53304A45-12D0-4429-88F9-C51BA5909F75}"/>
  </w:font>
  <w:font w:name="楷体">
    <w:panose1 w:val="02010609060101010101"/>
    <w:charset w:val="86"/>
    <w:family w:val="modern"/>
    <w:pitch w:val="default"/>
    <w:sig w:usb0="800002BF" w:usb1="38CF7CFA" w:usb2="00000016" w:usb3="00000000" w:csb0="00040001" w:csb1="00000000"/>
    <w:embedRegular r:id="rId6" w:fontKey="{FC130F0D-227F-46FD-872A-ED1471060D9B}"/>
  </w:font>
  <w:font w:name="Cambria Math">
    <w:panose1 w:val="02040503050406030204"/>
    <w:charset w:val="00"/>
    <w:family w:val="auto"/>
    <w:pitch w:val="default"/>
    <w:sig w:usb0="E00006FF" w:usb1="420024FF" w:usb2="02000000" w:usb3="00000000" w:csb0="2000019F" w:csb1="00000000"/>
    <w:embedRegular r:id="rId7" w:fontKey="{7A3DDEA3-B3C4-45DD-AB39-D78822BE1E1F}"/>
  </w:font>
  <w:font w:name="TimesNewRomanPS-ItalicMT">
    <w:altName w:val="Times New Roman"/>
    <w:panose1 w:val="00000000000000000000"/>
    <w:charset w:val="00"/>
    <w:family w:val="roman"/>
    <w:pitch w:val="default"/>
    <w:sig w:usb0="00000000" w:usb1="00000000" w:usb2="00000000" w:usb3="00000000" w:csb0="00000000" w:csb1="00000000"/>
    <w:embedRegular r:id="rId8" w:fontKey="{9292B0A5-E3FE-40E4-B5FD-A6495A1C411B}"/>
  </w:font>
  <w:font w:name="微软雅黑">
    <w:panose1 w:val="020B0503020204020204"/>
    <w:charset w:val="86"/>
    <w:family w:val="swiss"/>
    <w:pitch w:val="default"/>
    <w:sig w:usb0="80000287" w:usb1="2ACF3C50" w:usb2="00000016" w:usb3="00000000" w:csb0="0004001F" w:csb1="00000000"/>
    <w:embedRegular r:id="rId9" w:fontKey="{12F4E368-5C3C-44C7-9BA8-B5FA479C80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3D241">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A5561">
                          <w:pPr>
                            <w:pStyle w:val="13"/>
                            <w:jc w:val="center"/>
                          </w:pPr>
                        </w:p>
                        <w:p w14:paraId="4BCA04F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CA5561">
                    <w:pPr>
                      <w:pStyle w:val="13"/>
                      <w:jc w:val="center"/>
                    </w:pPr>
                  </w:p>
                  <w:p w14:paraId="4BCA04FE"/>
                </w:txbxContent>
              </v:textbox>
            </v:shape>
          </w:pict>
        </mc:Fallback>
      </mc:AlternateContent>
    </w:r>
  </w:p>
  <w:p w14:paraId="1A6FA28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D707">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4B8AD">
                          <w:pPr>
                            <w:pStyle w:val="13"/>
                            <w:jc w:val="center"/>
                          </w:pPr>
                          <w:r>
                            <w:fldChar w:fldCharType="begin"/>
                          </w:r>
                          <w:r>
                            <w:instrText xml:space="preserve"> PAGE   \* MERGEFORMAT </w:instrText>
                          </w:r>
                          <w:r>
                            <w:fldChar w:fldCharType="separate"/>
                          </w:r>
                          <w:r>
                            <w:rPr>
                              <w:lang w:val="zh-CN"/>
                            </w:rPr>
                            <w:t>51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04B8AD">
                    <w:pPr>
                      <w:pStyle w:val="13"/>
                      <w:jc w:val="center"/>
                    </w:pPr>
                    <w:r>
                      <w:fldChar w:fldCharType="begin"/>
                    </w:r>
                    <w:r>
                      <w:instrText xml:space="preserve"> PAGE   \* MERGEFORMAT </w:instrText>
                    </w:r>
                    <w:r>
                      <w:fldChar w:fldCharType="separate"/>
                    </w:r>
                    <w:r>
                      <w:rPr>
                        <w:lang w:val="zh-CN"/>
                      </w:rPr>
                      <w:t>51</w:t>
                    </w:r>
                    <w:r>
                      <w:rPr>
                        <w:lang w:val="zh-CN"/>
                      </w:rPr>
                      <w:fldChar w:fldCharType="end"/>
                    </w:r>
                  </w:p>
                </w:txbxContent>
              </v:textbox>
            </v:shape>
          </w:pict>
        </mc:Fallback>
      </mc:AlternateContent>
    </w:r>
  </w:p>
  <w:p w14:paraId="489DE02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C0EF2">
    <w:pPr>
      <w:pStyle w:val="13"/>
      <w:jc w:val="center"/>
    </w:pPr>
  </w:p>
  <w:p w14:paraId="56FA0F3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D7B6">
    <w:pPr>
      <w:pStyle w:val="13"/>
      <w:jc w:val="center"/>
    </w:pPr>
  </w:p>
  <w:p w14:paraId="0307A4DE">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54D2">
    <w:pPr>
      <w:pStyle w:val="13"/>
      <w:jc w:val="center"/>
    </w:pPr>
  </w:p>
  <w:p w14:paraId="5A4E2769">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C055">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E9B36">
                          <w:pPr>
                            <w:pStyle w:val="13"/>
                            <w:jc w:val="center"/>
                          </w:pPr>
                          <w:r>
                            <w:fldChar w:fldCharType="begin"/>
                          </w:r>
                          <w:r>
                            <w:instrText xml:space="preserve"> PAGE   \* MERGEFORMAT </w:instrText>
                          </w:r>
                          <w:r>
                            <w:fldChar w:fldCharType="separate"/>
                          </w:r>
                          <w:r>
                            <w:rPr>
                              <w:lang w:val="zh-CN"/>
                            </w:rPr>
                            <w:t>51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BE9B36">
                    <w:pPr>
                      <w:pStyle w:val="13"/>
                      <w:jc w:val="center"/>
                    </w:pPr>
                    <w:r>
                      <w:fldChar w:fldCharType="begin"/>
                    </w:r>
                    <w:r>
                      <w:instrText xml:space="preserve"> PAGE   \* MERGEFORMAT </w:instrText>
                    </w:r>
                    <w:r>
                      <w:fldChar w:fldCharType="separate"/>
                    </w:r>
                    <w:r>
                      <w:rPr>
                        <w:lang w:val="zh-CN"/>
                      </w:rPr>
                      <w:t>51</w:t>
                    </w:r>
                    <w:r>
                      <w:rPr>
                        <w:lang w:val="zh-CN"/>
                      </w:rPr>
                      <w:fldChar w:fldCharType="end"/>
                    </w:r>
                  </w:p>
                </w:txbxContent>
              </v:textbox>
            </v:shape>
          </w:pict>
        </mc:Fallback>
      </mc:AlternateContent>
    </w:r>
  </w:p>
  <w:p w14:paraId="732A1530">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68A77"/>
    <w:multiLevelType w:val="singleLevel"/>
    <w:tmpl w:val="D4768A77"/>
    <w:lvl w:ilvl="0" w:tentative="0">
      <w:start w:val="1"/>
      <w:numFmt w:val="lowerLetter"/>
      <w:suff w:val="space"/>
      <w:lvlText w:val="%1."/>
      <w:lvlJc w:val="left"/>
    </w:lvl>
  </w:abstractNum>
  <w:abstractNum w:abstractNumId="1">
    <w:nsid w:val="07200AE2"/>
    <w:multiLevelType w:val="multilevel"/>
    <w:tmpl w:val="07200AE2"/>
    <w:lvl w:ilvl="0" w:tentative="0">
      <w:start w:val="1"/>
      <w:numFmt w:val="chineseCountingThousand"/>
      <w:isLgl/>
      <w:suff w:val="space"/>
      <w:lvlText w:val="第%1章"/>
      <w:lvlJc w:val="left"/>
      <w:rPr>
        <w:rFonts w:hint="eastAsia" w:cs="Times New Roman"/>
      </w:rPr>
    </w:lvl>
    <w:lvl w:ilvl="1" w:tentative="0">
      <w:start w:val="1"/>
      <w:numFmt w:val="decimal"/>
      <w:isLgl/>
      <w:suff w:val="space"/>
      <w:lvlText w:val="%1.%2"/>
      <w:lvlJc w:val="left"/>
      <w:pPr>
        <w:ind w:left="992" w:hanging="567"/>
      </w:pPr>
      <w:rPr>
        <w:rFonts w:hint="eastAsia" w:cs="Times New Roman"/>
      </w:rPr>
    </w:lvl>
    <w:lvl w:ilvl="2" w:tentative="0">
      <w:start w:val="1"/>
      <w:numFmt w:val="decimal"/>
      <w:pStyle w:val="4"/>
      <w:isLgl/>
      <w:suff w:val="space"/>
      <w:lvlText w:val="%1.%2.%3"/>
      <w:lvlJc w:val="left"/>
      <w:pPr>
        <w:ind w:left="851"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1"/>
    <w:lvlOverride w:ilvl="0">
      <w:lvl w:ilvl="0" w:tentative="1">
        <w:start w:val="0"/>
        <w:numFmt w:val="decimal"/>
        <w:pStyle w:val="2"/>
        <w:lvlText w:val=""/>
        <w:lvlJc w:val="left"/>
        <w:rPr>
          <w:rFonts w:cs="Times New Roman"/>
        </w:rPr>
      </w:lvl>
    </w:lvlOverride>
    <w:lvlOverride w:ilvl="1">
      <w:lvl w:ilvl="1" w:tentative="1">
        <w:start w:val="1"/>
        <w:numFmt w:val="decimal"/>
        <w:pStyle w:val="3"/>
        <w:isLgl/>
        <w:suff w:val="space"/>
        <w:lvlText w:val="%1.%2"/>
        <w:lvlJc w:val="left"/>
        <w:pPr>
          <w:ind w:left="4536" w:hanging="567"/>
        </w:pPr>
        <w:rPr>
          <w:rFonts w:hint="default" w:ascii="Times New Roman" w:hAnsi="Times New Roman" w:cs="Times New Roman"/>
          <w:i w:val="0"/>
          <w:caps w:val="0"/>
          <w:smallCaps w:val="0"/>
          <w:strike w:val="0"/>
          <w:dstrike w:val="0"/>
          <w:outline w:val="0"/>
          <w:shadow w:val="0"/>
          <w:emboss w:val="0"/>
          <w:imprint w:val="0"/>
          <w:vanish w:val="0"/>
          <w:spacing w:val="0"/>
          <w:kern w:val="0"/>
          <w:position w:val="0"/>
          <w:u w:val="none"/>
          <w:vertAlign w:val="baseline"/>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YjkzYTc0NmEyZGI2NjMyMDdjNWUxMjkyNDQ5MTEifQ=="/>
  </w:docVars>
  <w:rsids>
    <w:rsidRoot w:val="00000000"/>
    <w:rsid w:val="01520EA5"/>
    <w:rsid w:val="017252E4"/>
    <w:rsid w:val="01AB745F"/>
    <w:rsid w:val="01E226C6"/>
    <w:rsid w:val="02CE1F80"/>
    <w:rsid w:val="03B45EAB"/>
    <w:rsid w:val="055B3806"/>
    <w:rsid w:val="056623E8"/>
    <w:rsid w:val="057949D2"/>
    <w:rsid w:val="058C3E4F"/>
    <w:rsid w:val="05BB02E4"/>
    <w:rsid w:val="05D250F6"/>
    <w:rsid w:val="05EF5E82"/>
    <w:rsid w:val="06085010"/>
    <w:rsid w:val="071442A8"/>
    <w:rsid w:val="073626C5"/>
    <w:rsid w:val="0774295E"/>
    <w:rsid w:val="07B91661"/>
    <w:rsid w:val="081B727D"/>
    <w:rsid w:val="08872B64"/>
    <w:rsid w:val="08AE02E0"/>
    <w:rsid w:val="09032545"/>
    <w:rsid w:val="09257414"/>
    <w:rsid w:val="097A4477"/>
    <w:rsid w:val="0A913725"/>
    <w:rsid w:val="0BA53A63"/>
    <w:rsid w:val="0C01678A"/>
    <w:rsid w:val="0C2D580B"/>
    <w:rsid w:val="0C700DCB"/>
    <w:rsid w:val="0DBE2B84"/>
    <w:rsid w:val="0DEE2D3E"/>
    <w:rsid w:val="0E2A15BE"/>
    <w:rsid w:val="108D1859"/>
    <w:rsid w:val="10D75D0B"/>
    <w:rsid w:val="10E23F8D"/>
    <w:rsid w:val="10EF574B"/>
    <w:rsid w:val="11036B00"/>
    <w:rsid w:val="11164A85"/>
    <w:rsid w:val="11A16A45"/>
    <w:rsid w:val="11DB0137"/>
    <w:rsid w:val="11FE0013"/>
    <w:rsid w:val="12132B69"/>
    <w:rsid w:val="12971B2C"/>
    <w:rsid w:val="12AE168B"/>
    <w:rsid w:val="13B659D8"/>
    <w:rsid w:val="14CF2E61"/>
    <w:rsid w:val="1504385E"/>
    <w:rsid w:val="15E52C78"/>
    <w:rsid w:val="16212D0B"/>
    <w:rsid w:val="16C710A2"/>
    <w:rsid w:val="16D03928"/>
    <w:rsid w:val="18F71640"/>
    <w:rsid w:val="19290E33"/>
    <w:rsid w:val="19943E3D"/>
    <w:rsid w:val="1A5C140E"/>
    <w:rsid w:val="1B176921"/>
    <w:rsid w:val="1B573728"/>
    <w:rsid w:val="1B7F1479"/>
    <w:rsid w:val="1BB81089"/>
    <w:rsid w:val="1D5C6623"/>
    <w:rsid w:val="1DEB41D9"/>
    <w:rsid w:val="1E3E6FE6"/>
    <w:rsid w:val="1E6C734D"/>
    <w:rsid w:val="1F861028"/>
    <w:rsid w:val="1FF8088F"/>
    <w:rsid w:val="200D3342"/>
    <w:rsid w:val="20A32012"/>
    <w:rsid w:val="21175A0E"/>
    <w:rsid w:val="2131227C"/>
    <w:rsid w:val="21D03872"/>
    <w:rsid w:val="220F3557"/>
    <w:rsid w:val="2219796F"/>
    <w:rsid w:val="22565A9E"/>
    <w:rsid w:val="232B3B40"/>
    <w:rsid w:val="23D0157D"/>
    <w:rsid w:val="241035B6"/>
    <w:rsid w:val="248F4E23"/>
    <w:rsid w:val="24BF6C72"/>
    <w:rsid w:val="24C22B02"/>
    <w:rsid w:val="24D26ABE"/>
    <w:rsid w:val="25156A42"/>
    <w:rsid w:val="25910727"/>
    <w:rsid w:val="261849A4"/>
    <w:rsid w:val="2694079E"/>
    <w:rsid w:val="26B5582A"/>
    <w:rsid w:val="270E7E69"/>
    <w:rsid w:val="289F397E"/>
    <w:rsid w:val="29004CBA"/>
    <w:rsid w:val="292D69B8"/>
    <w:rsid w:val="29A70519"/>
    <w:rsid w:val="2A252666"/>
    <w:rsid w:val="2A973C37"/>
    <w:rsid w:val="2BA2543C"/>
    <w:rsid w:val="2C22657D"/>
    <w:rsid w:val="2CE744D8"/>
    <w:rsid w:val="2D7505CE"/>
    <w:rsid w:val="2E231165"/>
    <w:rsid w:val="2E527668"/>
    <w:rsid w:val="2F4B1946"/>
    <w:rsid w:val="2F557FE8"/>
    <w:rsid w:val="2F6916AA"/>
    <w:rsid w:val="2F9E23BE"/>
    <w:rsid w:val="2FE46B93"/>
    <w:rsid w:val="301A027B"/>
    <w:rsid w:val="302F0CD8"/>
    <w:rsid w:val="30A25EDE"/>
    <w:rsid w:val="30C64EDF"/>
    <w:rsid w:val="30CA0CC1"/>
    <w:rsid w:val="31DD0229"/>
    <w:rsid w:val="32244C05"/>
    <w:rsid w:val="32701D7C"/>
    <w:rsid w:val="33242BDA"/>
    <w:rsid w:val="34945B3E"/>
    <w:rsid w:val="349D4C8A"/>
    <w:rsid w:val="35014D38"/>
    <w:rsid w:val="366559E4"/>
    <w:rsid w:val="36C73FA8"/>
    <w:rsid w:val="37732E50"/>
    <w:rsid w:val="38C20ECB"/>
    <w:rsid w:val="38D54048"/>
    <w:rsid w:val="38E5105E"/>
    <w:rsid w:val="39396CB4"/>
    <w:rsid w:val="39C32C27"/>
    <w:rsid w:val="3A0E6ADC"/>
    <w:rsid w:val="3A1768D6"/>
    <w:rsid w:val="3A4F1249"/>
    <w:rsid w:val="3A605E5A"/>
    <w:rsid w:val="3A6544E2"/>
    <w:rsid w:val="3AA45590"/>
    <w:rsid w:val="3B6E373C"/>
    <w:rsid w:val="3CA56B3A"/>
    <w:rsid w:val="3D140710"/>
    <w:rsid w:val="3D9C6FA1"/>
    <w:rsid w:val="3DFF44EA"/>
    <w:rsid w:val="3EB70DA6"/>
    <w:rsid w:val="3F0A537A"/>
    <w:rsid w:val="3F29173B"/>
    <w:rsid w:val="40133E5C"/>
    <w:rsid w:val="40640ABA"/>
    <w:rsid w:val="40762F92"/>
    <w:rsid w:val="4096079B"/>
    <w:rsid w:val="4162324B"/>
    <w:rsid w:val="419252D9"/>
    <w:rsid w:val="419F31C4"/>
    <w:rsid w:val="41A13EA9"/>
    <w:rsid w:val="420460B1"/>
    <w:rsid w:val="42A47894"/>
    <w:rsid w:val="43B32ED5"/>
    <w:rsid w:val="44D426B2"/>
    <w:rsid w:val="453273D9"/>
    <w:rsid w:val="45633A36"/>
    <w:rsid w:val="45CE7E81"/>
    <w:rsid w:val="46AE6F33"/>
    <w:rsid w:val="471A4CD1"/>
    <w:rsid w:val="472414FA"/>
    <w:rsid w:val="472A1183"/>
    <w:rsid w:val="477D6972"/>
    <w:rsid w:val="4780267D"/>
    <w:rsid w:val="48AE5E0C"/>
    <w:rsid w:val="4AD622AB"/>
    <w:rsid w:val="4B7550CF"/>
    <w:rsid w:val="4C2C19B5"/>
    <w:rsid w:val="4C43303F"/>
    <w:rsid w:val="4C812E7C"/>
    <w:rsid w:val="4CA74208"/>
    <w:rsid w:val="4D1F0E1C"/>
    <w:rsid w:val="4E9C5F1C"/>
    <w:rsid w:val="4ECC264C"/>
    <w:rsid w:val="4FBD3D43"/>
    <w:rsid w:val="50666188"/>
    <w:rsid w:val="50833A85"/>
    <w:rsid w:val="509E1926"/>
    <w:rsid w:val="50B30CAF"/>
    <w:rsid w:val="51565AD8"/>
    <w:rsid w:val="51E15DC6"/>
    <w:rsid w:val="51F5090D"/>
    <w:rsid w:val="539450C8"/>
    <w:rsid w:val="53DB6E8D"/>
    <w:rsid w:val="54181E8F"/>
    <w:rsid w:val="54956FDF"/>
    <w:rsid w:val="54A61249"/>
    <w:rsid w:val="54DF29D4"/>
    <w:rsid w:val="550A5C7C"/>
    <w:rsid w:val="557E3F74"/>
    <w:rsid w:val="55861567"/>
    <w:rsid w:val="559353B9"/>
    <w:rsid w:val="55975327"/>
    <w:rsid w:val="56947328"/>
    <w:rsid w:val="56D52639"/>
    <w:rsid w:val="57152E77"/>
    <w:rsid w:val="57831D16"/>
    <w:rsid w:val="57AA4F0B"/>
    <w:rsid w:val="59180CDF"/>
    <w:rsid w:val="59875AED"/>
    <w:rsid w:val="59A55F73"/>
    <w:rsid w:val="5A016426"/>
    <w:rsid w:val="5A7F4A16"/>
    <w:rsid w:val="5B0F1BB7"/>
    <w:rsid w:val="5B6B2A69"/>
    <w:rsid w:val="5BC8419B"/>
    <w:rsid w:val="5BD9155A"/>
    <w:rsid w:val="5BF979BC"/>
    <w:rsid w:val="5CEE23E1"/>
    <w:rsid w:val="5DB50E4A"/>
    <w:rsid w:val="5F57021F"/>
    <w:rsid w:val="5F99648B"/>
    <w:rsid w:val="5FC34787"/>
    <w:rsid w:val="602626C8"/>
    <w:rsid w:val="609536A3"/>
    <w:rsid w:val="60B62814"/>
    <w:rsid w:val="60F03F78"/>
    <w:rsid w:val="61783744"/>
    <w:rsid w:val="61A66D2D"/>
    <w:rsid w:val="61E0625D"/>
    <w:rsid w:val="61F413D4"/>
    <w:rsid w:val="6245446B"/>
    <w:rsid w:val="62D1212E"/>
    <w:rsid w:val="63D25BB7"/>
    <w:rsid w:val="63F345CB"/>
    <w:rsid w:val="63F806B7"/>
    <w:rsid w:val="640C2D25"/>
    <w:rsid w:val="648844C8"/>
    <w:rsid w:val="65270184"/>
    <w:rsid w:val="65330E7C"/>
    <w:rsid w:val="65F75DA9"/>
    <w:rsid w:val="66113AF5"/>
    <w:rsid w:val="665723A3"/>
    <w:rsid w:val="66B45737"/>
    <w:rsid w:val="679270B1"/>
    <w:rsid w:val="67F500C6"/>
    <w:rsid w:val="68950031"/>
    <w:rsid w:val="689611A8"/>
    <w:rsid w:val="68CA0F5A"/>
    <w:rsid w:val="68CA77A4"/>
    <w:rsid w:val="68E32614"/>
    <w:rsid w:val="69F95D51"/>
    <w:rsid w:val="6A7617DB"/>
    <w:rsid w:val="6B2E4B25"/>
    <w:rsid w:val="6B440832"/>
    <w:rsid w:val="6B5F3386"/>
    <w:rsid w:val="6B7E6624"/>
    <w:rsid w:val="6BEB41A0"/>
    <w:rsid w:val="6C9461BE"/>
    <w:rsid w:val="6CE179B7"/>
    <w:rsid w:val="6CE24BA9"/>
    <w:rsid w:val="6CFB5156"/>
    <w:rsid w:val="6D0E5786"/>
    <w:rsid w:val="6D162C9B"/>
    <w:rsid w:val="6DAA54AF"/>
    <w:rsid w:val="6E0F3179"/>
    <w:rsid w:val="6E6B54BC"/>
    <w:rsid w:val="6E72228A"/>
    <w:rsid w:val="6E753D0F"/>
    <w:rsid w:val="6E794F07"/>
    <w:rsid w:val="6EB5235D"/>
    <w:rsid w:val="6F0E50C1"/>
    <w:rsid w:val="6F437969"/>
    <w:rsid w:val="6F5C32DD"/>
    <w:rsid w:val="71844548"/>
    <w:rsid w:val="71922E29"/>
    <w:rsid w:val="71962D8E"/>
    <w:rsid w:val="7318110C"/>
    <w:rsid w:val="73A135F0"/>
    <w:rsid w:val="74A63FF3"/>
    <w:rsid w:val="75FC1FC5"/>
    <w:rsid w:val="76311976"/>
    <w:rsid w:val="76D35A76"/>
    <w:rsid w:val="771B65D1"/>
    <w:rsid w:val="787B1268"/>
    <w:rsid w:val="787B63C5"/>
    <w:rsid w:val="78CF2423"/>
    <w:rsid w:val="79501600"/>
    <w:rsid w:val="79E74C12"/>
    <w:rsid w:val="7A9521D0"/>
    <w:rsid w:val="7B2A3E49"/>
    <w:rsid w:val="7B3A7C2E"/>
    <w:rsid w:val="7B823FE2"/>
    <w:rsid w:val="7C3C2310"/>
    <w:rsid w:val="7C467372"/>
    <w:rsid w:val="7D2F257D"/>
    <w:rsid w:val="7D351923"/>
    <w:rsid w:val="7E6C1B17"/>
    <w:rsid w:val="7EB06B6B"/>
    <w:rsid w:val="7F703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qFormat="1" w:unhideWhenUsed="0" w:uiPriority="0" w:semiHidden="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99"/>
    <w:pPr>
      <w:keepNext/>
      <w:keepLines/>
      <w:numPr>
        <w:ilvl w:val="0"/>
        <w:numId w:val="1"/>
      </w:numPr>
      <w:spacing w:before="340" w:after="330" w:line="578" w:lineRule="auto"/>
      <w:jc w:val="center"/>
      <w:outlineLvl w:val="0"/>
    </w:pPr>
    <w:rPr>
      <w:rFonts w:ascii="黑体" w:eastAsia="黑体"/>
      <w:b/>
      <w:bCs/>
      <w:kern w:val="44"/>
      <w:sz w:val="44"/>
      <w:szCs w:val="44"/>
    </w:rPr>
  </w:style>
  <w:style w:type="paragraph" w:styleId="3">
    <w:name w:val="heading 2"/>
    <w:basedOn w:val="1"/>
    <w:next w:val="1"/>
    <w:link w:val="53"/>
    <w:qFormat/>
    <w:uiPriority w:val="99"/>
    <w:pPr>
      <w:keepNext/>
      <w:keepLines/>
      <w:numPr>
        <w:ilvl w:val="1"/>
        <w:numId w:val="1"/>
      </w:numPr>
      <w:spacing w:before="120" w:after="120" w:line="360" w:lineRule="auto"/>
      <w:outlineLvl w:val="1"/>
    </w:pPr>
    <w:rPr>
      <w:rFonts w:ascii="宋体" w:hAnsi="宋体"/>
      <w:b/>
      <w:bCs/>
      <w:sz w:val="30"/>
    </w:rPr>
  </w:style>
  <w:style w:type="paragraph" w:styleId="4">
    <w:name w:val="heading 3"/>
    <w:basedOn w:val="1"/>
    <w:next w:val="1"/>
    <w:link w:val="54"/>
    <w:qFormat/>
    <w:uiPriority w:val="99"/>
    <w:pPr>
      <w:keepNext/>
      <w:keepLines/>
      <w:numPr>
        <w:ilvl w:val="2"/>
        <w:numId w:val="1"/>
      </w:numPr>
      <w:spacing w:before="260" w:after="260" w:line="416" w:lineRule="auto"/>
      <w:outlineLvl w:val="2"/>
    </w:pPr>
    <w:rPr>
      <w:rFonts w:ascii="宋体" w:hAnsi="宋体"/>
      <w:bCs/>
      <w:sz w:val="24"/>
    </w:rPr>
  </w:style>
  <w:style w:type="character" w:default="1" w:styleId="27">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Calibri" w:hAnsi="Calibri"/>
      <w:szCs w:val="22"/>
    </w:rPr>
  </w:style>
  <w:style w:type="paragraph" w:styleId="6">
    <w:name w:val="Document Map"/>
    <w:basedOn w:val="1"/>
    <w:link w:val="61"/>
    <w:unhideWhenUsed/>
    <w:qFormat/>
    <w:uiPriority w:val="99"/>
    <w:rPr>
      <w:rFonts w:ascii="宋体" w:hAnsi="Calibri"/>
      <w:sz w:val="18"/>
      <w:szCs w:val="18"/>
    </w:rPr>
  </w:style>
  <w:style w:type="paragraph" w:styleId="7">
    <w:name w:val="annotation text"/>
    <w:basedOn w:val="1"/>
    <w:link w:val="55"/>
    <w:qFormat/>
    <w:uiPriority w:val="99"/>
    <w:pPr>
      <w:jc w:val="left"/>
    </w:pPr>
    <w:rPr>
      <w:rFonts w:ascii="Calibri" w:hAnsi="Calibri"/>
      <w:szCs w:val="22"/>
    </w:rPr>
  </w:style>
  <w:style w:type="paragraph" w:styleId="8">
    <w:name w:val="toc 5"/>
    <w:basedOn w:val="1"/>
    <w:next w:val="1"/>
    <w:unhideWhenUsed/>
    <w:qFormat/>
    <w:uiPriority w:val="39"/>
    <w:pPr>
      <w:ind w:left="1680" w:leftChars="800"/>
    </w:pPr>
    <w:rPr>
      <w:rFonts w:ascii="Calibri" w:hAnsi="Calibri"/>
      <w:szCs w:val="22"/>
    </w:rPr>
  </w:style>
  <w:style w:type="paragraph" w:styleId="9">
    <w:name w:val="toc 3"/>
    <w:basedOn w:val="1"/>
    <w:next w:val="1"/>
    <w:unhideWhenUsed/>
    <w:qFormat/>
    <w:uiPriority w:val="39"/>
    <w:pPr>
      <w:ind w:left="840" w:leftChars="400"/>
    </w:pPr>
    <w:rPr>
      <w:rFonts w:ascii="Calibri" w:hAnsi="Calibri"/>
      <w:szCs w:val="22"/>
    </w:rPr>
  </w:style>
  <w:style w:type="paragraph" w:styleId="10">
    <w:name w:val="toc 8"/>
    <w:basedOn w:val="1"/>
    <w:next w:val="1"/>
    <w:unhideWhenUsed/>
    <w:qFormat/>
    <w:uiPriority w:val="39"/>
    <w:pPr>
      <w:ind w:left="2940" w:leftChars="1400"/>
    </w:pPr>
    <w:rPr>
      <w:rFonts w:ascii="Calibri" w:hAnsi="Calibri"/>
      <w:szCs w:val="22"/>
    </w:rPr>
  </w:style>
  <w:style w:type="paragraph" w:styleId="11">
    <w:name w:val="Date"/>
    <w:basedOn w:val="1"/>
    <w:next w:val="1"/>
    <w:link w:val="57"/>
    <w:unhideWhenUsed/>
    <w:qFormat/>
    <w:uiPriority w:val="99"/>
    <w:pPr>
      <w:ind w:left="100" w:leftChars="2500"/>
    </w:pPr>
    <w:rPr>
      <w:rFonts w:ascii="Calibri" w:hAnsi="Calibri"/>
      <w:szCs w:val="22"/>
    </w:rPr>
  </w:style>
  <w:style w:type="paragraph" w:styleId="12">
    <w:name w:val="Balloon Text"/>
    <w:basedOn w:val="1"/>
    <w:link w:val="56"/>
    <w:unhideWhenUsed/>
    <w:qFormat/>
    <w:uiPriority w:val="99"/>
    <w:rPr>
      <w:rFonts w:ascii="Calibri" w:hAnsi="Calibri"/>
      <w:sz w:val="18"/>
      <w:szCs w:val="18"/>
    </w:rPr>
  </w:style>
  <w:style w:type="paragraph" w:styleId="13">
    <w:name w:val="footer"/>
    <w:basedOn w:val="1"/>
    <w:link w:val="47"/>
    <w:qFormat/>
    <w:uiPriority w:val="99"/>
    <w:pPr>
      <w:tabs>
        <w:tab w:val="center" w:pos="4153"/>
        <w:tab w:val="right" w:pos="8306"/>
      </w:tabs>
      <w:snapToGrid w:val="0"/>
      <w:jc w:val="left"/>
    </w:pPr>
    <w:rPr>
      <w:sz w:val="18"/>
      <w:szCs w:val="18"/>
    </w:rPr>
  </w:style>
  <w:style w:type="paragraph" w:styleId="14">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ascii="Calibri" w:hAnsi="Calibri"/>
      <w:szCs w:val="22"/>
    </w:rPr>
  </w:style>
  <w:style w:type="paragraph" w:styleId="16">
    <w:name w:val="toc 4"/>
    <w:basedOn w:val="1"/>
    <w:next w:val="1"/>
    <w:unhideWhenUsed/>
    <w:qFormat/>
    <w:uiPriority w:val="39"/>
    <w:pPr>
      <w:ind w:left="1260" w:leftChars="600"/>
    </w:pPr>
    <w:rPr>
      <w:rFonts w:ascii="Calibri" w:hAnsi="Calibri"/>
      <w:szCs w:val="22"/>
    </w:rPr>
  </w:style>
  <w:style w:type="paragraph" w:styleId="17">
    <w:name w:val="toc 6"/>
    <w:basedOn w:val="1"/>
    <w:next w:val="1"/>
    <w:unhideWhenUsed/>
    <w:qFormat/>
    <w:uiPriority w:val="39"/>
    <w:pPr>
      <w:ind w:left="2100" w:leftChars="1000"/>
    </w:pPr>
    <w:rPr>
      <w:rFonts w:ascii="Calibri" w:hAnsi="Calibri"/>
      <w:szCs w:val="22"/>
    </w:rPr>
  </w:style>
  <w:style w:type="paragraph" w:styleId="18">
    <w:name w:val="toc 2"/>
    <w:basedOn w:val="1"/>
    <w:next w:val="1"/>
    <w:unhideWhenUsed/>
    <w:qFormat/>
    <w:uiPriority w:val="39"/>
    <w:pPr>
      <w:ind w:left="420" w:leftChars="200"/>
    </w:pPr>
    <w:rPr>
      <w:rFonts w:ascii="Calibri" w:hAnsi="Calibri"/>
      <w:szCs w:val="22"/>
    </w:rPr>
  </w:style>
  <w:style w:type="paragraph" w:styleId="19">
    <w:name w:val="toc 9"/>
    <w:basedOn w:val="1"/>
    <w:next w:val="1"/>
    <w:unhideWhenUsed/>
    <w:qFormat/>
    <w:uiPriority w:val="39"/>
    <w:pPr>
      <w:ind w:left="3360" w:leftChars="1600"/>
    </w:pPr>
    <w:rPr>
      <w:rFonts w:ascii="Calibri" w:hAnsi="Calibri"/>
      <w:szCs w:val="22"/>
    </w:rPr>
  </w:style>
  <w:style w:type="paragraph" w:styleId="20">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qFormat/>
    <w:uiPriority w:val="0"/>
    <w:pPr>
      <w:spacing w:before="240" w:after="60"/>
      <w:jc w:val="center"/>
      <w:outlineLvl w:val="0"/>
    </w:pPr>
    <w:rPr>
      <w:rFonts w:ascii="Cambria" w:hAnsi="Cambria" w:cs="Cambria"/>
      <w:b/>
      <w:bCs/>
      <w:sz w:val="32"/>
      <w:szCs w:val="32"/>
    </w:rPr>
  </w:style>
  <w:style w:type="paragraph" w:styleId="22">
    <w:name w:val="annotation subject"/>
    <w:basedOn w:val="7"/>
    <w:next w:val="7"/>
    <w:link w:val="64"/>
    <w:semiHidden/>
    <w:unhideWhenUsed/>
    <w:qFormat/>
    <w:uiPriority w:val="0"/>
    <w:rPr>
      <w:rFonts w:ascii="Times New Roman" w:hAnsi="Times New Roman"/>
      <w:b/>
      <w:bCs/>
      <w:szCs w:val="24"/>
    </w:rPr>
  </w:style>
  <w:style w:type="table" w:styleId="24">
    <w:name w:val="Table Grid"/>
    <w:basedOn w:val="23"/>
    <w:qFormat/>
    <w:uiPriority w:val="39"/>
    <w:pPr>
      <w:ind w:left="125" w:right="96" w:firstLine="454"/>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Table Theme"/>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Table Colorful 1"/>
    <w:basedOn w:val="23"/>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28">
    <w:name w:val="Strong"/>
    <w:basedOn w:val="27"/>
    <w:qFormat/>
    <w:uiPriority w:val="0"/>
    <w:rPr>
      <w:b/>
      <w:bCs/>
    </w:rPr>
  </w:style>
  <w:style w:type="character" w:styleId="29">
    <w:name w:val="Emphasis"/>
    <w:basedOn w:val="27"/>
    <w:qFormat/>
    <w:uiPriority w:val="0"/>
    <w:rPr>
      <w:i/>
    </w:rPr>
  </w:style>
  <w:style w:type="character" w:styleId="30">
    <w:name w:val="Hyperlink"/>
    <w:basedOn w:val="27"/>
    <w:unhideWhenUsed/>
    <w:qFormat/>
    <w:uiPriority w:val="99"/>
    <w:rPr>
      <w:color w:val="0000FF"/>
      <w:u w:val="single"/>
    </w:rPr>
  </w:style>
  <w:style w:type="character" w:styleId="31">
    <w:name w:val="annotation reference"/>
    <w:qFormat/>
    <w:uiPriority w:val="99"/>
    <w:rPr>
      <w:rFonts w:cs="Times New Roman"/>
      <w:sz w:val="21"/>
      <w:szCs w:val="21"/>
    </w:rPr>
  </w:style>
  <w:style w:type="character" w:customStyle="1" w:styleId="32">
    <w:name w:val="发布"/>
    <w:basedOn w:val="27"/>
    <w:qFormat/>
    <w:uiPriority w:val="0"/>
    <w:rPr>
      <w:rFonts w:ascii="黑体" w:eastAsia="黑体"/>
      <w:spacing w:val="22"/>
      <w:w w:val="100"/>
      <w:position w:val="3"/>
      <w:sz w:val="28"/>
    </w:rPr>
  </w:style>
  <w:style w:type="paragraph" w:customStyle="1" w:styleId="33">
    <w:name w:val="实施日期"/>
    <w:basedOn w:val="34"/>
    <w:qFormat/>
    <w:uiPriority w:val="0"/>
    <w:pPr>
      <w:jc w:val="right"/>
    </w:pPr>
  </w:style>
  <w:style w:type="paragraph" w:customStyle="1" w:styleId="34">
    <w:name w:val="发布日期"/>
    <w:qFormat/>
    <w:uiPriority w:val="0"/>
    <w:rPr>
      <w:rFonts w:ascii="Times New Roman" w:hAnsi="Times New Roman" w:eastAsia="黑体" w:cs="Times New Roman"/>
      <w:sz w:val="28"/>
      <w:lang w:val="en-US" w:eastAsia="zh-CN" w:bidi="ar-SA"/>
    </w:rPr>
  </w:style>
  <w:style w:type="paragraph" w:customStyle="1" w:styleId="35">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3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
    <w:name w:val="发布部门"/>
    <w:next w:val="39"/>
    <w:qFormat/>
    <w:uiPriority w:val="0"/>
    <w:pPr>
      <w:jc w:val="center"/>
    </w:pPr>
    <w:rPr>
      <w:rFonts w:ascii="宋体" w:hAnsi="Times New Roman" w:eastAsia="宋体" w:cs="Times New Roman"/>
      <w:b/>
      <w:spacing w:val="20"/>
      <w:w w:val="135"/>
      <w:sz w:val="36"/>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3">
    <w:name w:val="封面正文"/>
    <w:qFormat/>
    <w:uiPriority w:val="0"/>
    <w:pPr>
      <w:jc w:val="both"/>
    </w:pPr>
    <w:rPr>
      <w:rFonts w:ascii="Times New Roman" w:hAnsi="Times New Roman" w:eastAsia="宋体" w:cs="Times New Roman"/>
      <w:lang w:val="en-US" w:eastAsia="zh-CN" w:bidi="ar-SA"/>
    </w:rPr>
  </w:style>
  <w:style w:type="paragraph" w:customStyle="1" w:styleId="4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5">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character" w:customStyle="1" w:styleId="46">
    <w:name w:val="页眉 字符"/>
    <w:basedOn w:val="27"/>
    <w:link w:val="14"/>
    <w:qFormat/>
    <w:uiPriority w:val="99"/>
    <w:rPr>
      <w:kern w:val="2"/>
      <w:sz w:val="18"/>
      <w:szCs w:val="18"/>
    </w:rPr>
  </w:style>
  <w:style w:type="character" w:customStyle="1" w:styleId="47">
    <w:name w:val="页脚 字符"/>
    <w:basedOn w:val="27"/>
    <w:link w:val="13"/>
    <w:qFormat/>
    <w:uiPriority w:val="99"/>
    <w:rPr>
      <w:kern w:val="2"/>
      <w:sz w:val="18"/>
      <w:szCs w:val="18"/>
    </w:rPr>
  </w:style>
  <w:style w:type="paragraph" w:customStyle="1" w:styleId="48">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9">
    <w:name w:val="p0"/>
    <w:basedOn w:val="1"/>
    <w:link w:val="51"/>
    <w:qFormat/>
    <w:uiPriority w:val="0"/>
    <w:pPr>
      <w:widowControl/>
      <w:spacing w:before="100" w:beforeAutospacing="1" w:after="100" w:afterAutospacing="1"/>
      <w:jc w:val="left"/>
    </w:pPr>
    <w:rPr>
      <w:rFonts w:ascii="宋体" w:hAnsi="宋体"/>
      <w:kern w:val="0"/>
      <w:sz w:val="24"/>
    </w:rPr>
  </w:style>
  <w:style w:type="paragraph" w:customStyle="1" w:styleId="50">
    <w:name w:val="p17"/>
    <w:basedOn w:val="1"/>
    <w:qFormat/>
    <w:uiPriority w:val="0"/>
    <w:pPr>
      <w:widowControl/>
      <w:ind w:firstLine="420"/>
    </w:pPr>
    <w:rPr>
      <w:rFonts w:ascii="宋体" w:hAnsi="宋体" w:cs="宋体"/>
      <w:kern w:val="0"/>
      <w:szCs w:val="21"/>
    </w:rPr>
  </w:style>
  <w:style w:type="character" w:customStyle="1" w:styleId="51">
    <w:name w:val="p0 Char"/>
    <w:link w:val="49"/>
    <w:qFormat/>
    <w:uiPriority w:val="0"/>
    <w:rPr>
      <w:rFonts w:ascii="宋体" w:hAnsi="宋体" w:cs="宋体"/>
      <w:sz w:val="24"/>
      <w:szCs w:val="24"/>
    </w:rPr>
  </w:style>
  <w:style w:type="character" w:customStyle="1" w:styleId="52">
    <w:name w:val="标题 1 字符"/>
    <w:basedOn w:val="27"/>
    <w:link w:val="2"/>
    <w:qFormat/>
    <w:uiPriority w:val="99"/>
    <w:rPr>
      <w:rFonts w:ascii="黑体" w:eastAsia="黑体"/>
      <w:b/>
      <w:bCs/>
      <w:kern w:val="44"/>
      <w:sz w:val="44"/>
      <w:szCs w:val="44"/>
    </w:rPr>
  </w:style>
  <w:style w:type="character" w:customStyle="1" w:styleId="53">
    <w:name w:val="标题 2 字符"/>
    <w:basedOn w:val="27"/>
    <w:link w:val="3"/>
    <w:qFormat/>
    <w:uiPriority w:val="99"/>
    <w:rPr>
      <w:rFonts w:ascii="宋体" w:hAnsi="宋体"/>
      <w:b/>
      <w:bCs/>
      <w:kern w:val="2"/>
      <w:sz w:val="30"/>
      <w:szCs w:val="24"/>
    </w:rPr>
  </w:style>
  <w:style w:type="character" w:customStyle="1" w:styleId="54">
    <w:name w:val="标题 3 字符"/>
    <w:basedOn w:val="27"/>
    <w:link w:val="4"/>
    <w:qFormat/>
    <w:uiPriority w:val="99"/>
    <w:rPr>
      <w:rFonts w:ascii="宋体" w:hAnsi="宋体"/>
      <w:bCs/>
      <w:kern w:val="2"/>
      <w:sz w:val="24"/>
      <w:szCs w:val="24"/>
    </w:rPr>
  </w:style>
  <w:style w:type="character" w:customStyle="1" w:styleId="55">
    <w:name w:val="批注文字 字符"/>
    <w:basedOn w:val="27"/>
    <w:link w:val="7"/>
    <w:qFormat/>
    <w:uiPriority w:val="99"/>
    <w:rPr>
      <w:rFonts w:ascii="Calibri" w:hAnsi="Calibri"/>
      <w:kern w:val="2"/>
      <w:sz w:val="21"/>
      <w:szCs w:val="22"/>
    </w:rPr>
  </w:style>
  <w:style w:type="character" w:customStyle="1" w:styleId="56">
    <w:name w:val="批注框文本 字符"/>
    <w:basedOn w:val="27"/>
    <w:link w:val="12"/>
    <w:qFormat/>
    <w:uiPriority w:val="99"/>
    <w:rPr>
      <w:rFonts w:ascii="Calibri" w:hAnsi="Calibri" w:eastAsia="宋体" w:cs="Times New Roman"/>
      <w:kern w:val="2"/>
      <w:sz w:val="18"/>
      <w:szCs w:val="18"/>
    </w:rPr>
  </w:style>
  <w:style w:type="character" w:customStyle="1" w:styleId="57">
    <w:name w:val="日期 字符"/>
    <w:basedOn w:val="27"/>
    <w:link w:val="11"/>
    <w:qFormat/>
    <w:uiPriority w:val="99"/>
    <w:rPr>
      <w:rFonts w:ascii="Calibri" w:hAnsi="Calibri" w:eastAsia="宋体" w:cs="Times New Roman"/>
      <w:kern w:val="2"/>
      <w:sz w:val="21"/>
      <w:szCs w:val="22"/>
    </w:rPr>
  </w:style>
  <w:style w:type="paragraph" w:styleId="58">
    <w:name w:val="List Paragraph"/>
    <w:basedOn w:val="1"/>
    <w:qFormat/>
    <w:uiPriority w:val="34"/>
    <w:pPr>
      <w:ind w:firstLine="420" w:firstLineChars="200"/>
    </w:pPr>
    <w:rPr>
      <w:rFonts w:ascii="Calibri" w:hAnsi="Calibri"/>
      <w:szCs w:val="22"/>
    </w:rPr>
  </w:style>
  <w:style w:type="paragraph" w:customStyle="1" w:styleId="59">
    <w:name w:val="二级条标题"/>
    <w:basedOn w:val="1"/>
    <w:next w:val="1"/>
    <w:qFormat/>
    <w:uiPriority w:val="0"/>
    <w:pPr>
      <w:widowControl/>
      <w:ind w:left="3045"/>
      <w:outlineLvl w:val="3"/>
    </w:pPr>
    <w:rPr>
      <w:rFonts w:ascii="黑体" w:eastAsia="黑体"/>
      <w:kern w:val="0"/>
      <w:szCs w:val="20"/>
    </w:rPr>
  </w:style>
  <w:style w:type="paragraph" w:customStyle="1" w:styleId="60">
    <w:name w:val="列出段落1"/>
    <w:basedOn w:val="1"/>
    <w:qFormat/>
    <w:uiPriority w:val="0"/>
    <w:pPr>
      <w:ind w:firstLine="420" w:firstLineChars="200"/>
    </w:pPr>
    <w:rPr>
      <w:rFonts w:ascii="Calibri" w:hAnsi="Calibri"/>
      <w:szCs w:val="22"/>
    </w:rPr>
  </w:style>
  <w:style w:type="character" w:customStyle="1" w:styleId="61">
    <w:name w:val="文档结构图 字符"/>
    <w:basedOn w:val="27"/>
    <w:link w:val="6"/>
    <w:qFormat/>
    <w:uiPriority w:val="99"/>
    <w:rPr>
      <w:rFonts w:ascii="宋体" w:hAnsi="Calibri" w:cs="Times New Roman"/>
      <w:kern w:val="2"/>
      <w:sz w:val="18"/>
      <w:szCs w:val="18"/>
    </w:rPr>
  </w:style>
  <w:style w:type="paragraph" w:customStyle="1" w:styleId="62">
    <w:name w:val="列出段落2"/>
    <w:basedOn w:val="1"/>
    <w:qFormat/>
    <w:uiPriority w:val="0"/>
    <w:pPr>
      <w:ind w:firstLine="420" w:firstLineChars="200"/>
    </w:pPr>
    <w:rPr>
      <w:rFonts w:ascii="Calibri" w:hAnsi="Calibri"/>
      <w:szCs w:val="22"/>
    </w:rPr>
  </w:style>
  <w:style w:type="character" w:customStyle="1" w:styleId="63">
    <w:name w:val="mh-map_new-info"/>
    <w:basedOn w:val="27"/>
    <w:qFormat/>
    <w:uiPriority w:val="0"/>
  </w:style>
  <w:style w:type="character" w:customStyle="1" w:styleId="64">
    <w:name w:val="批注主题 字符"/>
    <w:basedOn w:val="55"/>
    <w:link w:val="22"/>
    <w:semiHidden/>
    <w:qFormat/>
    <w:uiPriority w:val="0"/>
    <w:rPr>
      <w:rFonts w:ascii="Calibri" w:hAnsi="Calibri"/>
      <w:b/>
      <w:bCs/>
      <w:kern w:val="2"/>
      <w:sz w:val="21"/>
      <w:szCs w:val="24"/>
    </w:rPr>
  </w:style>
  <w:style w:type="paragraph" w:customStyle="1" w:styleId="6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标准正文"/>
    <w:basedOn w:val="1"/>
    <w:qFormat/>
    <w:uiPriority w:val="0"/>
    <w:pPr>
      <w:tabs>
        <w:tab w:val="left" w:pos="540"/>
        <w:tab w:val="left" w:pos="720"/>
        <w:tab w:val="left" w:pos="900"/>
        <w:tab w:val="left" w:pos="1080"/>
      </w:tabs>
      <w:snapToGrid w:val="0"/>
      <w:spacing w:line="288" w:lineRule="auto"/>
      <w:ind w:left="2" w:leftChars="1" w:right="25" w:rightChars="12"/>
    </w:pPr>
    <w:rPr>
      <w:rFonts w:ascii="华文中宋" w:hAnsi="华文中宋" w:cs="方正小标宋简体"/>
      <w:color w:val="000000"/>
      <w:kern w:val="0"/>
      <w:sz w:val="24"/>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 w:type="paragraph" w:customStyle="1" w:styleId="68">
    <w:name w:val="WPSOffice手动目录 2"/>
    <w:qFormat/>
    <w:uiPriority w:val="0"/>
    <w:pPr>
      <w:ind w:leftChars="200"/>
    </w:pPr>
    <w:rPr>
      <w:rFonts w:ascii="Times New Roman" w:hAnsi="Times New Roman" w:eastAsia="宋体" w:cs="Times New Roman"/>
      <w:sz w:val="20"/>
      <w:szCs w:val="20"/>
    </w:rPr>
  </w:style>
  <w:style w:type="paragraph" w:customStyle="1" w:styleId="69">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lang w:val="zh-CN" w:eastAsia="zh-CN"/>
    </w:rPr>
  </w:style>
  <w:style w:type="paragraph" w:customStyle="1" w:styleId="70">
    <w:name w:val="公式"/>
    <w:basedOn w:val="1"/>
    <w:qFormat/>
    <w:uiPriority w:val="0"/>
    <w:pPr>
      <w:tabs>
        <w:tab w:val="left" w:pos="480"/>
        <w:tab w:val="left" w:pos="720"/>
        <w:tab w:val="center" w:pos="4253"/>
        <w:tab w:val="right" w:pos="8505"/>
      </w:tabs>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cjjch</Company>
  <Pages>77</Pages>
  <Words>7405</Words>
  <Characters>9140</Characters>
  <Lines>1509</Lines>
  <Paragraphs>1544</Paragraphs>
  <TotalTime>9</TotalTime>
  <ScaleCrop>false</ScaleCrop>
  <LinksUpToDate>false</LinksUpToDate>
  <CharactersWithSpaces>9634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2024-11-11T20:25:00Z</dcterms:created>
  <dc:creator>cjjch</dc:creator>
  <cp:lastModifiedBy>关运龙</cp:lastModifiedBy>
  <cp:lastPrinted>2018-01-17T00:02:00Z</cp:lastPrinted>
  <dcterms:modified xsi:type="dcterms:W3CDTF">2026-05-26T03:23:35Z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2D11E71FA5B4411DA84F27CAFC668FCC_13</vt:lpwstr>
  </property>
  <property fmtid="{D5CDD505-2E9C-101B-9397-08002B2CF9AE}" pid="4" name="KSOTemplateDocerSaveRecord">
    <vt:lpwstr>eyJoZGlkIjoiMDljYzUzMWQ4OWI0YzBkYjYzMDRhZTY5ZjZkYmFmYTgiLCJ1c2VySWQiOiI0ODY2OTEwNzUifQ==</vt:lpwstr>
  </property>
</Properties>
</file>