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-617855</wp:posOffset>
                </wp:positionV>
                <wp:extent cx="1781175" cy="609600"/>
                <wp:effectExtent l="0" t="0" r="9525" b="0"/>
                <wp:wrapNone/>
                <wp:docPr id="2" name="文本框 2"/>
                <wp:cNvGraphicFramePr/>
                <a:graphic xmlns:a="http://schemas.openxmlformats.org/drawingml/2006/main">
                  <a:graphicData uri="http://schemas.microsoft.com/office/word/2010/wordprocessingShape">
                    <wps:wsp>
                      <wps:cNvSpPr txBox="1"/>
                      <wps:spPr>
                        <a:xfrm>
                          <a:off x="198755" y="182245"/>
                          <a:ext cx="1781175" cy="609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0"/>
                                <w:szCs w:val="30"/>
                                <w:lang w:val="en-US" w:eastAsia="zh-CN"/>
                              </w:rPr>
                            </w:pPr>
                            <w:r>
                              <w:rPr>
                                <w:rFonts w:hint="eastAsia"/>
                                <w:sz w:val="30"/>
                                <w:szCs w:val="30"/>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5pt;margin-top:-48.65pt;height:48pt;width:140.25pt;z-index:251659264;mso-width-relative:page;mso-height-relative:page;" fillcolor="#FFFFFF [3201]" filled="t" stroked="f" coordsize="21600,21600" o:gfxdata="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I4rPNUAAAAKAQAADwAAAAAAAAABACAAAAA4AAAAZHJzL2Rvd25yZXYu&#10;eG1sUEsBAhQAFAAAAAgAh07iQNC9nblaAgAAmQQAAA4AAAAAAAAAAQAgAAAAOgEAAGRycy9lMm9E&#10;b2MueG1sUEsFBgAAAAAGAAYAWQEAAAYGAAAAAA==&#10;">
                <v:fill on="t" focussize="0,0"/>
                <v:stroke on="f" weight="0.5pt"/>
                <v:imagedata o:title=""/>
                <o:lock v:ext="edit" aspectratio="f"/>
                <v:textbox>
                  <w:txbxContent>
                    <w:p>
                      <w:pPr>
                        <w:rPr>
                          <w:rFonts w:hint="eastAsia" w:eastAsiaTheme="minorEastAsia"/>
                          <w:sz w:val="30"/>
                          <w:szCs w:val="30"/>
                          <w:lang w:val="en-US" w:eastAsia="zh-CN"/>
                        </w:rPr>
                      </w:pPr>
                      <w:r>
                        <w:rPr>
                          <w:rFonts w:hint="eastAsia"/>
                          <w:sz w:val="30"/>
                          <w:szCs w:val="30"/>
                          <w:lang w:val="en-US" w:eastAsia="zh-CN"/>
                        </w:rPr>
                        <w:t>附件4</w:t>
                      </w:r>
                    </w:p>
                  </w:txbxContent>
                </v:textbox>
              </v:shape>
            </w:pict>
          </mc:Fallback>
        </mc:AlternateContent>
      </w:r>
      <w:r>
        <w:rPr>
          <w:rFonts w:hint="eastAsia" w:ascii="宋体" w:hAnsi="宋体" w:eastAsia="宋体" w:cs="宋体"/>
          <w:color w:val="000000"/>
          <w:kern w:val="0"/>
          <w:sz w:val="44"/>
          <w:szCs w:val="44"/>
          <w:lang w:val="en-US" w:eastAsia="zh-CN" w:bidi="ar"/>
        </w:rPr>
        <w:t>中</w:t>
      </w:r>
      <w:r>
        <w:rPr>
          <w:rFonts w:hint="eastAsia"/>
          <w:sz w:val="44"/>
          <w:szCs w:val="44"/>
          <w:lang w:val="en-US" w:eastAsia="zh-CN"/>
        </w:rPr>
        <w:t>华人民共和国人力资源和社会保障部令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outlineLvl w:val="9"/>
        <w:rPr>
          <w:rFonts w:hint="eastAsia" w:asciiTheme="minorEastAsia" w:hAnsiTheme="minorEastAsia" w:eastAsiaTheme="minorEastAsia" w:cstheme="minorEastAsia"/>
          <w:sz w:val="32"/>
          <w:szCs w:val="32"/>
          <w:lang w:val="en-US" w:eastAsia="zh-CN"/>
        </w:rPr>
      </w:pPr>
      <w:r>
        <w:rPr>
          <w:rFonts w:hint="eastAsia"/>
          <w:sz w:val="36"/>
          <w:szCs w:val="36"/>
          <w:lang w:val="en-US" w:eastAsia="zh-CN"/>
        </w:rPr>
        <w:t>第31号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部长 尹蔚民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2017年2月16日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lang w:val="en-US" w:eastAsia="zh-CN"/>
        </w:rPr>
        <w:t>专业技术人员资格考试违纪违规行为处理规定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第一条  为加强专业技术人员资格考试工作管理，保证考试的公平、公正，规范对违纪违规行为的认定与处理，维护应试人员和考试工作人员合法权益，根据有关法律、行政法规制定本规定。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第二条  专业技术人员资格考试中违纪违规行为的认定和处理，适用本规定。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第三条  本规定所称专业技术人员资格考试，是指由人力资源社会保障部或者由其会同有关行政部门确定，在全国范围内统一举行的准入类职业资格考试、水平评价类职业资格考试以及与职称相关的考试。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本规定所称应试人员，是指根据专业技术人员资格考试有关规定参加考试的人员。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本规定所称考试工作人员，是指参与考试管理和服务工作的人员，包括命（审）题（卷）、监考、主考、巡考、考试系统操作、评卷等人员和考试主管部门及考试机构的有关工作人员。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本规定所称考试主管部门，是指各级人力资源社会保障行政部门、有关行政主管部门以及依据法律、行政法规规定具有考试管理职能的行业协会或者学会等。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本规定所称考试机构，是指经政府及其有关部门批准的各级具有专业技术人员资格考试工作职能的单位。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第四条  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第五条  人力资源社会保障部负责全国专业技术人员资格考试工作的综合管理与监督。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第二章  应试人员违纪违规行为处理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第六条  应试人员在考试过程中有下列违纪违规行为之一的，给予其当次该科目考试成绩无效的处理：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（一）携带通讯工具、规定以外的电子用品或者与考试内容相关的资料进入座位，经提醒仍不改正的；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（二）经提醒仍不按规定书写、填涂本人身份和考试信息的；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 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（五）未用规定的纸、笔作答，或者试卷前后作答笔迹不一致的；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（六）在考试开始信号发出前答题，或者在考试结束信号发出后继续答题的；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（七）将试卷、答题卡、答题纸带出考场的；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（八）故意损坏试卷、答题纸、答题卡、电子化系统设施的；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（九）未按规定使用考试系统，经提醒仍不改正的；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第七条  应试人员在考试过程中有下列严重违纪违规行为之一的，给予其当次全部科目考试成绩无效的处理，并将其违纪违规行为记入专业技术人员资格考试诚信档案库，记录期限为五年：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（一）抄袭、协助他人抄袭试题答案或者与考试内容相关资料的；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（三）持伪造证件参加考试的；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（四）本人离开考场后，在考试结束前，传播考试试题及答案的；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（六）其他应当给予当次全部科目考试成绩无效处理的严重违纪违规行为。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第八条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第九条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（一）故意扰乱考点、考场等考试工作场所秩序的；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（二）拒绝、妨碍考试工作人员履行管理职责的；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（三）威胁、侮辱、诽谤、诬陷工作人员或者其他应试人员的；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（四）其他扰乱考试管理秩序的行为。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第十条  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第十一条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应试人员之间同一科目作答内容雷同，并有其他相关证据证明其违纪违规行为成立的，视具体情形按照本规定第七条、第八条处理。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第十二条  专业技术人员资格考试诚信档案库由人力资源社会保障部统一建立,管理办法另行制定。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第三章　考试工作人员违纪违规行为处理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第十三条　考试工作人员有下列情形之一的，停止其继续参加当年及下一年度考试工作，并由考试机构、考试主管部门或者建议有关部门给予处分：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（一）不严格掌握报名条件的；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（三）擅自为应试人员调换考场或者座位的；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（四）提示或者暗示应试人员答卷的；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（六）未认真履行职责，造成考场秩序混乱或者所负责考场出现雷同试卷的；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（七）未执行回避制度的；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（八）其他一般违纪违规行为。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第十四条　考试工作人员有下列情形之一的，由考试机构、考试主管部门或者建议有关部门将其调离考试工作岗位，不得再从事考试工作，并给予相应处分：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（一）因命（审）题（卷）发生错误，造成严重后果的；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（二）以不正当手段协助他人取得考试资格或者取得相应证书的；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（三）因失职造成应试人员未能如期参加考试，或者使考试工作遭受重大损失的；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（四）擅自将试卷、试题信息、答题纸、答题卡、草稿纸等带出考场或者传给他人的；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（五）故意损坏试卷、试题载体、答题纸、答题卡的；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（六）窃取、擅自更改、编造或者虚报考试数据、信息的；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（七）泄露考务实施工作中应当保密信息的；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（八）在评阅卷工作中，擅自更改评分标准或者不按评分标准进行评卷的；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（九）因评卷工作失职，造成卷面成绩错误，后果严重的；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（十）指使或者纵容他人作弊，或者参与考场内外串通作弊的；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（十一）监管不严，使考场出现大面积作弊现象的；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（十二）擅自拆启未开考试卷、试题载体、答题纸等或者考试后已密封的试卷、试题载体、答题纸、答题卡等的；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（十三）利用考试工作之便，以权谋私或者打击报复应试人员的；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（十四）其他严重违纪违规行为。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第十五条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第四章  处理程序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第十六条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对应试人员违纪违规行为作出处理决定的，由考试机构或者考试主管部门制作考试违纪违规行为处理决定书，依法                    第十八条  被处理的应试人员对处理决定不服的，可以依法申请行政复议或者提起行政诉讼。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考试工作人员因违纪违规行为受到处分不服的，可以依法申请复核或者提出申诉。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本规定自2017年4月1日起施行。人力资源社会保障部2011年3月15日发布的《专业技术人员资格考试违纪违规行为处理规定》（人力资源和社会保障部令第12号）同时废止。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本规定施行前发生的违纪违规行为，在本规定施行后尚未作出处理决定的，按照本规定处理；在本规定施行前发生的行为按本规定属于违纪违规行为，但按原规定不属于违纪违规行为的，</w:t>
      </w:r>
      <w:bookmarkStart w:id="0" w:name="_GoBack"/>
      <w:bookmarkEnd w:id="0"/>
      <w:r>
        <w:rPr>
          <w:rFonts w:hint="eastAsia" w:ascii="仿宋" w:hAnsi="仿宋" w:eastAsia="仿宋" w:cs="仿宋"/>
          <w:sz w:val="32"/>
          <w:szCs w:val="32"/>
          <w:lang w:val="en-US" w:eastAsia="zh-CN"/>
        </w:rPr>
        <w:t>不得作为违纪违规行为处理。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B35BC"/>
    <w:rsid w:val="189A7F1F"/>
    <w:rsid w:val="32254BB3"/>
    <w:rsid w:val="390B35BC"/>
    <w:rsid w:val="411409F0"/>
    <w:rsid w:val="477E50EF"/>
    <w:rsid w:val="6E677855"/>
    <w:rsid w:val="BF7FE9E5"/>
    <w:rsid w:val="FFBFD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style>
  <w:style w:type="character" w:styleId="7">
    <w:name w:val="HTML Cite"/>
    <w:basedOn w:val="5"/>
    <w:qFormat/>
    <w:uiPriority w:val="0"/>
  </w:style>
  <w:style w:type="character" w:customStyle="1" w:styleId="8">
    <w:name w:val="bshare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2018-02-05T19:08:00Z</dcterms:created>
  <dc:creator>WPS_1516592925</dc:creator>
  <cp:lastModifiedBy>user</cp:lastModifiedBy>
  <cp:lastPrinted>2025-02-06T11:30:37Z</cp:lastPrinted>
  <dcterms:modified xsi:type="dcterms:W3CDTF">2025-02-06T11:32:48Z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D4EC5CD5D27A2F6272E4A267C7E421FD_42</vt:lpwstr>
  </property>
</Properties>
</file>