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FBD6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 w:val="0"/>
          <w:bCs w:val="0"/>
          <w:color w:val="auto"/>
          <w:sz w:val="44"/>
          <w:szCs w:val="44"/>
        </w:rPr>
      </w:pPr>
    </w:p>
    <w:p w14:paraId="705B461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44"/>
          <w:szCs w:val="44"/>
        </w:rPr>
      </w:pPr>
      <w:r>
        <w:rPr>
          <w:rFonts w:hint="eastAsia" w:ascii="方正小标宋简体" w:hAnsi="方正小标宋简体" w:eastAsia="方正小标宋简体" w:cs="方正小标宋简体"/>
          <w:b w:val="0"/>
          <w:bCs w:val="0"/>
          <w:color w:val="auto"/>
          <w:sz w:val="44"/>
          <w:szCs w:val="44"/>
        </w:rPr>
        <w:t>西藏自治区县（市、区）城区清洁能源集中供暖项目数字化供暖平台建设技术要求</w:t>
      </w:r>
    </w:p>
    <w:p w14:paraId="789DEF0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5DE88CD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3D6F896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7AF69C2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5D3FA44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48215FF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0DD408F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7D84A8D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16EE65F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4DBC6AA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60C2337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61D0F09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rPr>
      </w:pPr>
    </w:p>
    <w:p w14:paraId="135162B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auto"/>
          <w:sz w:val="32"/>
          <w:szCs w:val="32"/>
        </w:rPr>
      </w:pPr>
    </w:p>
    <w:p w14:paraId="6F213AC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auto"/>
          <w:sz w:val="32"/>
          <w:szCs w:val="32"/>
        </w:rPr>
      </w:pPr>
    </w:p>
    <w:p w14:paraId="025CDC3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auto"/>
          <w:sz w:val="32"/>
          <w:szCs w:val="32"/>
        </w:rPr>
      </w:pPr>
    </w:p>
    <w:p w14:paraId="27AB814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西藏自治区住房和城乡建设厅</w:t>
      </w:r>
    </w:p>
    <w:p w14:paraId="12F2C9B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32"/>
          <w:szCs w:val="32"/>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 w:val="32"/>
          <w:szCs w:val="32"/>
        </w:rPr>
        <w:t>2024年9月</w:t>
      </w:r>
    </w:p>
    <w:sdt>
      <w:sdtPr>
        <w:rPr>
          <w:rFonts w:hint="eastAsia" w:ascii="宋体" w:hAnsi="宋体" w:eastAsia="宋体" w:cs="宋体"/>
          <w:color w:val="auto"/>
          <w:sz w:val="32"/>
          <w:szCs w:val="32"/>
        </w:rPr>
        <w:id w:val="147482984"/>
        <w15:color w:val="DBDBDB"/>
        <w:docPartObj>
          <w:docPartGallery w:val="Table of Contents"/>
          <w:docPartUnique/>
        </w:docPartObj>
      </w:sdtPr>
      <w:sdtEndPr>
        <w:rPr>
          <w:rFonts w:hint="eastAsia" w:ascii="宋体" w:hAnsi="宋体" w:eastAsia="宋体" w:cs="宋体"/>
          <w:b/>
          <w:color w:val="auto"/>
          <w:sz w:val="28"/>
          <w:szCs w:val="32"/>
        </w:rPr>
      </w:sdtEndPr>
      <w:sdtContent>
        <w:p w14:paraId="0368A37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32"/>
              <w:szCs w:val="32"/>
            </w:rPr>
            <w:t>目录</w:t>
          </w:r>
        </w:p>
        <w:p w14:paraId="7FD49EEC">
          <w:pPr>
            <w:pStyle w:val="10"/>
            <w:tabs>
              <w:tab w:val="right" w:leader="dot" w:pos="8306"/>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_Toc19511 </w:instrText>
          </w:r>
          <w:r>
            <w:rPr>
              <w:rFonts w:hint="eastAsia" w:ascii="宋体" w:hAnsi="宋体" w:eastAsia="宋体" w:cs="宋体"/>
              <w:szCs w:val="24"/>
            </w:rPr>
            <w:fldChar w:fldCharType="separate"/>
          </w:r>
          <w:r>
            <w:rPr>
              <w:rFonts w:hint="eastAsia" w:ascii="宋体" w:hAnsi="宋体" w:eastAsia="宋体" w:cs="宋体"/>
            </w:rPr>
            <w:t>一、概述</w:t>
          </w:r>
          <w:r>
            <w:tab/>
          </w:r>
          <w:r>
            <w:fldChar w:fldCharType="begin"/>
          </w:r>
          <w:r>
            <w:instrText xml:space="preserve"> PAGEREF _Toc19511 \h </w:instrText>
          </w:r>
          <w:r>
            <w:fldChar w:fldCharType="separate"/>
          </w:r>
          <w:r>
            <w:t>- 1 -</w:t>
          </w:r>
          <w:r>
            <w:fldChar w:fldCharType="end"/>
          </w:r>
          <w:r>
            <w:rPr>
              <w:rFonts w:hint="eastAsia" w:ascii="宋体" w:hAnsi="宋体" w:eastAsia="宋体" w:cs="宋体"/>
              <w:color w:val="auto"/>
              <w:szCs w:val="24"/>
            </w:rPr>
            <w:fldChar w:fldCharType="end"/>
          </w:r>
        </w:p>
        <w:p w14:paraId="5F83C091">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_Toc26220 </w:instrText>
          </w:r>
          <w:r>
            <w:rPr>
              <w:rFonts w:hint="eastAsia" w:ascii="宋体" w:hAnsi="宋体" w:eastAsia="宋体" w:cs="宋体"/>
              <w:szCs w:val="24"/>
            </w:rPr>
            <w:fldChar w:fldCharType="separate"/>
          </w:r>
          <w:r>
            <w:rPr>
              <w:rFonts w:hint="eastAsia" w:ascii="宋体" w:hAnsi="宋体" w:eastAsia="宋体" w:cs="宋体"/>
            </w:rPr>
            <w:t>1.1背景介绍</w:t>
          </w:r>
          <w:r>
            <w:tab/>
          </w:r>
          <w:r>
            <w:fldChar w:fldCharType="begin"/>
          </w:r>
          <w:r>
            <w:instrText xml:space="preserve"> PAGEREF _Toc26220 \h </w:instrText>
          </w:r>
          <w:r>
            <w:fldChar w:fldCharType="separate"/>
          </w:r>
          <w:r>
            <w:t>- 1 -</w:t>
          </w:r>
          <w:r>
            <w:fldChar w:fldCharType="end"/>
          </w:r>
          <w:r>
            <w:rPr>
              <w:rFonts w:hint="eastAsia" w:ascii="宋体" w:hAnsi="宋体" w:eastAsia="宋体" w:cs="宋体"/>
              <w:color w:val="auto"/>
              <w:szCs w:val="24"/>
            </w:rPr>
            <w:fldChar w:fldCharType="end"/>
          </w:r>
        </w:p>
        <w:p w14:paraId="585DFA67">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_Toc23669 </w:instrText>
          </w:r>
          <w:r>
            <w:rPr>
              <w:rFonts w:hint="eastAsia" w:ascii="宋体" w:hAnsi="宋体" w:eastAsia="宋体" w:cs="宋体"/>
              <w:szCs w:val="24"/>
            </w:rPr>
            <w:fldChar w:fldCharType="separate"/>
          </w:r>
          <w:r>
            <w:rPr>
              <w:rFonts w:hint="eastAsia" w:ascii="宋体" w:hAnsi="宋体" w:eastAsia="宋体" w:cs="宋体"/>
            </w:rPr>
            <w:t>1.2 适用范围</w:t>
          </w:r>
          <w:r>
            <w:tab/>
          </w:r>
          <w:r>
            <w:fldChar w:fldCharType="begin"/>
          </w:r>
          <w:r>
            <w:instrText xml:space="preserve"> PAGEREF _Toc23669 \h </w:instrText>
          </w:r>
          <w:r>
            <w:fldChar w:fldCharType="separate"/>
          </w:r>
          <w:r>
            <w:t>- 2 -</w:t>
          </w:r>
          <w:r>
            <w:fldChar w:fldCharType="end"/>
          </w:r>
          <w:r>
            <w:rPr>
              <w:rFonts w:hint="eastAsia" w:ascii="宋体" w:hAnsi="宋体" w:eastAsia="宋体" w:cs="宋体"/>
              <w:color w:val="auto"/>
              <w:szCs w:val="24"/>
            </w:rPr>
            <w:fldChar w:fldCharType="end"/>
          </w:r>
        </w:p>
        <w:p w14:paraId="11DFA02B">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_Toc20239 </w:instrText>
          </w:r>
          <w:r>
            <w:rPr>
              <w:rFonts w:hint="eastAsia" w:ascii="宋体" w:hAnsi="宋体" w:eastAsia="宋体" w:cs="宋体"/>
              <w:szCs w:val="24"/>
            </w:rPr>
            <w:fldChar w:fldCharType="separate"/>
          </w:r>
          <w:r>
            <w:rPr>
              <w:rFonts w:hint="eastAsia" w:ascii="宋体" w:hAnsi="宋体" w:eastAsia="宋体" w:cs="宋体"/>
            </w:rPr>
            <w:t>1.3 建设原则</w:t>
          </w:r>
          <w:r>
            <w:tab/>
          </w:r>
          <w:r>
            <w:fldChar w:fldCharType="begin"/>
          </w:r>
          <w:r>
            <w:instrText xml:space="preserve"> PAGEREF _Toc20239 \h </w:instrText>
          </w:r>
          <w:r>
            <w:fldChar w:fldCharType="separate"/>
          </w:r>
          <w:r>
            <w:t>- 2 -</w:t>
          </w:r>
          <w:r>
            <w:fldChar w:fldCharType="end"/>
          </w:r>
          <w:r>
            <w:rPr>
              <w:rFonts w:hint="eastAsia" w:ascii="宋体" w:hAnsi="宋体" w:eastAsia="宋体" w:cs="宋体"/>
              <w:color w:val="auto"/>
              <w:szCs w:val="24"/>
            </w:rPr>
            <w:fldChar w:fldCharType="end"/>
          </w:r>
        </w:p>
        <w:p w14:paraId="7BB88774">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_Toc20752 </w:instrText>
          </w:r>
          <w:r>
            <w:rPr>
              <w:rFonts w:hint="eastAsia" w:ascii="宋体" w:hAnsi="宋体" w:eastAsia="宋体" w:cs="宋体"/>
              <w:szCs w:val="24"/>
            </w:rPr>
            <w:fldChar w:fldCharType="separate"/>
          </w:r>
          <w:r>
            <w:rPr>
              <w:rFonts w:hint="eastAsia" w:ascii="宋体" w:hAnsi="宋体" w:eastAsia="宋体" w:cs="宋体"/>
            </w:rPr>
            <w:t>1.4 建设标准</w:t>
          </w:r>
          <w:r>
            <w:tab/>
          </w:r>
          <w:r>
            <w:fldChar w:fldCharType="begin"/>
          </w:r>
          <w:r>
            <w:instrText xml:space="preserve"> PAGEREF _Toc20752 \h </w:instrText>
          </w:r>
          <w:r>
            <w:fldChar w:fldCharType="separate"/>
          </w:r>
          <w:r>
            <w:t>- 4 -</w:t>
          </w:r>
          <w:r>
            <w:fldChar w:fldCharType="end"/>
          </w:r>
          <w:r>
            <w:rPr>
              <w:rFonts w:hint="eastAsia" w:ascii="宋体" w:hAnsi="宋体" w:eastAsia="宋体" w:cs="宋体"/>
              <w:color w:val="auto"/>
              <w:szCs w:val="24"/>
            </w:rPr>
            <w:fldChar w:fldCharType="end"/>
          </w:r>
        </w:p>
        <w:p w14:paraId="0099E1B4">
          <w:pPr>
            <w:pStyle w:val="10"/>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_Toc30159 </w:instrText>
          </w:r>
          <w:r>
            <w:rPr>
              <w:rFonts w:hint="eastAsia" w:ascii="宋体" w:hAnsi="宋体" w:eastAsia="宋体" w:cs="宋体"/>
              <w:szCs w:val="24"/>
            </w:rPr>
            <w:fldChar w:fldCharType="separate"/>
          </w:r>
          <w:r>
            <w:rPr>
              <w:rFonts w:hint="eastAsia" w:ascii="宋体" w:hAnsi="宋体" w:eastAsia="宋体" w:cs="宋体"/>
              <w:kern w:val="44"/>
              <w:szCs w:val="24"/>
              <w:lang w:val="en-US" w:eastAsia="zh-CN" w:bidi="ar-SA"/>
            </w:rPr>
            <w:t>二、数字化供暖建设技术要求</w:t>
          </w:r>
          <w:r>
            <w:tab/>
          </w:r>
          <w:r>
            <w:fldChar w:fldCharType="begin"/>
          </w:r>
          <w:r>
            <w:instrText xml:space="preserve"> PAGEREF _Toc30159 \h </w:instrText>
          </w:r>
          <w:r>
            <w:fldChar w:fldCharType="separate"/>
          </w:r>
          <w:r>
            <w:t>- 7 -</w:t>
          </w:r>
          <w:r>
            <w:fldChar w:fldCharType="end"/>
          </w:r>
          <w:r>
            <w:rPr>
              <w:rFonts w:hint="eastAsia" w:ascii="宋体" w:hAnsi="宋体" w:eastAsia="宋体" w:cs="宋体"/>
              <w:color w:val="auto"/>
              <w:szCs w:val="24"/>
            </w:rPr>
            <w:fldChar w:fldCharType="end"/>
          </w:r>
        </w:p>
        <w:p w14:paraId="461CCDD0">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_Toc7876 </w:instrText>
          </w:r>
          <w:r>
            <w:rPr>
              <w:rFonts w:hint="eastAsia" w:ascii="宋体" w:hAnsi="宋体" w:eastAsia="宋体" w:cs="宋体"/>
              <w:szCs w:val="24"/>
            </w:rPr>
            <w:fldChar w:fldCharType="separate"/>
          </w:r>
          <w:r>
            <w:rPr>
              <w:rFonts w:hint="default" w:ascii="宋体" w:hAnsi="宋体" w:eastAsia="宋体" w:cs="宋体"/>
            </w:rPr>
            <w:t xml:space="preserve">2.1 </w:t>
          </w:r>
          <w:r>
            <w:rPr>
              <w:rFonts w:hint="eastAsia" w:ascii="宋体" w:hAnsi="宋体" w:eastAsia="宋体" w:cs="宋体"/>
            </w:rPr>
            <w:t>热源数字化建设要求</w:t>
          </w:r>
          <w:r>
            <w:tab/>
          </w:r>
          <w:r>
            <w:fldChar w:fldCharType="begin"/>
          </w:r>
          <w:r>
            <w:instrText xml:space="preserve"> PAGEREF _Toc7876 \h </w:instrText>
          </w:r>
          <w:r>
            <w:fldChar w:fldCharType="separate"/>
          </w:r>
          <w:r>
            <w:t>- 7 -</w:t>
          </w:r>
          <w:r>
            <w:fldChar w:fldCharType="end"/>
          </w:r>
          <w:r>
            <w:rPr>
              <w:rFonts w:hint="eastAsia" w:ascii="宋体" w:hAnsi="宋体" w:eastAsia="宋体" w:cs="宋体"/>
              <w:color w:val="auto"/>
              <w:szCs w:val="24"/>
            </w:rPr>
            <w:fldChar w:fldCharType="end"/>
          </w:r>
        </w:p>
        <w:p w14:paraId="018470C2">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_Toc22523 </w:instrText>
          </w:r>
          <w:r>
            <w:rPr>
              <w:rFonts w:hint="eastAsia" w:ascii="宋体" w:hAnsi="宋体" w:eastAsia="宋体" w:cs="宋体"/>
              <w:szCs w:val="24"/>
            </w:rPr>
            <w:fldChar w:fldCharType="separate"/>
          </w:r>
          <w:r>
            <w:rPr>
              <w:rFonts w:hint="default" w:ascii="宋体" w:hAnsi="宋体" w:eastAsia="宋体" w:cs="宋体"/>
            </w:rPr>
            <w:t xml:space="preserve">2.2 </w:t>
          </w:r>
          <w:r>
            <w:rPr>
              <w:rFonts w:hint="eastAsia" w:ascii="宋体" w:hAnsi="宋体" w:eastAsia="宋体" w:cs="宋体"/>
            </w:rPr>
            <w:t>中继泵站数字化建设要求</w:t>
          </w:r>
          <w:r>
            <w:tab/>
          </w:r>
          <w:r>
            <w:fldChar w:fldCharType="begin"/>
          </w:r>
          <w:r>
            <w:instrText xml:space="preserve"> PAGEREF _Toc22523 \h </w:instrText>
          </w:r>
          <w:r>
            <w:fldChar w:fldCharType="separate"/>
          </w:r>
          <w:r>
            <w:t>- 16 -</w:t>
          </w:r>
          <w:r>
            <w:fldChar w:fldCharType="end"/>
          </w:r>
          <w:r>
            <w:rPr>
              <w:rFonts w:hint="eastAsia" w:ascii="宋体" w:hAnsi="宋体" w:eastAsia="宋体" w:cs="宋体"/>
              <w:color w:val="auto"/>
              <w:szCs w:val="24"/>
            </w:rPr>
            <w:fldChar w:fldCharType="end"/>
          </w:r>
        </w:p>
        <w:p w14:paraId="7979EA01">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_Toc25343 </w:instrText>
          </w:r>
          <w:r>
            <w:rPr>
              <w:rFonts w:hint="eastAsia" w:ascii="宋体" w:hAnsi="宋体" w:eastAsia="宋体" w:cs="宋体"/>
              <w:szCs w:val="24"/>
            </w:rPr>
            <w:fldChar w:fldCharType="separate"/>
          </w:r>
          <w:r>
            <w:rPr>
              <w:rFonts w:hint="default" w:ascii="宋体" w:hAnsi="宋体" w:eastAsia="宋体" w:cs="宋体"/>
            </w:rPr>
            <w:t xml:space="preserve">2.3 </w:t>
          </w:r>
          <w:r>
            <w:rPr>
              <w:rFonts w:hint="eastAsia" w:ascii="宋体" w:hAnsi="宋体" w:eastAsia="宋体" w:cs="宋体"/>
            </w:rPr>
            <w:t>储热器数字化建设要求</w:t>
          </w:r>
          <w:r>
            <w:tab/>
          </w:r>
          <w:r>
            <w:fldChar w:fldCharType="begin"/>
          </w:r>
          <w:r>
            <w:instrText xml:space="preserve"> PAGEREF _Toc25343 \h </w:instrText>
          </w:r>
          <w:r>
            <w:fldChar w:fldCharType="separate"/>
          </w:r>
          <w:r>
            <w:t>- 17 -</w:t>
          </w:r>
          <w:r>
            <w:fldChar w:fldCharType="end"/>
          </w:r>
          <w:r>
            <w:rPr>
              <w:rFonts w:hint="eastAsia" w:ascii="宋体" w:hAnsi="宋体" w:eastAsia="宋体" w:cs="宋体"/>
              <w:color w:val="auto"/>
              <w:szCs w:val="24"/>
            </w:rPr>
            <w:fldChar w:fldCharType="end"/>
          </w:r>
        </w:p>
        <w:p w14:paraId="44355B6B">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_Toc25898 </w:instrText>
          </w:r>
          <w:r>
            <w:rPr>
              <w:rFonts w:hint="eastAsia" w:ascii="宋体" w:hAnsi="宋体" w:eastAsia="宋体" w:cs="宋体"/>
              <w:szCs w:val="24"/>
            </w:rPr>
            <w:fldChar w:fldCharType="separate"/>
          </w:r>
          <w:r>
            <w:rPr>
              <w:rFonts w:hint="default" w:ascii="宋体" w:hAnsi="宋体" w:eastAsia="宋体" w:cs="宋体"/>
            </w:rPr>
            <w:t xml:space="preserve">2.4 </w:t>
          </w:r>
          <w:r>
            <w:rPr>
              <w:rFonts w:hint="eastAsia" w:ascii="宋体" w:hAnsi="宋体" w:eastAsia="宋体" w:cs="宋体"/>
            </w:rPr>
            <w:t>储水罐数字化建设要求</w:t>
          </w:r>
          <w:r>
            <w:tab/>
          </w:r>
          <w:r>
            <w:fldChar w:fldCharType="begin"/>
          </w:r>
          <w:r>
            <w:instrText xml:space="preserve"> PAGEREF _Toc25898 \h </w:instrText>
          </w:r>
          <w:r>
            <w:fldChar w:fldCharType="separate"/>
          </w:r>
          <w:r>
            <w:t>- 18 -</w:t>
          </w:r>
          <w:r>
            <w:fldChar w:fldCharType="end"/>
          </w:r>
          <w:r>
            <w:rPr>
              <w:rFonts w:hint="eastAsia" w:ascii="宋体" w:hAnsi="宋体" w:eastAsia="宋体" w:cs="宋体"/>
              <w:color w:val="auto"/>
              <w:szCs w:val="24"/>
            </w:rPr>
            <w:fldChar w:fldCharType="end"/>
          </w:r>
        </w:p>
        <w:p w14:paraId="7BFDADB4">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_Toc24434 </w:instrText>
          </w:r>
          <w:r>
            <w:rPr>
              <w:rFonts w:hint="eastAsia" w:ascii="宋体" w:hAnsi="宋体" w:eastAsia="宋体" w:cs="宋体"/>
              <w:szCs w:val="24"/>
            </w:rPr>
            <w:fldChar w:fldCharType="separate"/>
          </w:r>
          <w:r>
            <w:rPr>
              <w:rFonts w:hint="default" w:ascii="宋体" w:hAnsi="宋体" w:eastAsia="宋体" w:cs="宋体"/>
            </w:rPr>
            <w:t xml:space="preserve">2.5 </w:t>
          </w:r>
          <w:r>
            <w:rPr>
              <w:rFonts w:hint="eastAsia" w:ascii="宋体" w:hAnsi="宋体" w:eastAsia="宋体" w:cs="宋体"/>
            </w:rPr>
            <w:t>热力站数字化建设要求</w:t>
          </w:r>
          <w:r>
            <w:tab/>
          </w:r>
          <w:r>
            <w:fldChar w:fldCharType="begin"/>
          </w:r>
          <w:r>
            <w:instrText xml:space="preserve"> PAGEREF _Toc24434 \h </w:instrText>
          </w:r>
          <w:r>
            <w:fldChar w:fldCharType="separate"/>
          </w:r>
          <w:r>
            <w:t>- 19 -</w:t>
          </w:r>
          <w:r>
            <w:fldChar w:fldCharType="end"/>
          </w:r>
          <w:r>
            <w:rPr>
              <w:rFonts w:hint="eastAsia" w:ascii="宋体" w:hAnsi="宋体" w:eastAsia="宋体" w:cs="宋体"/>
              <w:color w:val="auto"/>
              <w:szCs w:val="24"/>
            </w:rPr>
            <w:fldChar w:fldCharType="end"/>
          </w:r>
        </w:p>
        <w:p w14:paraId="30B087B8">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_Toc28401 </w:instrText>
          </w:r>
          <w:r>
            <w:rPr>
              <w:rFonts w:hint="eastAsia" w:ascii="宋体" w:hAnsi="宋体" w:eastAsia="宋体" w:cs="宋体"/>
              <w:szCs w:val="24"/>
            </w:rPr>
            <w:fldChar w:fldCharType="separate"/>
          </w:r>
          <w:r>
            <w:rPr>
              <w:rFonts w:hint="default" w:ascii="宋体" w:hAnsi="宋体" w:eastAsia="宋体" w:cs="宋体"/>
            </w:rPr>
            <w:t xml:space="preserve">2.6 </w:t>
          </w:r>
          <w:r>
            <w:rPr>
              <w:rFonts w:hint="eastAsia" w:ascii="宋体" w:hAnsi="宋体" w:eastAsia="宋体" w:cs="宋体"/>
            </w:rPr>
            <w:t>水质监测设施要求</w:t>
          </w:r>
          <w:r>
            <w:tab/>
          </w:r>
          <w:r>
            <w:fldChar w:fldCharType="begin"/>
          </w:r>
          <w:r>
            <w:instrText xml:space="preserve"> PAGEREF _Toc28401 \h </w:instrText>
          </w:r>
          <w:r>
            <w:fldChar w:fldCharType="separate"/>
          </w:r>
          <w:r>
            <w:t>- 21 -</w:t>
          </w:r>
          <w:r>
            <w:fldChar w:fldCharType="end"/>
          </w:r>
          <w:r>
            <w:rPr>
              <w:rFonts w:hint="eastAsia" w:ascii="宋体" w:hAnsi="宋体" w:eastAsia="宋体" w:cs="宋体"/>
              <w:color w:val="auto"/>
              <w:szCs w:val="24"/>
            </w:rPr>
            <w:fldChar w:fldCharType="end"/>
          </w:r>
        </w:p>
        <w:p w14:paraId="5370E9DB">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_Toc863 </w:instrText>
          </w:r>
          <w:r>
            <w:rPr>
              <w:rFonts w:hint="eastAsia" w:ascii="宋体" w:hAnsi="宋体" w:eastAsia="宋体" w:cs="宋体"/>
              <w:szCs w:val="24"/>
            </w:rPr>
            <w:fldChar w:fldCharType="separate"/>
          </w:r>
          <w:r>
            <w:rPr>
              <w:rFonts w:hint="default" w:ascii="宋体" w:hAnsi="宋体" w:eastAsia="宋体" w:cs="宋体"/>
            </w:rPr>
            <w:t xml:space="preserve">2.7 </w:t>
          </w:r>
          <w:r>
            <w:rPr>
              <w:rFonts w:hint="eastAsia" w:ascii="宋体" w:hAnsi="宋体" w:eastAsia="宋体" w:cs="宋体"/>
            </w:rPr>
            <w:t>热力站和隔压站节能检测要求</w:t>
          </w:r>
          <w:r>
            <w:tab/>
          </w:r>
          <w:r>
            <w:fldChar w:fldCharType="begin"/>
          </w:r>
          <w:r>
            <w:instrText xml:space="preserve"> PAGEREF _Toc863 \h </w:instrText>
          </w:r>
          <w:r>
            <w:fldChar w:fldCharType="separate"/>
          </w:r>
          <w:r>
            <w:t>- 22 -</w:t>
          </w:r>
          <w:r>
            <w:fldChar w:fldCharType="end"/>
          </w:r>
          <w:r>
            <w:rPr>
              <w:rFonts w:hint="eastAsia" w:ascii="宋体" w:hAnsi="宋体" w:eastAsia="宋体" w:cs="宋体"/>
              <w:color w:val="auto"/>
              <w:szCs w:val="24"/>
            </w:rPr>
            <w:fldChar w:fldCharType="end"/>
          </w:r>
        </w:p>
        <w:p w14:paraId="35EC38DD">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_Toc898 </w:instrText>
          </w:r>
          <w:r>
            <w:rPr>
              <w:rFonts w:hint="eastAsia" w:ascii="宋体" w:hAnsi="宋体" w:eastAsia="宋体" w:cs="宋体"/>
              <w:szCs w:val="24"/>
            </w:rPr>
            <w:fldChar w:fldCharType="separate"/>
          </w:r>
          <w:r>
            <w:rPr>
              <w:rFonts w:hint="default" w:ascii="宋体" w:hAnsi="宋体" w:eastAsia="宋体" w:cs="宋体"/>
            </w:rPr>
            <w:t xml:space="preserve">2.8 </w:t>
          </w:r>
          <w:r>
            <w:rPr>
              <w:rFonts w:hint="eastAsia" w:ascii="宋体" w:hAnsi="宋体" w:eastAsia="宋体" w:cs="宋体"/>
            </w:rPr>
            <w:t>供热管网数字化建设要求</w:t>
          </w:r>
          <w:r>
            <w:tab/>
          </w:r>
          <w:r>
            <w:fldChar w:fldCharType="begin"/>
          </w:r>
          <w:r>
            <w:instrText xml:space="preserve"> PAGEREF _Toc898 \h </w:instrText>
          </w:r>
          <w:r>
            <w:fldChar w:fldCharType="separate"/>
          </w:r>
          <w:r>
            <w:t>- 23 -</w:t>
          </w:r>
          <w:r>
            <w:fldChar w:fldCharType="end"/>
          </w:r>
          <w:r>
            <w:rPr>
              <w:rFonts w:hint="eastAsia" w:ascii="宋体" w:hAnsi="宋体" w:eastAsia="宋体" w:cs="宋体"/>
              <w:color w:val="auto"/>
              <w:szCs w:val="24"/>
            </w:rPr>
            <w:fldChar w:fldCharType="end"/>
          </w:r>
        </w:p>
        <w:p w14:paraId="30AAC4C4">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_Toc30787 </w:instrText>
          </w:r>
          <w:r>
            <w:rPr>
              <w:rFonts w:hint="eastAsia" w:ascii="宋体" w:hAnsi="宋体" w:eastAsia="宋体" w:cs="宋体"/>
              <w:szCs w:val="24"/>
            </w:rPr>
            <w:fldChar w:fldCharType="separate"/>
          </w:r>
          <w:r>
            <w:rPr>
              <w:rFonts w:hint="default" w:ascii="宋体" w:hAnsi="宋体" w:eastAsia="宋体" w:cs="宋体"/>
            </w:rPr>
            <w:t xml:space="preserve">2.9 </w:t>
          </w:r>
          <w:r>
            <w:rPr>
              <w:rFonts w:hint="eastAsia" w:ascii="宋体" w:hAnsi="宋体" w:eastAsia="宋体" w:cs="宋体"/>
            </w:rPr>
            <w:t>供热监测与调控系统建设要求</w:t>
          </w:r>
          <w:r>
            <w:tab/>
          </w:r>
          <w:r>
            <w:fldChar w:fldCharType="begin"/>
          </w:r>
          <w:r>
            <w:instrText xml:space="preserve"> PAGEREF _Toc30787 \h </w:instrText>
          </w:r>
          <w:r>
            <w:fldChar w:fldCharType="separate"/>
          </w:r>
          <w:r>
            <w:t>- 26 -</w:t>
          </w:r>
          <w:r>
            <w:fldChar w:fldCharType="end"/>
          </w:r>
          <w:r>
            <w:rPr>
              <w:rFonts w:hint="eastAsia" w:ascii="宋体" w:hAnsi="宋体" w:eastAsia="宋体" w:cs="宋体"/>
              <w:color w:val="auto"/>
              <w:szCs w:val="24"/>
            </w:rPr>
            <w:fldChar w:fldCharType="end"/>
          </w:r>
        </w:p>
        <w:p w14:paraId="61EAACD1">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_Toc29234 </w:instrText>
          </w:r>
          <w:r>
            <w:rPr>
              <w:rFonts w:hint="eastAsia" w:ascii="宋体" w:hAnsi="宋体" w:eastAsia="宋体" w:cs="宋体"/>
              <w:szCs w:val="24"/>
            </w:rPr>
            <w:fldChar w:fldCharType="separate"/>
          </w:r>
          <w:r>
            <w:rPr>
              <w:rFonts w:hint="default" w:ascii="宋体" w:hAnsi="宋体" w:eastAsia="宋体" w:cs="宋体"/>
            </w:rPr>
            <w:t xml:space="preserve">2.10 </w:t>
          </w:r>
          <w:r>
            <w:rPr>
              <w:rFonts w:hint="eastAsia" w:ascii="宋体" w:hAnsi="宋体" w:eastAsia="宋体" w:cs="宋体"/>
            </w:rPr>
            <w:t>采暖设施数字化建设要求</w:t>
          </w:r>
          <w:r>
            <w:tab/>
          </w:r>
          <w:r>
            <w:fldChar w:fldCharType="begin"/>
          </w:r>
          <w:r>
            <w:instrText xml:space="preserve"> PAGEREF _Toc29234 \h </w:instrText>
          </w:r>
          <w:r>
            <w:fldChar w:fldCharType="separate"/>
          </w:r>
          <w:r>
            <w:t>- 35 -</w:t>
          </w:r>
          <w:r>
            <w:fldChar w:fldCharType="end"/>
          </w:r>
          <w:r>
            <w:rPr>
              <w:rFonts w:hint="eastAsia" w:ascii="宋体" w:hAnsi="宋体" w:eastAsia="宋体" w:cs="宋体"/>
              <w:color w:val="auto"/>
              <w:szCs w:val="24"/>
            </w:rPr>
            <w:fldChar w:fldCharType="end"/>
          </w:r>
        </w:p>
        <w:p w14:paraId="5BC53553">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_Toc5314 </w:instrText>
          </w:r>
          <w:r>
            <w:rPr>
              <w:rFonts w:hint="eastAsia" w:ascii="宋体" w:hAnsi="宋体" w:eastAsia="宋体" w:cs="宋体"/>
              <w:szCs w:val="24"/>
            </w:rPr>
            <w:fldChar w:fldCharType="separate"/>
          </w:r>
          <w:r>
            <w:rPr>
              <w:rFonts w:hint="default" w:ascii="宋体" w:hAnsi="宋体" w:eastAsia="宋体" w:cs="宋体"/>
            </w:rPr>
            <w:t xml:space="preserve">2.11 </w:t>
          </w:r>
          <w:r>
            <w:rPr>
              <w:rFonts w:hint="eastAsia" w:ascii="宋体" w:hAnsi="宋体" w:eastAsia="宋体" w:cs="宋体"/>
            </w:rPr>
            <w:t>节能管理要求</w:t>
          </w:r>
          <w:r>
            <w:tab/>
          </w:r>
          <w:r>
            <w:fldChar w:fldCharType="begin"/>
          </w:r>
          <w:r>
            <w:instrText xml:space="preserve"> PAGEREF _Toc5314 \h </w:instrText>
          </w:r>
          <w:r>
            <w:fldChar w:fldCharType="separate"/>
          </w:r>
          <w:r>
            <w:t>- 36 -</w:t>
          </w:r>
          <w:r>
            <w:fldChar w:fldCharType="end"/>
          </w:r>
          <w:r>
            <w:rPr>
              <w:rFonts w:hint="eastAsia" w:ascii="宋体" w:hAnsi="宋体" w:eastAsia="宋体" w:cs="宋体"/>
              <w:color w:val="auto"/>
              <w:szCs w:val="24"/>
            </w:rPr>
            <w:fldChar w:fldCharType="end"/>
          </w:r>
        </w:p>
        <w:p w14:paraId="6E4CF300">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_Toc28974 </w:instrText>
          </w:r>
          <w:r>
            <w:rPr>
              <w:rFonts w:hint="eastAsia" w:ascii="宋体" w:hAnsi="宋体" w:eastAsia="宋体" w:cs="宋体"/>
              <w:szCs w:val="24"/>
            </w:rPr>
            <w:fldChar w:fldCharType="separate"/>
          </w:r>
          <w:r>
            <w:rPr>
              <w:rFonts w:hint="default" w:ascii="宋体" w:hAnsi="宋体" w:eastAsia="宋体" w:cs="宋体"/>
            </w:rPr>
            <w:t xml:space="preserve">2.12 </w:t>
          </w:r>
          <w:r>
            <w:rPr>
              <w:rFonts w:hint="eastAsia" w:ascii="宋体" w:hAnsi="宋体" w:eastAsia="宋体" w:cs="宋体"/>
            </w:rPr>
            <w:t>供暖碳排放监测要求</w:t>
          </w:r>
          <w:r>
            <w:tab/>
          </w:r>
          <w:r>
            <w:fldChar w:fldCharType="begin"/>
          </w:r>
          <w:r>
            <w:instrText xml:space="preserve"> PAGEREF _Toc28974 \h </w:instrText>
          </w:r>
          <w:r>
            <w:fldChar w:fldCharType="separate"/>
          </w:r>
          <w:r>
            <w:t>- 37 -</w:t>
          </w:r>
          <w:r>
            <w:fldChar w:fldCharType="end"/>
          </w:r>
          <w:r>
            <w:rPr>
              <w:rFonts w:hint="eastAsia" w:ascii="宋体" w:hAnsi="宋体" w:eastAsia="宋体" w:cs="宋体"/>
              <w:color w:val="auto"/>
              <w:szCs w:val="24"/>
            </w:rPr>
            <w:fldChar w:fldCharType="end"/>
          </w:r>
        </w:p>
        <w:p w14:paraId="2DA9E43A">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_Toc28673 </w:instrText>
          </w:r>
          <w:r>
            <w:rPr>
              <w:rFonts w:hint="eastAsia" w:ascii="宋体" w:hAnsi="宋体" w:eastAsia="宋体" w:cs="宋体"/>
              <w:szCs w:val="24"/>
            </w:rPr>
            <w:fldChar w:fldCharType="separate"/>
          </w:r>
          <w:r>
            <w:rPr>
              <w:rFonts w:hint="default" w:ascii="宋体" w:hAnsi="宋体" w:eastAsia="宋体" w:cs="宋体"/>
            </w:rPr>
            <w:t xml:space="preserve">2.13 </w:t>
          </w:r>
          <w:r>
            <w:rPr>
              <w:rFonts w:hint="eastAsia" w:ascii="宋体" w:hAnsi="宋体" w:eastAsia="宋体" w:cs="宋体"/>
            </w:rPr>
            <w:t>安全应急要求</w:t>
          </w:r>
          <w:r>
            <w:tab/>
          </w:r>
          <w:r>
            <w:fldChar w:fldCharType="begin"/>
          </w:r>
          <w:r>
            <w:instrText xml:space="preserve"> PAGEREF _Toc28673 \h </w:instrText>
          </w:r>
          <w:r>
            <w:fldChar w:fldCharType="separate"/>
          </w:r>
          <w:r>
            <w:t>- 38 -</w:t>
          </w:r>
          <w:r>
            <w:fldChar w:fldCharType="end"/>
          </w:r>
          <w:r>
            <w:rPr>
              <w:rFonts w:hint="eastAsia" w:ascii="宋体" w:hAnsi="宋体" w:eastAsia="宋体" w:cs="宋体"/>
              <w:color w:val="auto"/>
              <w:szCs w:val="24"/>
            </w:rPr>
            <w:fldChar w:fldCharType="end"/>
          </w:r>
        </w:p>
        <w:p w14:paraId="5F014FA3">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_Toc22001 </w:instrText>
          </w:r>
          <w:r>
            <w:rPr>
              <w:rFonts w:hint="eastAsia" w:ascii="宋体" w:hAnsi="宋体" w:eastAsia="宋体" w:cs="宋体"/>
              <w:szCs w:val="24"/>
            </w:rPr>
            <w:fldChar w:fldCharType="separate"/>
          </w:r>
          <w:r>
            <w:rPr>
              <w:rFonts w:hint="default" w:ascii="宋体" w:hAnsi="宋体" w:eastAsia="宋体" w:cs="宋体"/>
            </w:rPr>
            <w:t xml:space="preserve">2.14 </w:t>
          </w:r>
          <w:r>
            <w:rPr>
              <w:rFonts w:hint="eastAsia" w:ascii="宋体" w:hAnsi="宋体" w:eastAsia="宋体" w:cs="宋体"/>
            </w:rPr>
            <w:t>数字化供暖平台技术监管要求</w:t>
          </w:r>
          <w:r>
            <w:tab/>
          </w:r>
          <w:r>
            <w:fldChar w:fldCharType="begin"/>
          </w:r>
          <w:r>
            <w:instrText xml:space="preserve"> PAGEREF _Toc22001 \h </w:instrText>
          </w:r>
          <w:r>
            <w:fldChar w:fldCharType="separate"/>
          </w:r>
          <w:r>
            <w:t>- 39 -</w:t>
          </w:r>
          <w:r>
            <w:fldChar w:fldCharType="end"/>
          </w:r>
          <w:r>
            <w:rPr>
              <w:rFonts w:hint="eastAsia" w:ascii="宋体" w:hAnsi="宋体" w:eastAsia="宋体" w:cs="宋体"/>
              <w:color w:val="auto"/>
              <w:szCs w:val="24"/>
            </w:rPr>
            <w:fldChar w:fldCharType="end"/>
          </w:r>
        </w:p>
        <w:p w14:paraId="33DB7496">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_Toc24792 </w:instrText>
          </w:r>
          <w:r>
            <w:rPr>
              <w:rFonts w:hint="eastAsia" w:ascii="宋体" w:hAnsi="宋体" w:eastAsia="宋体" w:cs="宋体"/>
              <w:szCs w:val="24"/>
            </w:rPr>
            <w:fldChar w:fldCharType="separate"/>
          </w:r>
          <w:r>
            <w:rPr>
              <w:rFonts w:hint="default" w:ascii="宋体" w:hAnsi="宋体" w:eastAsia="宋体" w:cs="宋体"/>
            </w:rPr>
            <w:t xml:space="preserve">2.15 </w:t>
          </w:r>
          <w:r>
            <w:rPr>
              <w:rFonts w:hint="eastAsia" w:ascii="宋体" w:hAnsi="宋体" w:eastAsia="宋体" w:cs="宋体"/>
            </w:rPr>
            <w:t>供热运营数据统计要求</w:t>
          </w:r>
          <w:r>
            <w:tab/>
          </w:r>
          <w:r>
            <w:fldChar w:fldCharType="begin"/>
          </w:r>
          <w:r>
            <w:instrText xml:space="preserve"> PAGEREF _Toc24792 \h </w:instrText>
          </w:r>
          <w:r>
            <w:fldChar w:fldCharType="separate"/>
          </w:r>
          <w:r>
            <w:t>- 40 -</w:t>
          </w:r>
          <w:r>
            <w:fldChar w:fldCharType="end"/>
          </w:r>
          <w:r>
            <w:rPr>
              <w:rFonts w:hint="eastAsia" w:ascii="宋体" w:hAnsi="宋体" w:eastAsia="宋体" w:cs="宋体"/>
              <w:color w:val="auto"/>
              <w:szCs w:val="24"/>
            </w:rPr>
            <w:fldChar w:fldCharType="end"/>
          </w:r>
        </w:p>
        <w:p w14:paraId="1E4E66BB">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_Toc7727 </w:instrText>
          </w:r>
          <w:r>
            <w:rPr>
              <w:rFonts w:hint="eastAsia" w:ascii="宋体" w:hAnsi="宋体" w:eastAsia="宋体" w:cs="宋体"/>
              <w:szCs w:val="24"/>
            </w:rPr>
            <w:fldChar w:fldCharType="separate"/>
          </w:r>
          <w:r>
            <w:rPr>
              <w:rFonts w:hint="default" w:ascii="宋体" w:hAnsi="宋体" w:eastAsia="宋体" w:cs="宋体"/>
            </w:rPr>
            <w:t xml:space="preserve">2.16 </w:t>
          </w:r>
          <w:r>
            <w:rPr>
              <w:rFonts w:hint="eastAsia" w:ascii="宋体" w:hAnsi="宋体" w:eastAsia="宋体" w:cs="宋体"/>
            </w:rPr>
            <w:t>数据传输技术要求</w:t>
          </w:r>
          <w:r>
            <w:tab/>
          </w:r>
          <w:r>
            <w:fldChar w:fldCharType="begin"/>
          </w:r>
          <w:r>
            <w:instrText xml:space="preserve"> PAGEREF _Toc7727 \h </w:instrText>
          </w:r>
          <w:r>
            <w:fldChar w:fldCharType="separate"/>
          </w:r>
          <w:r>
            <w:t>- 60 -</w:t>
          </w:r>
          <w:r>
            <w:fldChar w:fldCharType="end"/>
          </w:r>
          <w:r>
            <w:rPr>
              <w:rFonts w:hint="eastAsia" w:ascii="宋体" w:hAnsi="宋体" w:eastAsia="宋体" w:cs="宋体"/>
              <w:color w:val="auto"/>
              <w:szCs w:val="24"/>
            </w:rPr>
            <w:fldChar w:fldCharType="end"/>
          </w:r>
        </w:p>
        <w:p w14:paraId="337FF5E9">
          <w:pPr>
            <w:pStyle w:val="10"/>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_Toc20347 </w:instrText>
          </w:r>
          <w:r>
            <w:rPr>
              <w:rFonts w:hint="eastAsia" w:ascii="宋体" w:hAnsi="宋体" w:eastAsia="宋体" w:cs="宋体"/>
              <w:szCs w:val="24"/>
            </w:rPr>
            <w:fldChar w:fldCharType="separate"/>
          </w:r>
          <w:r>
            <w:rPr>
              <w:rFonts w:hint="eastAsia" w:ascii="宋体" w:hAnsi="宋体" w:eastAsia="宋体" w:cs="宋体"/>
              <w:kern w:val="44"/>
              <w:szCs w:val="24"/>
              <w:lang w:val="en-US" w:eastAsia="zh-CN" w:bidi="ar-SA"/>
            </w:rPr>
            <w:t>三、数字化供暖建设数据要求</w:t>
          </w:r>
          <w:r>
            <w:tab/>
          </w:r>
          <w:r>
            <w:fldChar w:fldCharType="begin"/>
          </w:r>
          <w:r>
            <w:instrText xml:space="preserve"> PAGEREF _Toc20347 \h </w:instrText>
          </w:r>
          <w:r>
            <w:fldChar w:fldCharType="separate"/>
          </w:r>
          <w:r>
            <w:t>- 61 -</w:t>
          </w:r>
          <w:r>
            <w:fldChar w:fldCharType="end"/>
          </w:r>
          <w:r>
            <w:rPr>
              <w:rFonts w:hint="eastAsia" w:ascii="宋体" w:hAnsi="宋体" w:eastAsia="宋体" w:cs="宋体"/>
              <w:color w:val="auto"/>
              <w:szCs w:val="24"/>
            </w:rPr>
            <w:fldChar w:fldCharType="end"/>
          </w:r>
        </w:p>
        <w:p w14:paraId="1EB9FF50">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_Toc13648 </w:instrText>
          </w:r>
          <w:r>
            <w:rPr>
              <w:rFonts w:hint="eastAsia" w:ascii="宋体" w:hAnsi="宋体" w:eastAsia="宋体" w:cs="宋体"/>
              <w:szCs w:val="24"/>
            </w:rPr>
            <w:fldChar w:fldCharType="separate"/>
          </w:r>
          <w:r>
            <w:rPr>
              <w:rFonts w:hint="eastAsia" w:ascii="宋体" w:hAnsi="宋体" w:eastAsia="宋体" w:cs="宋体"/>
              <w:szCs w:val="32"/>
            </w:rPr>
            <w:t>3.1 供暖业务数据</w:t>
          </w:r>
          <w:r>
            <w:tab/>
          </w:r>
          <w:r>
            <w:fldChar w:fldCharType="begin"/>
          </w:r>
          <w:r>
            <w:instrText xml:space="preserve"> PAGEREF _Toc13648 \h </w:instrText>
          </w:r>
          <w:r>
            <w:fldChar w:fldCharType="separate"/>
          </w:r>
          <w:r>
            <w:t>- 63 -</w:t>
          </w:r>
          <w:r>
            <w:fldChar w:fldCharType="end"/>
          </w:r>
          <w:r>
            <w:rPr>
              <w:rFonts w:hint="eastAsia" w:ascii="宋体" w:hAnsi="宋体" w:eastAsia="宋体" w:cs="宋体"/>
              <w:color w:val="auto"/>
              <w:szCs w:val="24"/>
            </w:rPr>
            <w:fldChar w:fldCharType="end"/>
          </w:r>
        </w:p>
        <w:p w14:paraId="4CBCCA2D">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_Toc13714 </w:instrText>
          </w:r>
          <w:r>
            <w:rPr>
              <w:rFonts w:hint="eastAsia" w:ascii="宋体" w:hAnsi="宋体" w:eastAsia="宋体" w:cs="宋体"/>
              <w:szCs w:val="24"/>
            </w:rPr>
            <w:fldChar w:fldCharType="separate"/>
          </w:r>
          <w:r>
            <w:rPr>
              <w:rFonts w:hint="eastAsia" w:ascii="宋体" w:hAnsi="宋体" w:eastAsia="宋体" w:cs="宋体"/>
              <w:szCs w:val="32"/>
            </w:rPr>
            <w:t>3.2 供暖监督检查数据</w:t>
          </w:r>
          <w:r>
            <w:tab/>
          </w:r>
          <w:r>
            <w:fldChar w:fldCharType="begin"/>
          </w:r>
          <w:r>
            <w:instrText xml:space="preserve"> PAGEREF _Toc13714 \h </w:instrText>
          </w:r>
          <w:r>
            <w:fldChar w:fldCharType="separate"/>
          </w:r>
          <w:r>
            <w:t>- 65 -</w:t>
          </w:r>
          <w:r>
            <w:fldChar w:fldCharType="end"/>
          </w:r>
          <w:r>
            <w:rPr>
              <w:rFonts w:hint="eastAsia" w:ascii="宋体" w:hAnsi="宋体" w:eastAsia="宋体" w:cs="宋体"/>
              <w:color w:val="auto"/>
              <w:szCs w:val="24"/>
            </w:rPr>
            <w:fldChar w:fldCharType="end"/>
          </w:r>
        </w:p>
        <w:p w14:paraId="148F7E71">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_Toc703 </w:instrText>
          </w:r>
          <w:r>
            <w:rPr>
              <w:rFonts w:hint="eastAsia" w:ascii="宋体" w:hAnsi="宋体" w:eastAsia="宋体" w:cs="宋体"/>
              <w:szCs w:val="24"/>
            </w:rPr>
            <w:fldChar w:fldCharType="separate"/>
          </w:r>
          <w:r>
            <w:rPr>
              <w:rFonts w:hint="eastAsia" w:ascii="宋体" w:hAnsi="宋体" w:eastAsia="宋体" w:cs="宋体"/>
              <w:szCs w:val="32"/>
            </w:rPr>
            <w:t>3.3 供暖监测分析数据</w:t>
          </w:r>
          <w:r>
            <w:tab/>
          </w:r>
          <w:r>
            <w:fldChar w:fldCharType="begin"/>
          </w:r>
          <w:r>
            <w:instrText xml:space="preserve"> PAGEREF _Toc703 \h </w:instrText>
          </w:r>
          <w:r>
            <w:fldChar w:fldCharType="separate"/>
          </w:r>
          <w:r>
            <w:t>- 67 -</w:t>
          </w:r>
          <w:r>
            <w:fldChar w:fldCharType="end"/>
          </w:r>
          <w:r>
            <w:rPr>
              <w:rFonts w:hint="eastAsia" w:ascii="宋体" w:hAnsi="宋体" w:eastAsia="宋体" w:cs="宋体"/>
              <w:color w:val="auto"/>
              <w:szCs w:val="24"/>
            </w:rPr>
            <w:fldChar w:fldCharType="end"/>
          </w:r>
        </w:p>
        <w:p w14:paraId="52E727A3">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_Toc18382 </w:instrText>
          </w:r>
          <w:r>
            <w:rPr>
              <w:rFonts w:hint="eastAsia" w:ascii="宋体" w:hAnsi="宋体" w:eastAsia="宋体" w:cs="宋体"/>
              <w:szCs w:val="24"/>
            </w:rPr>
            <w:fldChar w:fldCharType="separate"/>
          </w:r>
          <w:r>
            <w:rPr>
              <w:rFonts w:hint="eastAsia" w:ascii="宋体" w:hAnsi="宋体" w:eastAsia="宋体" w:cs="宋体"/>
              <w:szCs w:val="32"/>
            </w:rPr>
            <w:t>3.4 供暖综合评价数据</w:t>
          </w:r>
          <w:r>
            <w:tab/>
          </w:r>
          <w:r>
            <w:fldChar w:fldCharType="begin"/>
          </w:r>
          <w:r>
            <w:instrText xml:space="preserve"> PAGEREF _Toc18382 \h </w:instrText>
          </w:r>
          <w:r>
            <w:fldChar w:fldCharType="separate"/>
          </w:r>
          <w:r>
            <w:t>- 75 -</w:t>
          </w:r>
          <w:r>
            <w:fldChar w:fldCharType="end"/>
          </w:r>
          <w:r>
            <w:rPr>
              <w:rFonts w:hint="eastAsia" w:ascii="宋体" w:hAnsi="宋体" w:eastAsia="宋体" w:cs="宋体"/>
              <w:color w:val="auto"/>
              <w:szCs w:val="24"/>
            </w:rPr>
            <w:fldChar w:fldCharType="end"/>
          </w:r>
        </w:p>
        <w:p w14:paraId="25EA9D65">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_Toc28555 </w:instrText>
          </w:r>
          <w:r>
            <w:rPr>
              <w:rFonts w:hint="eastAsia" w:ascii="宋体" w:hAnsi="宋体" w:eastAsia="宋体" w:cs="宋体"/>
              <w:szCs w:val="24"/>
            </w:rPr>
            <w:fldChar w:fldCharType="separate"/>
          </w:r>
          <w:r>
            <w:rPr>
              <w:rFonts w:hint="eastAsia" w:ascii="宋体" w:hAnsi="宋体" w:eastAsia="宋体" w:cs="宋体"/>
              <w:szCs w:val="32"/>
            </w:rPr>
            <w:t>3.5 平台上报数据</w:t>
          </w:r>
          <w:r>
            <w:tab/>
          </w:r>
          <w:r>
            <w:fldChar w:fldCharType="begin"/>
          </w:r>
          <w:r>
            <w:instrText xml:space="preserve"> PAGEREF _Toc28555 \h </w:instrText>
          </w:r>
          <w:r>
            <w:fldChar w:fldCharType="separate"/>
          </w:r>
          <w:r>
            <w:t>- 78 -</w:t>
          </w:r>
          <w:r>
            <w:fldChar w:fldCharType="end"/>
          </w:r>
          <w:r>
            <w:rPr>
              <w:rFonts w:hint="eastAsia" w:ascii="宋体" w:hAnsi="宋体" w:eastAsia="宋体" w:cs="宋体"/>
              <w:color w:val="auto"/>
              <w:szCs w:val="24"/>
            </w:rPr>
            <w:fldChar w:fldCharType="end"/>
          </w:r>
        </w:p>
        <w:p w14:paraId="64473E75">
          <w:pPr>
            <w:pStyle w:val="10"/>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_Toc23942 </w:instrText>
          </w:r>
          <w:r>
            <w:rPr>
              <w:rFonts w:hint="eastAsia" w:ascii="宋体" w:hAnsi="宋体" w:eastAsia="宋体" w:cs="宋体"/>
              <w:szCs w:val="24"/>
            </w:rPr>
            <w:fldChar w:fldCharType="separate"/>
          </w:r>
          <w:r>
            <w:rPr>
              <w:rFonts w:hint="eastAsia" w:ascii="宋体" w:hAnsi="宋体" w:eastAsia="宋体" w:cs="宋体"/>
              <w:kern w:val="44"/>
              <w:szCs w:val="24"/>
              <w:lang w:val="en-US" w:eastAsia="zh-CN" w:bidi="ar-SA"/>
            </w:rPr>
            <w:t>四、数字化供暖建设数据通信接口要求</w:t>
          </w:r>
          <w:r>
            <w:tab/>
          </w:r>
          <w:r>
            <w:fldChar w:fldCharType="begin"/>
          </w:r>
          <w:r>
            <w:instrText xml:space="preserve"> PAGEREF _Toc23942 \h </w:instrText>
          </w:r>
          <w:r>
            <w:fldChar w:fldCharType="separate"/>
          </w:r>
          <w:r>
            <w:t>- 88 -</w:t>
          </w:r>
          <w:r>
            <w:fldChar w:fldCharType="end"/>
          </w:r>
          <w:r>
            <w:rPr>
              <w:rFonts w:hint="eastAsia" w:ascii="宋体" w:hAnsi="宋体" w:eastAsia="宋体" w:cs="宋体"/>
              <w:color w:val="auto"/>
              <w:szCs w:val="24"/>
            </w:rPr>
            <w:fldChar w:fldCharType="end"/>
          </w:r>
        </w:p>
        <w:p w14:paraId="5DA92789">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_Toc17964 </w:instrText>
          </w:r>
          <w:r>
            <w:rPr>
              <w:rFonts w:hint="eastAsia" w:ascii="宋体" w:hAnsi="宋体" w:eastAsia="宋体" w:cs="宋体"/>
              <w:szCs w:val="24"/>
            </w:rPr>
            <w:fldChar w:fldCharType="separate"/>
          </w:r>
          <w:r>
            <w:rPr>
              <w:rFonts w:hint="eastAsia" w:ascii="宋体" w:hAnsi="宋体" w:eastAsia="宋体" w:cs="宋体"/>
              <w:szCs w:val="32"/>
            </w:rPr>
            <w:t>4.1 数据交换接口</w:t>
          </w:r>
          <w:r>
            <w:tab/>
          </w:r>
          <w:r>
            <w:fldChar w:fldCharType="begin"/>
          </w:r>
          <w:r>
            <w:instrText xml:space="preserve"> PAGEREF _Toc17964 \h </w:instrText>
          </w:r>
          <w:r>
            <w:fldChar w:fldCharType="separate"/>
          </w:r>
          <w:r>
            <w:t>- 88 -</w:t>
          </w:r>
          <w:r>
            <w:fldChar w:fldCharType="end"/>
          </w:r>
          <w:r>
            <w:rPr>
              <w:rFonts w:hint="eastAsia" w:ascii="宋体" w:hAnsi="宋体" w:eastAsia="宋体" w:cs="宋体"/>
              <w:color w:val="auto"/>
              <w:szCs w:val="24"/>
            </w:rPr>
            <w:fldChar w:fldCharType="end"/>
          </w:r>
        </w:p>
        <w:p w14:paraId="1BE7CD55">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_Toc3555 </w:instrText>
          </w:r>
          <w:r>
            <w:rPr>
              <w:rFonts w:hint="eastAsia" w:ascii="宋体" w:hAnsi="宋体" w:eastAsia="宋体" w:cs="宋体"/>
              <w:szCs w:val="24"/>
            </w:rPr>
            <w:fldChar w:fldCharType="separate"/>
          </w:r>
          <w:r>
            <w:rPr>
              <w:rFonts w:hint="eastAsia" w:ascii="宋体" w:hAnsi="宋体" w:eastAsia="宋体" w:cs="宋体"/>
              <w:szCs w:val="32"/>
            </w:rPr>
            <w:t>4.2 接口通信标准</w:t>
          </w:r>
          <w:r>
            <w:tab/>
          </w:r>
          <w:r>
            <w:fldChar w:fldCharType="begin"/>
          </w:r>
          <w:r>
            <w:instrText xml:space="preserve"> PAGEREF _Toc3555 \h </w:instrText>
          </w:r>
          <w:r>
            <w:fldChar w:fldCharType="separate"/>
          </w:r>
          <w:r>
            <w:t>- 89 -</w:t>
          </w:r>
          <w:r>
            <w:fldChar w:fldCharType="end"/>
          </w:r>
          <w:r>
            <w:rPr>
              <w:rFonts w:hint="eastAsia" w:ascii="宋体" w:hAnsi="宋体" w:eastAsia="宋体" w:cs="宋体"/>
              <w:color w:val="auto"/>
              <w:szCs w:val="24"/>
            </w:rPr>
            <w:fldChar w:fldCharType="end"/>
          </w:r>
        </w:p>
        <w:p w14:paraId="77B461E8">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_Toc9587 </w:instrText>
          </w:r>
          <w:r>
            <w:rPr>
              <w:rFonts w:hint="eastAsia" w:ascii="宋体" w:hAnsi="宋体" w:eastAsia="宋体" w:cs="宋体"/>
              <w:szCs w:val="24"/>
            </w:rPr>
            <w:fldChar w:fldCharType="separate"/>
          </w:r>
          <w:r>
            <w:rPr>
              <w:rFonts w:hint="eastAsia" w:ascii="宋体" w:hAnsi="宋体" w:eastAsia="宋体" w:cs="宋体"/>
              <w:szCs w:val="32"/>
            </w:rPr>
            <w:t>4.3 接口数据交互要求</w:t>
          </w:r>
          <w:r>
            <w:tab/>
          </w:r>
          <w:r>
            <w:fldChar w:fldCharType="begin"/>
          </w:r>
          <w:r>
            <w:instrText xml:space="preserve"> PAGEREF _Toc9587 \h </w:instrText>
          </w:r>
          <w:r>
            <w:fldChar w:fldCharType="separate"/>
          </w:r>
          <w:r>
            <w:t>- 90 -</w:t>
          </w:r>
          <w:r>
            <w:fldChar w:fldCharType="end"/>
          </w:r>
          <w:r>
            <w:rPr>
              <w:rFonts w:hint="eastAsia" w:ascii="宋体" w:hAnsi="宋体" w:eastAsia="宋体" w:cs="宋体"/>
              <w:color w:val="auto"/>
              <w:szCs w:val="24"/>
            </w:rPr>
            <w:fldChar w:fldCharType="end"/>
          </w:r>
        </w:p>
        <w:p w14:paraId="425C42CF">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_Toc30614 </w:instrText>
          </w:r>
          <w:r>
            <w:rPr>
              <w:rFonts w:hint="eastAsia" w:ascii="宋体" w:hAnsi="宋体" w:eastAsia="宋体" w:cs="宋体"/>
              <w:szCs w:val="24"/>
            </w:rPr>
            <w:fldChar w:fldCharType="separate"/>
          </w:r>
          <w:r>
            <w:rPr>
              <w:rFonts w:hint="eastAsia" w:ascii="宋体" w:hAnsi="宋体" w:eastAsia="宋体" w:cs="宋体"/>
              <w:szCs w:val="32"/>
            </w:rPr>
            <w:t>4.4 接口通信错误</w:t>
          </w:r>
          <w:r>
            <w:tab/>
          </w:r>
          <w:r>
            <w:fldChar w:fldCharType="begin"/>
          </w:r>
          <w:r>
            <w:instrText xml:space="preserve"> PAGEREF _Toc30614 \h </w:instrText>
          </w:r>
          <w:r>
            <w:fldChar w:fldCharType="separate"/>
          </w:r>
          <w:r>
            <w:t>- 92 -</w:t>
          </w:r>
          <w:r>
            <w:fldChar w:fldCharType="end"/>
          </w:r>
          <w:r>
            <w:rPr>
              <w:rFonts w:hint="eastAsia" w:ascii="宋体" w:hAnsi="宋体" w:eastAsia="宋体" w:cs="宋体"/>
              <w:color w:val="auto"/>
              <w:szCs w:val="24"/>
            </w:rPr>
            <w:fldChar w:fldCharType="end"/>
          </w:r>
        </w:p>
        <w:p w14:paraId="788F0F6E">
          <w:pPr>
            <w:pStyle w:val="10"/>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_Toc18407 </w:instrText>
          </w:r>
          <w:r>
            <w:rPr>
              <w:rFonts w:hint="eastAsia" w:ascii="宋体" w:hAnsi="宋体" w:eastAsia="宋体" w:cs="宋体"/>
              <w:szCs w:val="24"/>
            </w:rPr>
            <w:fldChar w:fldCharType="separate"/>
          </w:r>
          <w:r>
            <w:rPr>
              <w:rFonts w:hint="eastAsia" w:ascii="宋体" w:hAnsi="宋体" w:eastAsia="宋体" w:cs="宋体"/>
              <w:kern w:val="44"/>
              <w:szCs w:val="24"/>
              <w:lang w:val="en-US" w:eastAsia="zh-CN" w:bidi="ar-SA"/>
            </w:rPr>
            <w:t>五、数据安全要求</w:t>
          </w:r>
          <w:r>
            <w:tab/>
          </w:r>
          <w:r>
            <w:fldChar w:fldCharType="begin"/>
          </w:r>
          <w:r>
            <w:instrText xml:space="preserve"> PAGEREF _Toc18407 \h </w:instrText>
          </w:r>
          <w:r>
            <w:fldChar w:fldCharType="separate"/>
          </w:r>
          <w:r>
            <w:t>- 94 -</w:t>
          </w:r>
          <w:r>
            <w:fldChar w:fldCharType="end"/>
          </w:r>
          <w:r>
            <w:rPr>
              <w:rFonts w:hint="eastAsia" w:ascii="宋体" w:hAnsi="宋体" w:eastAsia="宋体" w:cs="宋体"/>
              <w:color w:val="auto"/>
              <w:szCs w:val="24"/>
            </w:rPr>
            <w:fldChar w:fldCharType="end"/>
          </w:r>
        </w:p>
        <w:p w14:paraId="4BC9B6BD">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_Toc3897 </w:instrText>
          </w:r>
          <w:r>
            <w:rPr>
              <w:rFonts w:hint="eastAsia" w:ascii="宋体" w:hAnsi="宋体" w:eastAsia="宋体" w:cs="宋体"/>
              <w:szCs w:val="24"/>
            </w:rPr>
            <w:fldChar w:fldCharType="separate"/>
          </w:r>
          <w:r>
            <w:rPr>
              <w:rFonts w:hint="eastAsia" w:ascii="宋体" w:hAnsi="宋体" w:eastAsia="宋体" w:cs="宋体"/>
              <w:szCs w:val="32"/>
            </w:rPr>
            <w:t>5.1 基础环境要求</w:t>
          </w:r>
          <w:r>
            <w:tab/>
          </w:r>
          <w:r>
            <w:fldChar w:fldCharType="begin"/>
          </w:r>
          <w:r>
            <w:instrText xml:space="preserve"> PAGEREF _Toc3897 \h </w:instrText>
          </w:r>
          <w:r>
            <w:fldChar w:fldCharType="separate"/>
          </w:r>
          <w:r>
            <w:t>- 94 -</w:t>
          </w:r>
          <w:r>
            <w:fldChar w:fldCharType="end"/>
          </w:r>
          <w:r>
            <w:rPr>
              <w:rFonts w:hint="eastAsia" w:ascii="宋体" w:hAnsi="宋体" w:eastAsia="宋体" w:cs="宋体"/>
              <w:color w:val="auto"/>
              <w:szCs w:val="24"/>
            </w:rPr>
            <w:fldChar w:fldCharType="end"/>
          </w:r>
        </w:p>
        <w:p w14:paraId="2025D07D">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_Toc11039 </w:instrText>
          </w:r>
          <w:r>
            <w:rPr>
              <w:rFonts w:hint="eastAsia" w:ascii="宋体" w:hAnsi="宋体" w:eastAsia="宋体" w:cs="宋体"/>
              <w:szCs w:val="24"/>
            </w:rPr>
            <w:fldChar w:fldCharType="separate"/>
          </w:r>
          <w:r>
            <w:rPr>
              <w:rFonts w:hint="eastAsia" w:ascii="宋体" w:hAnsi="宋体" w:eastAsia="宋体" w:cs="宋体"/>
              <w:szCs w:val="32"/>
            </w:rPr>
            <w:t>5.2 数据加密安全要求</w:t>
          </w:r>
          <w:r>
            <w:tab/>
          </w:r>
          <w:r>
            <w:fldChar w:fldCharType="begin"/>
          </w:r>
          <w:r>
            <w:instrText xml:space="preserve"> PAGEREF _Toc11039 \h </w:instrText>
          </w:r>
          <w:r>
            <w:fldChar w:fldCharType="separate"/>
          </w:r>
          <w:r>
            <w:t>- 96 -</w:t>
          </w:r>
          <w:r>
            <w:fldChar w:fldCharType="end"/>
          </w:r>
          <w:r>
            <w:rPr>
              <w:rFonts w:hint="eastAsia" w:ascii="宋体" w:hAnsi="宋体" w:eastAsia="宋体" w:cs="宋体"/>
              <w:color w:val="auto"/>
              <w:szCs w:val="24"/>
            </w:rPr>
            <w:fldChar w:fldCharType="end"/>
          </w:r>
        </w:p>
        <w:p w14:paraId="6E52567A">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_Toc29132 </w:instrText>
          </w:r>
          <w:r>
            <w:rPr>
              <w:rFonts w:hint="eastAsia" w:ascii="宋体" w:hAnsi="宋体" w:eastAsia="宋体" w:cs="宋体"/>
              <w:szCs w:val="24"/>
            </w:rPr>
            <w:fldChar w:fldCharType="separate"/>
          </w:r>
          <w:r>
            <w:rPr>
              <w:rFonts w:hint="eastAsia" w:ascii="宋体" w:hAnsi="宋体" w:eastAsia="宋体" w:cs="宋体"/>
              <w:szCs w:val="32"/>
            </w:rPr>
            <w:t>5.3 数据传输安全要求</w:t>
          </w:r>
          <w:r>
            <w:tab/>
          </w:r>
          <w:r>
            <w:fldChar w:fldCharType="begin"/>
          </w:r>
          <w:r>
            <w:instrText xml:space="preserve"> PAGEREF _Toc29132 \h </w:instrText>
          </w:r>
          <w:r>
            <w:fldChar w:fldCharType="separate"/>
          </w:r>
          <w:r>
            <w:t>- 97 -</w:t>
          </w:r>
          <w:r>
            <w:fldChar w:fldCharType="end"/>
          </w:r>
          <w:r>
            <w:rPr>
              <w:rFonts w:hint="eastAsia" w:ascii="宋体" w:hAnsi="宋体" w:eastAsia="宋体" w:cs="宋体"/>
              <w:color w:val="auto"/>
              <w:szCs w:val="24"/>
            </w:rPr>
            <w:fldChar w:fldCharType="end"/>
          </w:r>
        </w:p>
        <w:p w14:paraId="4541F159">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_Toc16088 </w:instrText>
          </w:r>
          <w:r>
            <w:rPr>
              <w:rFonts w:hint="eastAsia" w:ascii="宋体" w:hAnsi="宋体" w:eastAsia="宋体" w:cs="宋体"/>
              <w:szCs w:val="24"/>
            </w:rPr>
            <w:fldChar w:fldCharType="separate"/>
          </w:r>
          <w:r>
            <w:rPr>
              <w:rFonts w:hint="eastAsia" w:ascii="宋体" w:hAnsi="宋体" w:eastAsia="宋体" w:cs="宋体"/>
              <w:szCs w:val="32"/>
            </w:rPr>
            <w:t>5.4 数据标准化要求</w:t>
          </w:r>
          <w:r>
            <w:tab/>
          </w:r>
          <w:r>
            <w:fldChar w:fldCharType="begin"/>
          </w:r>
          <w:r>
            <w:instrText xml:space="preserve"> PAGEREF _Toc16088 \h </w:instrText>
          </w:r>
          <w:r>
            <w:fldChar w:fldCharType="separate"/>
          </w:r>
          <w:r>
            <w:t>- 97 -</w:t>
          </w:r>
          <w:r>
            <w:fldChar w:fldCharType="end"/>
          </w:r>
          <w:r>
            <w:rPr>
              <w:rFonts w:hint="eastAsia" w:ascii="宋体" w:hAnsi="宋体" w:eastAsia="宋体" w:cs="宋体"/>
              <w:color w:val="auto"/>
              <w:szCs w:val="24"/>
            </w:rPr>
            <w:fldChar w:fldCharType="end"/>
          </w:r>
        </w:p>
        <w:p w14:paraId="1AFC2834">
          <w:pPr>
            <w:pStyle w:val="10"/>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_Toc25573 </w:instrText>
          </w:r>
          <w:r>
            <w:rPr>
              <w:rFonts w:hint="eastAsia" w:ascii="宋体" w:hAnsi="宋体" w:eastAsia="宋体" w:cs="宋体"/>
              <w:szCs w:val="24"/>
            </w:rPr>
            <w:fldChar w:fldCharType="separate"/>
          </w:r>
          <w:r>
            <w:rPr>
              <w:rFonts w:hint="eastAsia" w:ascii="宋体" w:hAnsi="宋体" w:eastAsia="宋体" w:cs="宋体"/>
              <w:kern w:val="44"/>
              <w:szCs w:val="24"/>
              <w:lang w:val="en-US" w:eastAsia="zh-CN" w:bidi="ar-SA"/>
            </w:rPr>
            <w:t>六、附录</w:t>
          </w:r>
          <w:r>
            <w:tab/>
          </w:r>
          <w:r>
            <w:fldChar w:fldCharType="begin"/>
          </w:r>
          <w:r>
            <w:instrText xml:space="preserve"> PAGEREF _Toc25573 \h </w:instrText>
          </w:r>
          <w:r>
            <w:fldChar w:fldCharType="separate"/>
          </w:r>
          <w:r>
            <w:t>- 98 -</w:t>
          </w:r>
          <w:r>
            <w:fldChar w:fldCharType="end"/>
          </w:r>
          <w:r>
            <w:rPr>
              <w:rFonts w:hint="eastAsia" w:ascii="宋体" w:hAnsi="宋体" w:eastAsia="宋体" w:cs="宋体"/>
              <w:color w:val="auto"/>
              <w:szCs w:val="24"/>
            </w:rPr>
            <w:fldChar w:fldCharType="end"/>
          </w:r>
        </w:p>
        <w:p w14:paraId="77A667EF">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_Toc16862 </w:instrText>
          </w:r>
          <w:r>
            <w:rPr>
              <w:rFonts w:hint="eastAsia" w:ascii="宋体" w:hAnsi="宋体" w:eastAsia="宋体" w:cs="宋体"/>
              <w:szCs w:val="24"/>
            </w:rPr>
            <w:fldChar w:fldCharType="separate"/>
          </w:r>
          <w:r>
            <w:rPr>
              <w:rFonts w:hint="eastAsia" w:ascii="宋体" w:hAnsi="宋体" w:eastAsia="宋体" w:cs="宋体"/>
              <w:szCs w:val="32"/>
            </w:rPr>
            <w:t>6.1状态码</w:t>
          </w:r>
          <w:r>
            <w:tab/>
          </w:r>
          <w:r>
            <w:fldChar w:fldCharType="begin"/>
          </w:r>
          <w:r>
            <w:instrText xml:space="preserve"> PAGEREF _Toc16862 \h </w:instrText>
          </w:r>
          <w:r>
            <w:fldChar w:fldCharType="separate"/>
          </w:r>
          <w:r>
            <w:t>- 98 -</w:t>
          </w:r>
          <w:r>
            <w:fldChar w:fldCharType="end"/>
          </w:r>
          <w:r>
            <w:rPr>
              <w:rFonts w:hint="eastAsia" w:ascii="宋体" w:hAnsi="宋体" w:eastAsia="宋体" w:cs="宋体"/>
              <w:color w:val="auto"/>
              <w:szCs w:val="24"/>
            </w:rPr>
            <w:fldChar w:fldCharType="end"/>
          </w:r>
        </w:p>
        <w:p w14:paraId="3E0B5A19">
          <w:pPr>
            <w:pStyle w:val="11"/>
            <w:tabs>
              <w:tab w:val="right" w:leader="dot" w:pos="8306"/>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_Toc11145 </w:instrText>
          </w:r>
          <w:r>
            <w:rPr>
              <w:rFonts w:hint="eastAsia" w:ascii="宋体" w:hAnsi="宋体" w:eastAsia="宋体" w:cs="宋体"/>
              <w:szCs w:val="24"/>
            </w:rPr>
            <w:fldChar w:fldCharType="separate"/>
          </w:r>
          <w:r>
            <w:rPr>
              <w:rFonts w:hint="eastAsia" w:ascii="宋体" w:hAnsi="宋体" w:eastAsia="宋体" w:cs="宋体"/>
              <w:szCs w:val="32"/>
            </w:rPr>
            <w:t>6.2数据交换接口</w:t>
          </w:r>
          <w:r>
            <w:tab/>
          </w:r>
          <w:r>
            <w:fldChar w:fldCharType="begin"/>
          </w:r>
          <w:r>
            <w:instrText xml:space="preserve"> PAGEREF _Toc11145 \h </w:instrText>
          </w:r>
          <w:r>
            <w:fldChar w:fldCharType="separate"/>
          </w:r>
          <w:r>
            <w:t>- 99 -</w:t>
          </w:r>
          <w:r>
            <w:fldChar w:fldCharType="end"/>
          </w:r>
          <w:r>
            <w:rPr>
              <w:rFonts w:hint="eastAsia" w:ascii="宋体" w:hAnsi="宋体" w:eastAsia="宋体" w:cs="宋体"/>
              <w:color w:val="auto"/>
              <w:szCs w:val="24"/>
            </w:rPr>
            <w:fldChar w:fldCharType="end"/>
          </w:r>
        </w:p>
        <w:p w14:paraId="4B91AC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rPr>
            <w:sectPr>
              <w:footerReference r:id="rId8" w:type="default"/>
              <w:pgSz w:w="11906" w:h="16838"/>
              <w:pgMar w:top="1134" w:right="1800" w:bottom="1134" w:left="1800" w:header="851" w:footer="992" w:gutter="0"/>
              <w:pgNumType w:fmt="numberInDash" w:start="1"/>
              <w:cols w:space="425" w:num="1"/>
              <w:docGrid w:type="lines" w:linePitch="312" w:charSpace="0"/>
            </w:sectPr>
          </w:pPr>
          <w:r>
            <w:rPr>
              <w:rFonts w:hint="eastAsia" w:ascii="宋体" w:hAnsi="宋体" w:eastAsia="宋体" w:cs="宋体"/>
              <w:color w:val="auto"/>
              <w:szCs w:val="24"/>
            </w:rPr>
            <w:fldChar w:fldCharType="end"/>
          </w:r>
          <w:bookmarkStart w:id="48" w:name="_GoBack"/>
          <w:bookmarkEnd w:id="48"/>
        </w:p>
      </w:sdtContent>
    </w:sdt>
    <w:p w14:paraId="3581115B">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rPr>
          <w:rFonts w:hint="eastAsia" w:ascii="宋体" w:hAnsi="宋体" w:eastAsia="宋体" w:cs="宋体"/>
        </w:rPr>
      </w:pPr>
      <w:bookmarkStart w:id="0" w:name="_Toc19511"/>
      <w:r>
        <w:rPr>
          <w:rFonts w:hint="eastAsia" w:ascii="宋体" w:hAnsi="宋体" w:eastAsia="宋体" w:cs="宋体"/>
        </w:rPr>
        <w:t>一、概述</w:t>
      </w:r>
      <w:bookmarkEnd w:id="0"/>
    </w:p>
    <w:p w14:paraId="1226B958">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default" w:eastAsia="宋体"/>
          <w:lang w:val="en-US" w:eastAsia="zh-CN"/>
        </w:rPr>
      </w:pPr>
      <w:bookmarkStart w:id="1" w:name="_Toc26220"/>
      <w:r>
        <w:rPr>
          <w:rFonts w:hint="eastAsia" w:ascii="宋体" w:hAnsi="宋体" w:eastAsia="宋体" w:cs="宋体"/>
        </w:rPr>
        <w:t>1.1背景介绍</w:t>
      </w:r>
      <w:bookmarkEnd w:id="1"/>
    </w:p>
    <w:p w14:paraId="5DAC47A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西藏自治区于2024年启动了一批高质量清洁能源集中供暖项目试点，试点工作包括县（区）城区、乡镇及农牧</w:t>
      </w:r>
      <w:r>
        <w:rPr>
          <w:rFonts w:hint="eastAsia" w:ascii="宋体" w:hAnsi="宋体" w:eastAsia="宋体" w:cs="宋体"/>
          <w:highlight w:val="none"/>
        </w:rPr>
        <w:t>区三个</w:t>
      </w:r>
      <w:r>
        <w:rPr>
          <w:rFonts w:hint="eastAsia" w:ascii="宋体" w:hAnsi="宋体" w:eastAsia="宋体" w:cs="宋体"/>
        </w:rPr>
        <w:t>部分。目前已在桑珠孜区、色尼区、林周县、曲松县、工布江达县、贡觉县、措勤县7个县（区）城区开展集中供暖特许经营试点，同时要实现海拔5000米以上乡镇政府所在地机关事业单位办公场所、周转房和5000米以上农牧民住房清洁能源供暖全覆盖。下一阶段，在总结试点工作的基础上，将在自治区全面推开城乡清洁能源集中供暖建设。</w:t>
      </w:r>
    </w:p>
    <w:p w14:paraId="3544D8E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为深入贯彻落实中共中央、国务院《关于构建数据基础制度更好发挥数据要素作用的意见》《关于加强数字政府建设的指导意见》，自治区《关于加快推进数字西藏建设的意见》《数字西藏发展指标体系》《数字西藏高质量发展综合评估办法（试行）》，依据《西藏自治区县（市、区）城区清洁能源集中供暖特许经营试点实施方案》</w:t>
      </w:r>
      <w:r>
        <w:rPr>
          <w:rFonts w:hint="eastAsia" w:ascii="宋体" w:hAnsi="宋体" w:eastAsia="宋体" w:cs="宋体"/>
          <w:lang w:val="en-US" w:eastAsia="zh-CN"/>
        </w:rPr>
        <w:t>等</w:t>
      </w:r>
      <w:r>
        <w:rPr>
          <w:rFonts w:hint="eastAsia" w:ascii="宋体" w:hAnsi="宋体" w:eastAsia="宋体" w:cs="宋体"/>
        </w:rPr>
        <w:t>政策文件，自治区住房和城乡建设厅将建设西藏自治区集中供暖数字治理服务平台，提升政府信息化辅助决策能力，建立健全大数据辅助科学决策机制，统筹推进决策信息资源系统建设，充分汇聚整合多源数据资源，拓展动态监测、统计分析、趋势研判、效果评估、风险防控等应用场景，全面提升政府决策科学化水平；优化完善“互联网+督查”机制，形成目标精准、讲求实效、穿透性强的新型督查模式，提升督查效能，保障政令畅通。</w:t>
      </w:r>
    </w:p>
    <w:p w14:paraId="2D41376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集中供暖数字治理服务平台采用信息数字化对全区清洁能源集中供暖项目进行管理。为科学规范管理全区县（市、区）城区清洁能源集中供暖工程建设，保障各项目信息化建设与系统使用符合规范，并能顺利接入自治区政府数据平台，在自治区现规划、建设、运营的清洁能源集中供暖项目数字信息化建设依照本要求执行。</w:t>
      </w:r>
    </w:p>
    <w:p w14:paraId="39F8754A">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宋体" w:hAnsi="宋体" w:eastAsia="宋体" w:cs="宋体"/>
        </w:rPr>
      </w:pPr>
      <w:bookmarkStart w:id="2" w:name="_Toc23669"/>
      <w:r>
        <w:rPr>
          <w:rFonts w:hint="eastAsia" w:ascii="宋体" w:hAnsi="宋体" w:eastAsia="宋体" w:cs="宋体"/>
        </w:rPr>
        <w:t>1.2 适用范围</w:t>
      </w:r>
      <w:bookmarkEnd w:id="2"/>
    </w:p>
    <w:p w14:paraId="0BB87B2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本技术要求适用于指导和规范西藏自治区县（市、区）的城区清洁能源集中供暖项目建设；用于规范供暖项目数字信息化平台的应用体系、数据体系、基础环境、接口标准等建设内容，指导平台数据汇聚、数据质量、综合评价等工作。</w:t>
      </w:r>
    </w:p>
    <w:p w14:paraId="3F59C79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宋体" w:hAnsi="宋体" w:eastAsia="宋体" w:cs="宋体"/>
        </w:rPr>
      </w:pPr>
      <w:bookmarkStart w:id="3" w:name="_Toc20239"/>
      <w:r>
        <w:rPr>
          <w:rFonts w:hint="eastAsia" w:ascii="宋体" w:hAnsi="宋体" w:eastAsia="宋体" w:cs="宋体"/>
        </w:rPr>
        <w:t>1.3 建设原则</w:t>
      </w:r>
      <w:bookmarkEnd w:id="3"/>
    </w:p>
    <w:p w14:paraId="724A8A5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西藏自治区县（市、区）城区清洁能源集中供暖项目数字化供暖建设应遵循以下原则：</w:t>
      </w:r>
    </w:p>
    <w:p w14:paraId="30AA75C3">
      <w:pPr>
        <w:pageBreakBefore w:val="0"/>
        <w:kinsoku/>
        <w:wordWrap/>
        <w:overflowPunct/>
        <w:topLinePunct w:val="0"/>
        <w:autoSpaceDE/>
        <w:autoSpaceDN/>
        <w:bidi w:val="0"/>
        <w:adjustRightInd/>
        <w:snapToGrid/>
        <w:spacing w:line="360" w:lineRule="auto"/>
        <w:ind w:firstLine="562" w:firstLineChars="200"/>
        <w:outlineLvl w:val="9"/>
        <w:rPr>
          <w:rFonts w:hint="eastAsia" w:ascii="宋体" w:hAnsi="宋体" w:eastAsia="宋体" w:cs="宋体"/>
          <w:b/>
          <w:bCs/>
        </w:rPr>
      </w:pPr>
      <w:r>
        <w:rPr>
          <w:rFonts w:hint="eastAsia" w:ascii="宋体" w:hAnsi="宋体" w:eastAsia="宋体" w:cs="宋体"/>
          <w:b/>
          <w:bCs/>
        </w:rPr>
        <w:t>一、数据驱动决策</w:t>
      </w:r>
    </w:p>
    <w:p w14:paraId="16749661">
      <w:pPr>
        <w:pStyle w:val="7"/>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在数字化供暖建设中，应当充分采集和利用数据资源，实现决策的科学化和精准化。政府部门履职可依法依规获取相关企业和机构数据，通过收集和分析供暖系统的运行数据、用户数据以及环境数据，为制定更为合理的供暖政策与法规、优化资源配置提供有力支撑。</w:t>
      </w:r>
    </w:p>
    <w:p w14:paraId="11B9C73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发展数字经济、建设数字中国，需要更好地汇集城市各类信息数据，重要基础性工作是编码，即对城市中涉及政府行政管理、公共服务的各类对象赋予身份标识代码。西藏自治区集中供暖数字化建设所有采集到的数据按照标识规范要求，统一注册到西藏自治区工业互联网标识平台保存（数字供暖数据的存储云）。</w:t>
      </w:r>
    </w:p>
    <w:p w14:paraId="1F1CDA8F">
      <w:pPr>
        <w:pageBreakBefore w:val="0"/>
        <w:kinsoku/>
        <w:wordWrap/>
        <w:overflowPunct/>
        <w:topLinePunct w:val="0"/>
        <w:autoSpaceDE/>
        <w:autoSpaceDN/>
        <w:bidi w:val="0"/>
        <w:adjustRightInd/>
        <w:snapToGrid/>
        <w:spacing w:line="360" w:lineRule="auto"/>
        <w:ind w:firstLine="562" w:firstLineChars="200"/>
        <w:outlineLvl w:val="9"/>
        <w:rPr>
          <w:rFonts w:hint="eastAsia" w:ascii="宋体" w:hAnsi="宋体" w:eastAsia="宋体" w:cs="宋体"/>
          <w:b/>
          <w:bCs/>
        </w:rPr>
      </w:pPr>
      <w:r>
        <w:rPr>
          <w:rFonts w:hint="eastAsia" w:ascii="宋体" w:hAnsi="宋体" w:eastAsia="宋体" w:cs="宋体"/>
          <w:b/>
          <w:bCs/>
        </w:rPr>
        <w:t>二、统一标准、优化管理</w:t>
      </w:r>
    </w:p>
    <w:p w14:paraId="30F9554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西藏自治区县（市、区）城区清洁能源集中供暖项目要充分利用数字化手段优化管理，编列项目数字化建设预算，项目的设计、建设、运行均需执行本技术要求的统一标准。</w:t>
      </w:r>
    </w:p>
    <w:p w14:paraId="684A2B0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住房和城乡建设厅负责建设自治区数字供暖治理服务平台，依法依规统计采集全区集中供暖数据，对全区集中供暖项目进行统一的信息化标准接入和数据化管理。统计调查对象应当依照统计法和国家有关规定，真实、准确、完整、及时地提供统计数据与资料。</w:t>
      </w:r>
    </w:p>
    <w:p w14:paraId="0061DDB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西藏自治区数字供暖治理服务平台是实现全区集中供暖业务一张网、一张图的统一管理、一站式服务的数字化政府治理新模式，全区清洁能源集中供暖项目按照统一的规范将数据上报至自治区</w:t>
      </w:r>
      <w:bookmarkStart w:id="4" w:name="_Hlk174978959"/>
      <w:r>
        <w:rPr>
          <w:rFonts w:hint="eastAsia" w:ascii="宋体" w:hAnsi="宋体" w:eastAsia="宋体" w:cs="宋体"/>
        </w:rPr>
        <w:t>数字供暖治理服务平台</w:t>
      </w:r>
      <w:bookmarkEnd w:id="4"/>
      <w:r>
        <w:rPr>
          <w:rFonts w:hint="eastAsia" w:ascii="宋体" w:hAnsi="宋体" w:eastAsia="宋体" w:cs="宋体"/>
        </w:rPr>
        <w:t>进行统一认证和管理。</w:t>
      </w:r>
    </w:p>
    <w:p w14:paraId="4583D9C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部分集中供暖项目为改扩建项目，供暖的数字化建设需要整合现有的供暖系统、信息系统以及其他相关资源，实现资源的共享和协同工作，并逐步全面接入自治区数字供暖治理服务平台。通过系统整合，全面提高供暖系统的整体效率，降低运行成本，实现节能减排，同时提高服务质量和供暖用户的群众满意度。</w:t>
      </w:r>
    </w:p>
    <w:p w14:paraId="6E474DE9">
      <w:pPr>
        <w:pageBreakBefore w:val="0"/>
        <w:kinsoku/>
        <w:wordWrap/>
        <w:overflowPunct/>
        <w:topLinePunct w:val="0"/>
        <w:autoSpaceDE/>
        <w:autoSpaceDN/>
        <w:bidi w:val="0"/>
        <w:adjustRightInd/>
        <w:snapToGrid/>
        <w:spacing w:line="360" w:lineRule="auto"/>
        <w:ind w:firstLine="562" w:firstLineChars="200"/>
        <w:outlineLvl w:val="9"/>
        <w:rPr>
          <w:rFonts w:hint="eastAsia" w:ascii="宋体" w:hAnsi="宋体" w:eastAsia="宋体" w:cs="宋体"/>
          <w:b/>
          <w:bCs/>
        </w:rPr>
      </w:pPr>
      <w:r>
        <w:rPr>
          <w:rFonts w:hint="eastAsia" w:ascii="宋体" w:hAnsi="宋体" w:eastAsia="宋体" w:cs="宋体"/>
          <w:b/>
          <w:bCs/>
        </w:rPr>
        <w:t>三、安全可靠运行</w:t>
      </w:r>
    </w:p>
    <w:p w14:paraId="4084D3F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供暖系统的数字化建设必须保障系统的安全性和可靠性。应当采用先进的技术方式和管理措施，确保供暖系统的稳定运行和数据安全。同时，建立完善的应急预案和故障处理机制，以应对各种突发情况。</w:t>
      </w:r>
    </w:p>
    <w:p w14:paraId="42C468F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本技术要求针对企业供暖系统的数字化建设标准和规范提出要求，不介入具体工程的实际运行控制。自治区数字供暖治理服务平台采集和统计企业供暖平台运行及控制的数据，不对供暖运行设备及供暖企业自建的控制、运维或运营系统进行操控。</w:t>
      </w:r>
    </w:p>
    <w:p w14:paraId="03FCD64F">
      <w:pPr>
        <w:pageBreakBefore w:val="0"/>
        <w:kinsoku/>
        <w:wordWrap/>
        <w:overflowPunct/>
        <w:topLinePunct w:val="0"/>
        <w:autoSpaceDE/>
        <w:autoSpaceDN/>
        <w:bidi w:val="0"/>
        <w:adjustRightInd/>
        <w:snapToGrid/>
        <w:spacing w:line="360" w:lineRule="auto"/>
        <w:ind w:firstLine="562" w:firstLineChars="200"/>
        <w:outlineLvl w:val="9"/>
        <w:rPr>
          <w:rFonts w:hint="eastAsia" w:ascii="宋体" w:hAnsi="宋体" w:eastAsia="宋体" w:cs="宋体"/>
          <w:b/>
          <w:bCs/>
        </w:rPr>
      </w:pPr>
      <w:r>
        <w:rPr>
          <w:rFonts w:hint="eastAsia" w:ascii="宋体" w:hAnsi="宋体" w:eastAsia="宋体" w:cs="宋体"/>
          <w:b/>
          <w:bCs/>
        </w:rPr>
        <w:t>四、绿色节能减排</w:t>
      </w:r>
    </w:p>
    <w:p w14:paraId="15B635B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在数字化建设中，应当注重节能减排和环境保护。通过优化供暖系统的运行方式、推广清洁能源和节能技术、加强能源管理等措施，降低供暖系统的能耗和排放，为可持续绿色发展做出贡献，实现低碳和碳中和、碳达峰、</w:t>
      </w:r>
      <w:bookmarkStart w:id="5" w:name="OLE_LINK2"/>
      <w:r>
        <w:rPr>
          <w:rFonts w:hint="eastAsia" w:ascii="宋体" w:hAnsi="宋体" w:eastAsia="宋体" w:cs="宋体"/>
        </w:rPr>
        <w:t>碳汇</w:t>
      </w:r>
      <w:bookmarkEnd w:id="5"/>
      <w:r>
        <w:rPr>
          <w:rFonts w:hint="eastAsia" w:ascii="宋体" w:hAnsi="宋体" w:eastAsia="宋体" w:cs="宋体"/>
        </w:rPr>
        <w:t>的最终目标。</w:t>
      </w:r>
    </w:p>
    <w:p w14:paraId="0A3897D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宋体" w:hAnsi="宋体" w:eastAsia="宋体" w:cs="宋体"/>
        </w:rPr>
      </w:pPr>
      <w:bookmarkStart w:id="6" w:name="_Toc20752"/>
      <w:r>
        <w:rPr>
          <w:rFonts w:hint="eastAsia" w:ascii="宋体" w:hAnsi="宋体" w:eastAsia="宋体" w:cs="宋体"/>
        </w:rPr>
        <w:t>1.4 建设标准</w:t>
      </w:r>
      <w:bookmarkEnd w:id="6"/>
    </w:p>
    <w:p w14:paraId="3825B01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西藏自治区县（市、区）城区清洁能源集中供暖项目的数字化供暖建设需遵循国家关于供暖行业的标准和规范，具体的行业标准规范包括：</w:t>
      </w:r>
    </w:p>
    <w:p w14:paraId="18E1BA9A">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43097-2023《供热运营数据统计方法》；</w:t>
      </w:r>
    </w:p>
    <w:p w14:paraId="26C061AA">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CJ/T 312-2021《城市运行管理服务平台技术标准》；</w:t>
      </w:r>
    </w:p>
    <w:p w14:paraId="3D6F87AE">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bookmarkStart w:id="7" w:name="_Hlk175397491"/>
      <w:r>
        <w:rPr>
          <w:rFonts w:hint="eastAsia" w:ascii="宋体" w:hAnsi="宋体" w:eastAsia="宋体" w:cs="宋体"/>
        </w:rPr>
        <w:t>CJ/T 545-2021《城市运行管理服务平台数据标准》；</w:t>
      </w:r>
    </w:p>
    <w:p w14:paraId="7AB4FEA4">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CJJT 241-2016《城镇供热监测与调控系统技术规程》；</w:t>
      </w:r>
    </w:p>
    <w:bookmarkEnd w:id="7"/>
    <w:p w14:paraId="0C99D104">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 55010-2021《供热工程项目规范》；</w:t>
      </w:r>
    </w:p>
    <w:p w14:paraId="03F44E9D">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50893-2013《供热系统节能改造技术规范》；</w:t>
      </w:r>
    </w:p>
    <w:p w14:paraId="4E788D70">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50627-2010《城镇供热系统评价标准》；</w:t>
      </w:r>
    </w:p>
    <w:p w14:paraId="01D6E891">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38705-2020《城镇供热设施运行安全信息分类与基本要求》；</w:t>
      </w:r>
    </w:p>
    <w:p w14:paraId="2CA4C537">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CJJ/T</w:t>
      </w:r>
      <w:r>
        <w:rPr>
          <w:rFonts w:hint="eastAsia" w:ascii="宋体" w:hAnsi="宋体" w:eastAsia="宋体" w:cs="宋体"/>
          <w:lang w:val="en-US" w:eastAsia="zh-CN"/>
        </w:rPr>
        <w:t xml:space="preserve"> </w:t>
      </w:r>
      <w:r>
        <w:rPr>
          <w:rFonts w:hint="eastAsia" w:ascii="宋体" w:hAnsi="宋体" w:eastAsia="宋体" w:cs="宋体"/>
        </w:rPr>
        <w:t>185-2012《城镇供热系统节能技术规范》；</w:t>
      </w:r>
    </w:p>
    <w:p w14:paraId="482E8DD9">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CJJ/T 34-2022《城镇供热管网设计标准》；</w:t>
      </w:r>
    </w:p>
    <w:p w14:paraId="3D049786">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CJJ/T 81《城镇供热直埋热水管道技术规程》；</w:t>
      </w:r>
    </w:p>
    <w:p w14:paraId="7435B369">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 50495-2019《太阳能供热采暖工程技术标准》；</w:t>
      </w:r>
    </w:p>
    <w:p w14:paraId="4B30CB24">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29724-2013《太阳能热水系统能量监测》；</w:t>
      </w:r>
    </w:p>
    <w:p w14:paraId="29EDF1A1">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left"/>
        <w:textAlignment w:val="auto"/>
        <w:rPr>
          <w:rFonts w:hint="eastAsia" w:ascii="宋体" w:hAnsi="宋体" w:eastAsia="宋体" w:cs="宋体"/>
        </w:rPr>
      </w:pPr>
      <w:r>
        <w:rPr>
          <w:rFonts w:hint="eastAsia" w:ascii="宋体" w:hAnsi="宋体" w:eastAsia="宋体" w:cs="宋体"/>
        </w:rPr>
        <w:t>GB 50366-2005《地源热泵系统工程技术规范》；</w:t>
      </w:r>
    </w:p>
    <w:p w14:paraId="285B8741">
      <w:pPr>
        <w:keepNext w:val="0"/>
        <w:keepLines w:val="0"/>
        <w:pageBreakBefore w:val="0"/>
        <w:widowControl w:val="0"/>
        <w:kinsoku/>
        <w:wordWrap/>
        <w:overflowPunct w:val="0"/>
        <w:topLinePunct w:val="0"/>
        <w:autoSpaceDE/>
        <w:autoSpaceDN/>
        <w:bidi w:val="0"/>
        <w:adjustRightInd/>
        <w:snapToGrid/>
        <w:spacing w:line="360" w:lineRule="auto"/>
        <w:ind w:right="-700" w:rightChars="-250" w:firstLine="560" w:firstLineChars="200"/>
        <w:jc w:val="left"/>
        <w:textAlignment w:val="auto"/>
        <w:rPr>
          <w:rFonts w:hint="eastAsia" w:ascii="宋体" w:hAnsi="宋体" w:eastAsia="宋体" w:cs="宋体"/>
          <w:lang w:val="en-US" w:eastAsia="zh-CN"/>
        </w:rPr>
      </w:pPr>
      <w:r>
        <w:rPr>
          <w:rFonts w:hint="eastAsia" w:ascii="宋体" w:hAnsi="宋体" w:eastAsia="宋体" w:cs="宋体"/>
        </w:rPr>
        <w:t>GB/T 25857-2022《低环境温度空气源多联式热泵（空调）机组》；</w:t>
      </w:r>
    </w:p>
    <w:p w14:paraId="5A609351">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25127.2-2020《低环境温度空气源热泵(冷水)机组第2部分户用及类似用途的热泵(冷水)机组》；</w:t>
      </w:r>
    </w:p>
    <w:p w14:paraId="460067F0">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36625.5-2019《智慧城市数据融合第5部分：市政基础设施数据元素》；</w:t>
      </w:r>
    </w:p>
    <w:p w14:paraId="18A0300A">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T/CABEE 038-2022《城镇智慧供热工程技术通则》；</w:t>
      </w:r>
    </w:p>
    <w:p w14:paraId="545FBEE8">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TCECA-G 0013-2017《空气源热泵供暖系统监测和评价规则》；</w:t>
      </w:r>
    </w:p>
    <w:p w14:paraId="782BAADC">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51274《城镇综合管廊监控与报警系统工程技术标准》；</w:t>
      </w:r>
    </w:p>
    <w:p w14:paraId="3E46BF4B">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38692-2020《用能单位能耗在线监测技术要求》；</w:t>
      </w:r>
    </w:p>
    <w:p w14:paraId="3B258660">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 55015-2021《建筑节能与可再生能源利用通用规范》；</w:t>
      </w:r>
    </w:p>
    <w:p w14:paraId="29A0DA75">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51366-2019《建筑碳排放计算标准》；</w:t>
      </w:r>
    </w:p>
    <w:p w14:paraId="1AE97C38">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 50736-2012《民用建筑供暖通风与空气调节设计规范》；</w:t>
      </w:r>
    </w:p>
    <w:p w14:paraId="0A4F2F4A">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T/CECS 1243-2023《民用建筑碳排放数据统计与分析标准》；</w:t>
      </w:r>
    </w:p>
    <w:p w14:paraId="1AD5CD2D">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35972-2018《供暖与空调系统节能调试方法》；</w:t>
      </w:r>
    </w:p>
    <w:p w14:paraId="172D0008">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JGJ/T 132-2009《居住建筑节能检测标准》；</w:t>
      </w:r>
    </w:p>
    <w:p w14:paraId="3466EDBA">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JGJ/T 177-2009《公共建筑节能检测标准》；</w:t>
      </w:r>
    </w:p>
    <w:p w14:paraId="6BBAC299">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JGJ/T 285-2014《公共建筑能耗远程监测系统技术规程》；</w:t>
      </w:r>
    </w:p>
    <w:p w14:paraId="76C8531A">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34617-2017《城镇供热系统能耗计算方法》；</w:t>
      </w:r>
    </w:p>
    <w:p w14:paraId="7E28FF75">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DBJ</w:t>
      </w:r>
      <w:r>
        <w:rPr>
          <w:rFonts w:hint="eastAsia" w:ascii="宋体" w:hAnsi="宋体" w:eastAsia="宋体" w:cs="宋体"/>
          <w:lang w:val="en-US" w:eastAsia="zh-CN"/>
        </w:rPr>
        <w:t xml:space="preserve"> </w:t>
      </w:r>
      <w:r>
        <w:rPr>
          <w:rFonts w:hint="eastAsia" w:ascii="宋体" w:hAnsi="宋体" w:eastAsia="宋体" w:cs="宋体"/>
        </w:rPr>
        <w:t>540001-2016《西藏自治区民用建筑节能设计标准》；</w:t>
      </w:r>
    </w:p>
    <w:p w14:paraId="05DD24D1">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DB 54/T 0275-2023《民用建筑节能技术标准》；</w:t>
      </w:r>
    </w:p>
    <w:p w14:paraId="0FDA1C67">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DBJ</w:t>
      </w:r>
      <w:r>
        <w:rPr>
          <w:rFonts w:hint="eastAsia" w:ascii="宋体" w:hAnsi="宋体" w:eastAsia="宋体" w:cs="宋体"/>
          <w:lang w:val="en-US" w:eastAsia="zh-CN"/>
        </w:rPr>
        <w:t xml:space="preserve"> </w:t>
      </w:r>
      <w:r>
        <w:rPr>
          <w:rFonts w:hint="eastAsia" w:ascii="宋体" w:hAnsi="宋体" w:eastAsia="宋体" w:cs="宋体"/>
        </w:rPr>
        <w:t>540002-2016《西藏自治区民用建筑供暖通风设计标准》；</w:t>
      </w:r>
    </w:p>
    <w:p w14:paraId="3D8050EB">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37947-2019《信息技术用能单位能耗在线监测系统》；</w:t>
      </w:r>
    </w:p>
    <w:p w14:paraId="7EAD155E">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33000-2016《企业安全生产标准化基本规范》；</w:t>
      </w:r>
    </w:p>
    <w:p w14:paraId="5119BAB9">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33833-2017《城镇供热服务》；</w:t>
      </w:r>
    </w:p>
    <w:p w14:paraId="631D238C">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38853-2020《用于数据采集和分析的监测和测量系统的性能要求》；</w:t>
      </w:r>
    </w:p>
    <w:p w14:paraId="6FE9919D">
      <w:pPr>
        <w:keepNext w:val="0"/>
        <w:keepLines w:val="0"/>
        <w:pageBreakBefore w:val="0"/>
        <w:widowControl w:val="0"/>
        <w:kinsoku/>
        <w:wordWrap/>
        <w:overflowPunct w:val="0"/>
        <w:topLinePunct w:val="0"/>
        <w:autoSpaceDE/>
        <w:autoSpaceDN/>
        <w:bidi w:val="0"/>
        <w:adjustRightInd/>
        <w:snapToGrid/>
        <w:spacing w:line="360" w:lineRule="auto"/>
        <w:ind w:right="-980" w:rightChars="-350" w:firstLine="560" w:firstLineChars="200"/>
        <w:jc w:val="left"/>
        <w:textAlignment w:val="auto"/>
        <w:rPr>
          <w:rFonts w:hint="eastAsia" w:ascii="宋体" w:hAnsi="宋体" w:eastAsia="宋体" w:cs="宋体"/>
        </w:rPr>
      </w:pPr>
      <w:r>
        <w:rPr>
          <w:rFonts w:hint="eastAsia" w:ascii="宋体" w:hAnsi="宋体" w:eastAsia="宋体" w:cs="宋体"/>
        </w:rPr>
        <w:t>GB/T 22080-2016《信息技术安全技术信息安全管理体系要求》；</w:t>
      </w:r>
    </w:p>
    <w:p w14:paraId="6E84397B">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41479-2022《信息安全技术网络数据处理安全要求》；</w:t>
      </w:r>
    </w:p>
    <w:p w14:paraId="619E10DA">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22239-2019《信息安全技术—网络安全等级保护基本要求》；</w:t>
      </w:r>
    </w:p>
    <w:p w14:paraId="07F96E10">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41389-2022《信息安全技术SM9密码算法使用规范》；</w:t>
      </w:r>
    </w:p>
    <w:p w14:paraId="070020C0">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GB/T 23031.2-2022《工业互联网平台应用实施指南第2部分：数字化管理》；</w:t>
      </w:r>
    </w:p>
    <w:p w14:paraId="2AF51D6C">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CJ/T 553-2024《城市数字公共基础设施统一识别代码编码规则》。</w:t>
      </w:r>
    </w:p>
    <w:p w14:paraId="1792574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宋体" w:hAnsi="宋体" w:eastAsia="宋体" w:cs="宋体"/>
          <w:b/>
          <w:color w:val="000000" w:themeColor="text1"/>
          <w:kern w:val="44"/>
          <w:sz w:val="44"/>
          <w:szCs w:val="24"/>
          <w:lang w:val="en-US" w:eastAsia="zh-CN" w:bidi="ar-SA"/>
          <w14:textFill>
            <w14:solidFill>
              <w14:schemeClr w14:val="tx1"/>
            </w14:solidFill>
          </w14:textFill>
        </w:rPr>
      </w:pPr>
      <w:r>
        <w:rPr>
          <w:rFonts w:hint="eastAsia" w:ascii="宋体" w:hAnsi="宋体" w:eastAsia="宋体" w:cs="宋体"/>
        </w:rPr>
        <w:br w:type="page"/>
      </w:r>
      <w:bookmarkStart w:id="8" w:name="_Toc30159"/>
      <w:r>
        <w:rPr>
          <w:rFonts w:hint="eastAsia" w:ascii="宋体" w:hAnsi="宋体" w:eastAsia="宋体" w:cs="宋体"/>
          <w:b/>
          <w:color w:val="000000" w:themeColor="text1"/>
          <w:kern w:val="44"/>
          <w:sz w:val="44"/>
          <w:szCs w:val="24"/>
          <w:lang w:val="en-US" w:eastAsia="zh-CN" w:bidi="ar-SA"/>
          <w14:textFill>
            <w14:solidFill>
              <w14:schemeClr w14:val="tx1"/>
            </w14:solidFill>
          </w14:textFill>
        </w:rPr>
        <w:t>二、数字化供暖建设技术要求</w:t>
      </w:r>
      <w:bookmarkEnd w:id="8"/>
    </w:p>
    <w:p w14:paraId="642B951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清洁能源集中供暖的数字化建设分为热源厂、供热管网、换热站等供热设施以及采暖用户端设施的建设。项目建设及改建过程中均需考虑数字信息化建设的需求，按照国家相关行业标准规范进行建设，建设需采用数字化表阀等物理检测、监测技术方式实时采集数据，及时同步上报采集的数据至自治区数字供暖治理服务平台。</w:t>
      </w:r>
    </w:p>
    <w:p w14:paraId="770359B6">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9" w:name="_Toc7876"/>
      <w:r>
        <w:rPr>
          <w:rFonts w:hint="eastAsia" w:ascii="宋体" w:hAnsi="宋体" w:eastAsia="宋体" w:cs="宋体"/>
        </w:rPr>
        <w:t>热源数字化建设要求</w:t>
      </w:r>
      <w:bookmarkEnd w:id="9"/>
    </w:p>
    <w:p w14:paraId="56958A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热源数字化建设需采用数字化表阀实时监测热源厂生产数据，及时同步上报采集的热源厂生产运行数据至自治区数字供暖治理服务平台。</w:t>
      </w:r>
    </w:p>
    <w:p w14:paraId="41EDA7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热源机房和热源设备的能量计量应符合下列规定（依据DBJ540001-2016《西藏自治区民用建筑节能设计标准》第5.6.2条和DBJ540002-2016 《西藏自治区民用建筑供暖通风设计标准》第8.1.5条）：</w:t>
      </w:r>
    </w:p>
    <w:p w14:paraId="5547B89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应计量燃料、清洁能源的消耗量；</w:t>
      </w:r>
    </w:p>
    <w:p w14:paraId="3B81AA5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应计量耗电量；</w:t>
      </w:r>
    </w:p>
    <w:p w14:paraId="7871710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应计量集中供暖系统的供热量；</w:t>
      </w:r>
    </w:p>
    <w:p w14:paraId="67899D9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应计量补水量</w:t>
      </w:r>
      <w:r>
        <w:rPr>
          <w:rFonts w:hint="eastAsia" w:ascii="宋体" w:hAnsi="宋体" w:eastAsia="宋体" w:cs="宋体"/>
          <w:sz w:val="28"/>
          <w:szCs w:val="28"/>
          <w:lang w:eastAsia="zh-CN"/>
        </w:rPr>
        <w:t>。</w:t>
      </w:r>
    </w:p>
    <w:p w14:paraId="25706E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集中供暖系统应设置热量计量（依据DB 54/T 0275-2023《民用建筑节能技术标准》第7.2.19条），集中供暖系统热量计量应符合下列规定：</w:t>
      </w:r>
    </w:p>
    <w:p w14:paraId="6541408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能源站（热源厂）和热交换站供暖总管上，应设置计量总供热量的热量计量装置；</w:t>
      </w:r>
    </w:p>
    <w:p w14:paraId="13560B6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建筑物热力入口处，必须设置热量表，作为该建筑物供热量结算点；</w:t>
      </w:r>
    </w:p>
    <w:p w14:paraId="670078B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居住建筑室内供暖系统应根据设备形式和使用条件设置热量调控和分配装置；</w:t>
      </w:r>
    </w:p>
    <w:p w14:paraId="1824A9F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用于热量结算的热量计量必须采用热量表。</w:t>
      </w:r>
    </w:p>
    <w:p w14:paraId="5199A1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供热首站本地监控站应对下列工艺参数进行采集和监测（依据CJJ/T 241-2016《城镇供热系统监测与调控技术规程》第5.2.8条）：</w:t>
      </w:r>
    </w:p>
    <w:p w14:paraId="0DE6E81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供水总管的瞬时和累计流量、温度和压力；</w:t>
      </w:r>
    </w:p>
    <w:p w14:paraId="6E622A5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回水总管的瞬时和累计流量、温度和压力；</w:t>
      </w:r>
    </w:p>
    <w:p w14:paraId="46FE6A9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瞬时和累计供热量；</w:t>
      </w:r>
    </w:p>
    <w:p w14:paraId="294B5AB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单台汽-水热交换器凝结水和供水的温度和压力；</w:t>
      </w:r>
    </w:p>
    <w:p w14:paraId="4AE361F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原水总管的瞬时和累计流量、压力，软水器进、岀水的瞬时和累计流量，管网补水的瞬时和累计流量；</w:t>
      </w:r>
    </w:p>
    <w:p w14:paraId="1031170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各类水箱的液位；</w:t>
      </w:r>
    </w:p>
    <w:p w14:paraId="464CE4B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生产和生活耗电量。</w:t>
      </w:r>
    </w:p>
    <w:p w14:paraId="0EEE5E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供热首站本地监控站应设置下列工艺参数的超限报警及设备故障报警（依据CJJ/T 241-2016《城镇供热系统监测与调控技术规程》第5.2.10条）：</w:t>
      </w:r>
    </w:p>
    <w:p w14:paraId="69A2921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原水水箱、软化水水箱和凝结水水箱、管壳式换热器内的凝结水液位限值报警；</w:t>
      </w:r>
    </w:p>
    <w:p w14:paraId="1CCA87B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一次水压力和温度限值报警；</w:t>
      </w:r>
    </w:p>
    <w:p w14:paraId="20C4724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水泵故障报警；</w:t>
      </w:r>
    </w:p>
    <w:p w14:paraId="2B60297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变频器故障报警；</w:t>
      </w:r>
    </w:p>
    <w:p w14:paraId="23238BC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电动阀故障报警。</w:t>
      </w:r>
    </w:p>
    <w:p w14:paraId="25B536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热源应监测下列参数（依据CJJ/T185-2012《城镇供热系统节能技术规范》第3.8.3条）：</w:t>
      </w:r>
    </w:p>
    <w:p w14:paraId="33FB2F2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供热介质温度、压力、流量；</w:t>
      </w:r>
    </w:p>
    <w:p w14:paraId="464C697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补水量、凝结水回收量；</w:t>
      </w:r>
    </w:p>
    <w:p w14:paraId="7C760D6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热源瞬时和累计供热量；热网循环泵耗电量。</w:t>
      </w:r>
    </w:p>
    <w:p w14:paraId="57EE3F0D">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2.1.1 太阳能供热建设要求</w:t>
      </w:r>
    </w:p>
    <w:p w14:paraId="69F5CC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供热采暖系统应设置能量计量装置，且应分别计量太阳能集热系统的热量、辅助热源供热量、系统供热量等能量参数。太阳能热水系统耗电量应包括安装在贮水箱上的电辅助加热器、防冻伴热带、水泵、电磁阀、电动阀、控制器等所有用电设备的耗电量，不包含与贮水箱分离的辅助热源（如电锅炉、热泵等）的耗电量。太阳能供热采暖工程应进行节能、环保效益分析和评价（依据GB50495-2019 《太阳能供热采暖工程技术标准》第1.0.7条、第3.3.5条、第5.2条）。</w:t>
      </w:r>
    </w:p>
    <w:p w14:paraId="15C3C6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太阳能供暖系统中宜设置能耗计量装置</w:t>
      </w:r>
      <w:r>
        <w:rPr>
          <w:rFonts w:hint="eastAsia" w:ascii="宋体" w:hAnsi="宋体" w:eastAsia="宋体" w:cs="宋体"/>
          <w:sz w:val="28"/>
          <w:szCs w:val="28"/>
        </w:rPr>
        <w:t>（依据DBJ540002-2016 《西藏自治区民用建筑供暖通风设计标准》第8.4.4条）</w:t>
      </w:r>
      <w:r>
        <w:rPr>
          <w:rFonts w:hint="eastAsia" w:ascii="宋体" w:hAnsi="宋体" w:eastAsia="宋体" w:cs="宋体"/>
          <w:color w:val="000000"/>
          <w:sz w:val="28"/>
          <w:szCs w:val="28"/>
        </w:rPr>
        <w:t>。</w:t>
      </w:r>
    </w:p>
    <w:p w14:paraId="129ADA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太阳能集热系统应设置自动控制，并需符合下列规定（依据GB50495-2019 《太阳能供热采暖工程技术标准》第5.1.7条）：</w:t>
      </w:r>
    </w:p>
    <w:p w14:paraId="59ACF8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动控制的功能应包括对太阳能集热系统的运行控制和安全防护控制、集热系统和其他辅助热源设备的工作切换控制；太阳能集热系统安全防护控制的功能应包括防冻保护和防过热保护；控制方式应简便、可靠、利于操作；自动控制系统中使用的温度传感器，其测量不确定度不应大于0.5℃。</w:t>
      </w:r>
    </w:p>
    <w:p w14:paraId="5BD55B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太阳能系统应对下列参数进行监测和计量（依据GB 55015-2021 《建筑节能与可再生能源利用通用规范》第5.2.6条）：</w:t>
      </w:r>
    </w:p>
    <w:p w14:paraId="2333B0A5">
      <w:pPr>
        <w:pStyle w:val="20"/>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太阳能热利用系统的辅助热源供热量、集热系统进岀口水温、集热系统循环水流量、太阳总辐照量，以及按使用功能分类的下列参数：</w:t>
      </w:r>
    </w:p>
    <w:p w14:paraId="2498497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太阳能热水系统的供热水温度、供热水量；</w:t>
      </w:r>
    </w:p>
    <w:p w14:paraId="2445CE1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太阳能供暖空调系统的供热量、室外温度、代表性房间室内温度。</w:t>
      </w:r>
    </w:p>
    <w:p w14:paraId="24FF8E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太阳能光伏发电供暖系统的发电量、光伏组件背板表面温度、室外温度、太阳总辐照量。</w:t>
      </w:r>
    </w:p>
    <w:p w14:paraId="7B13A85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主动式太阳能集中供暖系统应监测下列参数（依据DB 54/T 0275-2023《民用建筑节能技术标准》第7.2.17条）：</w:t>
      </w:r>
    </w:p>
    <w:p w14:paraId="08883AE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室外干球温度、太阳能辐射强度；</w:t>
      </w:r>
    </w:p>
    <w:p w14:paraId="6685902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系统集热量、蓄热量、释热量，循环水泵耗电量；</w:t>
      </w:r>
    </w:p>
    <w:p w14:paraId="48ADD00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太阳能集热器的进、出口温度、流量；</w:t>
      </w:r>
    </w:p>
    <w:p w14:paraId="08D13C5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蓄热水箱进出、水温度，工作压力；</w:t>
      </w:r>
    </w:p>
    <w:p w14:paraId="6F7F2F4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循环泵、补水泵、辅助热源的启停状态；</w:t>
      </w:r>
    </w:p>
    <w:p w14:paraId="4F4644E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辅助热源供、回水温度，流量和压力，供热量，用电量；</w:t>
      </w:r>
    </w:p>
    <w:p w14:paraId="2DE2908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系统补水量。</w:t>
      </w:r>
    </w:p>
    <w:p w14:paraId="67CFDF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为了实现监测，需要一个监测系统，该监测系统由测量仪器和自动数据采集器组成。当需要远程监测时，还应包括数据传输系统和远程监测中心（依据GB/T 29724-2013 《太阳能热水系统能量监测》第7章）。</w:t>
      </w:r>
    </w:p>
    <w:p w14:paraId="2CCB0F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测量仪表应达到以下要求：</w:t>
      </w:r>
    </w:p>
    <w:p w14:paraId="052062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——太阳总辐射表应符合GB/T 19565的要求；</w:t>
      </w:r>
    </w:p>
    <w:p w14:paraId="467EE0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——热量表的准确度等级应达到CJ 128-2007规定的二级，应选用高温型热量表；</w:t>
      </w:r>
    </w:p>
    <w:p w14:paraId="0C8125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——管道内循环工质的温度测量仪器的准确度为±0.2 °C；</w:t>
      </w:r>
    </w:p>
    <w:p w14:paraId="519133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——管道内循环工质流量测量仪器的准确度应在±2%以内，流量传感器的选用应与其所安装的管道管径和流量相匹配，并能耐受工质的温度；</w:t>
      </w:r>
    </w:p>
    <w:p w14:paraId="4A793F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——环境温度测量仪器的准确度为±0.5 °C；</w:t>
      </w:r>
    </w:p>
    <w:p w14:paraId="2890A8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——贮水箱水温测量仪器的准确度为±0.2 °C；</w:t>
      </w:r>
    </w:p>
    <w:p w14:paraId="50A6F0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——风速测量仪器的准确度为±0.5 m/s；</w:t>
      </w:r>
    </w:p>
    <w:p w14:paraId="2F707F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——电能表应不低于2.0级,应采用不低于0.5级的互感器；</w:t>
      </w:r>
    </w:p>
    <w:p w14:paraId="09CBBC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——水位测量仪器的准确度为±2%；</w:t>
      </w:r>
    </w:p>
    <w:p w14:paraId="680F8F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——测量仪器的最小分度不应超出各被测参数规定准确度的两倍；</w:t>
      </w:r>
    </w:p>
    <w:p w14:paraId="3806D1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——使用的数字处理技术或电子积分仪的准确度应等于或优于测量值的士 1.0% ;</w:t>
      </w:r>
    </w:p>
    <w:p w14:paraId="789F57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——模拟和数字记录仪的准确度应等于或优于总量程的±0.5%,时间常数应等于或小于1 s。峰值信号指示应在满量程的50%〜100%之间；</w:t>
      </w:r>
    </w:p>
    <w:p w14:paraId="13E86C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——对太阳辐照度和用于积分计算热量的温度、流量的采样周期应小于或等于5 s；</w:t>
      </w:r>
    </w:p>
    <w:p w14:paraId="56A67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——时间间隔测量的准确度应为±0.2%；</w:t>
      </w:r>
    </w:p>
    <w:p w14:paraId="4B4F52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——在规定的监测时段内，所有参数应连续测量。</w:t>
      </w:r>
    </w:p>
    <w:p w14:paraId="3D2101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数据采集器应具备以下功能要求：</w:t>
      </w:r>
    </w:p>
    <w:p w14:paraId="3649AC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——具有数据采集、数据存储、显示、操作、时钟、与上位机通信和上电自动运行功能；</w:t>
      </w:r>
    </w:p>
    <w:p w14:paraId="435F16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——存储容量应保证在最小记录时间间隔时能够存储3个月以上的数据、状态和报警信息；</w:t>
      </w:r>
    </w:p>
    <w:p w14:paraId="31FDC2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——数据采集和记录的时间间隔可以在1 min到10 min之间任意确定；</w:t>
      </w:r>
    </w:p>
    <w:p w14:paraId="6F19BA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——存储器应掉电不丢失；</w:t>
      </w:r>
    </w:p>
    <w:p w14:paraId="491967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——具备与下位机通信功能，应支持Modbus通信协议和CJ/T 188.DL/T 645通信规约，可与远传电能表、热量表和控制器等设备通信；</w:t>
      </w:r>
    </w:p>
    <w:p w14:paraId="6EB163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——采集器时钟、采集时间间隔、数据存储时间间隔和上传数据时间间隔应可以设置。</w:t>
      </w:r>
    </w:p>
    <w:p w14:paraId="26364E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需要远程监测时,则需要数据传输系统，根据数据传输的方式不同，采用不同的数据传输设备，数据传输系统包括与现场采集器的通信接口、信号调制设备、发送设备、传输线路（无线或有线）、接收设备、解调设备和与远程监测计算机的通信接口。数据传输系统的通信协议应支持GB/T 19582。</w:t>
      </w:r>
    </w:p>
    <w:p w14:paraId="0C5E06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远程监测中心应具有以下主要功能：</w:t>
      </w:r>
    </w:p>
    <w:p w14:paraId="0E31B65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远程数据采集功能，定时自动和随时手动采集各子站的监测数据、设备工作状态等参数；</w:t>
      </w:r>
    </w:p>
    <w:p w14:paraId="242C1B1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数据处理、分析、显示功能，对数据进行比较判定是否合格；</w:t>
      </w:r>
    </w:p>
    <w:p w14:paraId="4B1911A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数据存储功能，应能自动生成并储存为通用数据文件，按不同项目存储在数据库中以便随时查询和调用；</w:t>
      </w:r>
    </w:p>
    <w:p w14:paraId="1BC6557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生成监测报告，可按月进行统计生成监测报告并存储；</w:t>
      </w:r>
    </w:p>
    <w:p w14:paraId="22CA438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自动报警功能，可根据数据处理结果自动判定是否存在故障，并进行报警显示。</w:t>
      </w:r>
    </w:p>
    <w:p w14:paraId="448D3E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太阳能辐射观测数据验证与分析应符合下列规定：</w:t>
      </w:r>
    </w:p>
    <w:p w14:paraId="79A29D2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记录实测数据时，需对实测数据进行完整性检验，实测数据完整率应达到90％以上。</w:t>
      </w:r>
    </w:p>
    <w:p w14:paraId="6E737193">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实测数据记录时，由于一些特殊原因会产生不合理的无效数据，故需进行实测数据合理性检验。</w:t>
      </w:r>
    </w:p>
    <w:p w14:paraId="5DD90C3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太阳能辐射观测数据经完整性和合理性检验后，需要进行数据完整率计算，可按照下列公式进行计算：</w:t>
      </w:r>
    </w:p>
    <w:p w14:paraId="6AB65E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 xml:space="preserve">  </w:t>
      </w:r>
      <m:oMath>
        <m:r>
          <m:rPr/>
          <w:rPr>
            <w:rFonts w:hint="eastAsia" w:ascii="Cambria Math" w:hAnsi="Cambria Math" w:eastAsia="宋体" w:cs="宋体"/>
            <w:sz w:val="28"/>
            <w:szCs w:val="28"/>
          </w:rPr>
          <m:t>k=</m:t>
        </m:r>
        <m:f>
          <m:fPr>
            <m:ctrlPr>
              <w:rPr>
                <w:rFonts w:hint="eastAsia" w:ascii="Cambria Math" w:hAnsi="Cambria Math" w:eastAsia="宋体" w:cs="宋体"/>
                <w:i/>
                <w:sz w:val="28"/>
                <w:szCs w:val="28"/>
              </w:rPr>
            </m:ctrlPr>
          </m:fPr>
          <m:num>
            <m:sSub>
              <m:sSubPr>
                <m:ctrlPr>
                  <w:rPr>
                    <w:rFonts w:hint="eastAsia" w:ascii="Cambria Math" w:hAnsi="Cambria Math" w:eastAsia="宋体" w:cs="宋体"/>
                    <w:i/>
                    <w:sz w:val="28"/>
                    <w:szCs w:val="28"/>
                  </w:rPr>
                </m:ctrlPr>
              </m:sSubPr>
              <m:e>
                <m:r>
                  <m:rPr/>
                  <w:rPr>
                    <w:rFonts w:hint="eastAsia" w:ascii="Cambria Math" w:hAnsi="Cambria Math" w:eastAsia="宋体" w:cs="宋体"/>
                    <w:sz w:val="28"/>
                    <w:szCs w:val="28"/>
                  </w:rPr>
                  <m:t>n</m:t>
                </m:r>
                <m:ctrlPr>
                  <w:rPr>
                    <w:rFonts w:hint="eastAsia" w:ascii="Cambria Math" w:hAnsi="Cambria Math" w:eastAsia="宋体" w:cs="宋体"/>
                    <w:i/>
                    <w:sz w:val="28"/>
                    <w:szCs w:val="28"/>
                  </w:rPr>
                </m:ctrlPr>
              </m:e>
              <m:sub>
                <m:r>
                  <m:rPr/>
                  <w:rPr>
                    <w:rFonts w:hint="eastAsia" w:ascii="Cambria Math" w:hAnsi="Cambria Math" w:eastAsia="宋体" w:cs="宋体"/>
                    <w:sz w:val="28"/>
                    <w:szCs w:val="28"/>
                  </w:rPr>
                  <m:t>1</m:t>
                </m:r>
                <m:ctrlPr>
                  <w:rPr>
                    <w:rFonts w:hint="eastAsia" w:ascii="Cambria Math" w:hAnsi="Cambria Math" w:eastAsia="宋体" w:cs="宋体"/>
                    <w:i/>
                    <w:sz w:val="28"/>
                    <w:szCs w:val="28"/>
                  </w:rPr>
                </m:ctrlPr>
              </m:sub>
            </m:sSub>
            <m:r>
              <m:rPr/>
              <w:rPr>
                <w:rFonts w:hint="eastAsia" w:ascii="Cambria Math" w:hAnsi="Cambria Math" w:eastAsia="宋体" w:cs="宋体"/>
                <w:sz w:val="28"/>
                <w:szCs w:val="28"/>
              </w:rPr>
              <m:t>−</m:t>
            </m:r>
            <m:sSub>
              <m:sSubPr>
                <m:ctrlPr>
                  <w:rPr>
                    <w:rFonts w:hint="eastAsia" w:ascii="Cambria Math" w:hAnsi="Cambria Math" w:eastAsia="宋体" w:cs="宋体"/>
                    <w:i/>
                    <w:sz w:val="28"/>
                    <w:szCs w:val="28"/>
                  </w:rPr>
                </m:ctrlPr>
              </m:sSubPr>
              <m:e>
                <m:r>
                  <m:rPr/>
                  <w:rPr>
                    <w:rFonts w:hint="eastAsia" w:ascii="Cambria Math" w:hAnsi="Cambria Math" w:eastAsia="宋体" w:cs="宋体"/>
                    <w:sz w:val="28"/>
                    <w:szCs w:val="28"/>
                  </w:rPr>
                  <m:t>n</m:t>
                </m:r>
                <m:ctrlPr>
                  <w:rPr>
                    <w:rFonts w:hint="eastAsia" w:ascii="Cambria Math" w:hAnsi="Cambria Math" w:eastAsia="宋体" w:cs="宋体"/>
                    <w:i/>
                    <w:sz w:val="28"/>
                    <w:szCs w:val="28"/>
                  </w:rPr>
                </m:ctrlPr>
              </m:e>
              <m:sub>
                <m:r>
                  <m:rPr/>
                  <w:rPr>
                    <w:rFonts w:hint="eastAsia" w:ascii="Cambria Math" w:hAnsi="Cambria Math" w:eastAsia="宋体" w:cs="宋体"/>
                    <w:sz w:val="28"/>
                    <w:szCs w:val="28"/>
                  </w:rPr>
                  <m:t>2</m:t>
                </m:r>
                <m:ctrlPr>
                  <w:rPr>
                    <w:rFonts w:hint="eastAsia" w:ascii="Cambria Math" w:hAnsi="Cambria Math" w:eastAsia="宋体" w:cs="宋体"/>
                    <w:i/>
                    <w:sz w:val="28"/>
                    <w:szCs w:val="28"/>
                  </w:rPr>
                </m:ctrlPr>
              </m:sub>
            </m:sSub>
            <m:r>
              <m:rPr/>
              <w:rPr>
                <w:rFonts w:hint="eastAsia" w:ascii="Cambria Math" w:hAnsi="Cambria Math" w:eastAsia="宋体" w:cs="宋体"/>
                <w:sz w:val="28"/>
                <w:szCs w:val="28"/>
              </w:rPr>
              <m:t>−</m:t>
            </m:r>
            <m:sSub>
              <m:sSubPr>
                <m:ctrlPr>
                  <w:rPr>
                    <w:rFonts w:hint="eastAsia" w:ascii="Cambria Math" w:hAnsi="Cambria Math" w:eastAsia="宋体" w:cs="宋体"/>
                    <w:i/>
                    <w:sz w:val="28"/>
                    <w:szCs w:val="28"/>
                  </w:rPr>
                </m:ctrlPr>
              </m:sSubPr>
              <m:e>
                <m:r>
                  <m:rPr/>
                  <w:rPr>
                    <w:rFonts w:hint="eastAsia" w:ascii="Cambria Math" w:hAnsi="Cambria Math" w:eastAsia="宋体" w:cs="宋体"/>
                    <w:sz w:val="28"/>
                    <w:szCs w:val="28"/>
                  </w:rPr>
                  <m:t>n</m:t>
                </m:r>
                <m:ctrlPr>
                  <w:rPr>
                    <w:rFonts w:hint="eastAsia" w:ascii="Cambria Math" w:hAnsi="Cambria Math" w:eastAsia="宋体" w:cs="宋体"/>
                    <w:i/>
                    <w:sz w:val="28"/>
                    <w:szCs w:val="28"/>
                  </w:rPr>
                </m:ctrlPr>
              </m:e>
              <m:sub>
                <m:r>
                  <m:rPr/>
                  <w:rPr>
                    <w:rFonts w:hint="eastAsia" w:ascii="Cambria Math" w:hAnsi="Cambria Math" w:eastAsia="宋体" w:cs="宋体"/>
                    <w:sz w:val="28"/>
                    <w:szCs w:val="28"/>
                  </w:rPr>
                  <m:t>3</m:t>
                </m:r>
                <m:ctrlPr>
                  <w:rPr>
                    <w:rFonts w:hint="eastAsia" w:ascii="Cambria Math" w:hAnsi="Cambria Math" w:eastAsia="宋体" w:cs="宋体"/>
                    <w:i/>
                    <w:sz w:val="28"/>
                    <w:szCs w:val="28"/>
                  </w:rPr>
                </m:ctrlPr>
              </m:sub>
            </m:sSub>
            <m:ctrlPr>
              <w:rPr>
                <w:rFonts w:hint="eastAsia" w:ascii="Cambria Math" w:hAnsi="Cambria Math" w:eastAsia="宋体" w:cs="宋体"/>
                <w:i/>
                <w:sz w:val="28"/>
                <w:szCs w:val="28"/>
              </w:rPr>
            </m:ctrlPr>
          </m:num>
          <m:den>
            <m:sSub>
              <m:sSubPr>
                <m:ctrlPr>
                  <w:rPr>
                    <w:rFonts w:hint="eastAsia" w:ascii="Cambria Math" w:hAnsi="Cambria Math" w:eastAsia="宋体" w:cs="宋体"/>
                    <w:i/>
                    <w:sz w:val="28"/>
                    <w:szCs w:val="28"/>
                  </w:rPr>
                </m:ctrlPr>
              </m:sSubPr>
              <m:e>
                <m:r>
                  <m:rPr/>
                  <w:rPr>
                    <w:rFonts w:hint="eastAsia" w:ascii="Cambria Math" w:hAnsi="Cambria Math" w:eastAsia="宋体" w:cs="宋体"/>
                    <w:sz w:val="28"/>
                    <w:szCs w:val="28"/>
                  </w:rPr>
                  <m:t>n</m:t>
                </m:r>
                <m:ctrlPr>
                  <w:rPr>
                    <w:rFonts w:hint="eastAsia" w:ascii="Cambria Math" w:hAnsi="Cambria Math" w:eastAsia="宋体" w:cs="宋体"/>
                    <w:i/>
                    <w:sz w:val="28"/>
                    <w:szCs w:val="28"/>
                  </w:rPr>
                </m:ctrlPr>
              </m:e>
              <m:sub>
                <m:r>
                  <m:rPr/>
                  <w:rPr>
                    <w:rFonts w:hint="eastAsia" w:ascii="Cambria Math" w:hAnsi="Cambria Math" w:eastAsia="宋体" w:cs="宋体"/>
                    <w:sz w:val="28"/>
                    <w:szCs w:val="28"/>
                  </w:rPr>
                  <m:t>1</m:t>
                </m:r>
                <m:ctrlPr>
                  <w:rPr>
                    <w:rFonts w:hint="eastAsia" w:ascii="Cambria Math" w:hAnsi="Cambria Math" w:eastAsia="宋体" w:cs="宋体"/>
                    <w:i/>
                    <w:sz w:val="28"/>
                    <w:szCs w:val="28"/>
                  </w:rPr>
                </m:ctrlPr>
              </m:sub>
            </m:sSub>
            <m:ctrlPr>
              <w:rPr>
                <w:rFonts w:hint="eastAsia" w:ascii="Cambria Math" w:hAnsi="Cambria Math" w:eastAsia="宋体" w:cs="宋体"/>
                <w:i/>
                <w:sz w:val="28"/>
                <w:szCs w:val="28"/>
              </w:rPr>
            </m:ctrlPr>
          </m:den>
        </m:f>
        <m:r>
          <m:rPr/>
          <w:rPr>
            <w:rFonts w:hint="eastAsia" w:ascii="Cambria Math" w:hAnsi="Cambria Math" w:eastAsia="宋体" w:cs="宋体"/>
            <w:sz w:val="28"/>
            <w:szCs w:val="28"/>
          </w:rPr>
          <m:t>×100%</m:t>
        </m:r>
      </m:oMath>
    </w:p>
    <w:p w14:paraId="7155B5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式中：k――有效数据完整率（％）；</w:t>
      </w:r>
    </w:p>
    <w:p w14:paraId="00280D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m:oMath>
        <m:sSub>
          <m:sSubPr>
            <m:ctrlPr>
              <w:rPr>
                <w:rFonts w:hint="eastAsia" w:ascii="Cambria Math" w:hAnsi="Cambria Math" w:eastAsia="宋体" w:cs="宋体"/>
                <w:i/>
                <w:sz w:val="28"/>
                <w:szCs w:val="28"/>
              </w:rPr>
            </m:ctrlPr>
          </m:sSubPr>
          <m:e>
            <m:r>
              <m:rPr/>
              <w:rPr>
                <w:rFonts w:hint="eastAsia" w:ascii="Cambria Math" w:hAnsi="Cambria Math" w:eastAsia="宋体" w:cs="宋体"/>
                <w:sz w:val="28"/>
                <w:szCs w:val="28"/>
              </w:rPr>
              <m:t>n</m:t>
            </m:r>
            <m:ctrlPr>
              <w:rPr>
                <w:rFonts w:hint="eastAsia" w:ascii="Cambria Math" w:hAnsi="Cambria Math" w:eastAsia="宋体" w:cs="宋体"/>
                <w:i/>
                <w:sz w:val="28"/>
                <w:szCs w:val="28"/>
              </w:rPr>
            </m:ctrlPr>
          </m:e>
          <m:sub>
            <m:r>
              <m:rPr/>
              <w:rPr>
                <w:rFonts w:hint="eastAsia" w:ascii="Cambria Math" w:hAnsi="Cambria Math" w:eastAsia="宋体" w:cs="宋体"/>
                <w:sz w:val="28"/>
                <w:szCs w:val="28"/>
              </w:rPr>
              <m:t>1</m:t>
            </m:r>
            <m:ctrlPr>
              <w:rPr>
                <w:rFonts w:hint="eastAsia" w:ascii="Cambria Math" w:hAnsi="Cambria Math" w:eastAsia="宋体" w:cs="宋体"/>
                <w:i/>
                <w:sz w:val="28"/>
                <w:szCs w:val="28"/>
              </w:rPr>
            </m:ctrlPr>
          </m:sub>
        </m:sSub>
      </m:oMath>
      <w:r>
        <w:rPr>
          <w:rFonts w:hint="eastAsia" w:ascii="宋体" w:hAnsi="宋体" w:eastAsia="宋体" w:cs="宋体"/>
          <w:sz w:val="28"/>
          <w:szCs w:val="28"/>
        </w:rPr>
        <w:t>――应测数目（个）；</w:t>
      </w:r>
    </w:p>
    <w:p w14:paraId="1BA695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m:oMath>
        <m:sSub>
          <m:sSubPr>
            <m:ctrlPr>
              <w:rPr>
                <w:rFonts w:hint="eastAsia" w:ascii="Cambria Math" w:hAnsi="Cambria Math" w:eastAsia="宋体" w:cs="宋体"/>
                <w:i/>
                <w:sz w:val="28"/>
                <w:szCs w:val="28"/>
              </w:rPr>
            </m:ctrlPr>
          </m:sSubPr>
          <m:e>
            <m:r>
              <m:rPr/>
              <w:rPr>
                <w:rFonts w:hint="eastAsia" w:ascii="Cambria Math" w:hAnsi="Cambria Math" w:eastAsia="宋体" w:cs="宋体"/>
                <w:sz w:val="28"/>
                <w:szCs w:val="28"/>
              </w:rPr>
              <m:t>n</m:t>
            </m:r>
            <m:ctrlPr>
              <w:rPr>
                <w:rFonts w:hint="eastAsia" w:ascii="Cambria Math" w:hAnsi="Cambria Math" w:eastAsia="宋体" w:cs="宋体"/>
                <w:i/>
                <w:sz w:val="28"/>
                <w:szCs w:val="28"/>
              </w:rPr>
            </m:ctrlPr>
          </m:e>
          <m:sub>
            <m:r>
              <m:rPr/>
              <w:rPr>
                <w:rFonts w:hint="eastAsia" w:ascii="Cambria Math" w:hAnsi="Cambria Math" w:eastAsia="宋体" w:cs="宋体"/>
                <w:sz w:val="28"/>
                <w:szCs w:val="28"/>
              </w:rPr>
              <m:t>2</m:t>
            </m:r>
            <m:ctrlPr>
              <w:rPr>
                <w:rFonts w:hint="eastAsia" w:ascii="Cambria Math" w:hAnsi="Cambria Math" w:eastAsia="宋体" w:cs="宋体"/>
                <w:i/>
                <w:sz w:val="28"/>
                <w:szCs w:val="28"/>
              </w:rPr>
            </m:ctrlPr>
          </m:sub>
        </m:sSub>
      </m:oMath>
      <w:r>
        <w:rPr>
          <w:rFonts w:hint="eastAsia" w:ascii="宋体" w:hAnsi="宋体" w:eastAsia="宋体" w:cs="宋体"/>
          <w:sz w:val="28"/>
          <w:szCs w:val="28"/>
        </w:rPr>
        <w:t>――缺测数目（个）；</w:t>
      </w:r>
    </w:p>
    <w:p w14:paraId="60B64E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m:oMath>
        <m:sSub>
          <m:sSubPr>
            <m:ctrlPr>
              <w:rPr>
                <w:rFonts w:hint="eastAsia" w:ascii="Cambria Math" w:hAnsi="Cambria Math" w:eastAsia="宋体" w:cs="宋体"/>
                <w:i/>
                <w:sz w:val="28"/>
                <w:szCs w:val="28"/>
              </w:rPr>
            </m:ctrlPr>
          </m:sSubPr>
          <m:e>
            <m:r>
              <m:rPr/>
              <w:rPr>
                <w:rFonts w:hint="eastAsia" w:ascii="Cambria Math" w:hAnsi="Cambria Math" w:eastAsia="宋体" w:cs="宋体"/>
                <w:sz w:val="28"/>
                <w:szCs w:val="28"/>
              </w:rPr>
              <m:t>n</m:t>
            </m:r>
            <m:ctrlPr>
              <w:rPr>
                <w:rFonts w:hint="eastAsia" w:ascii="Cambria Math" w:hAnsi="Cambria Math" w:eastAsia="宋体" w:cs="宋体"/>
                <w:i/>
                <w:sz w:val="28"/>
                <w:szCs w:val="28"/>
              </w:rPr>
            </m:ctrlPr>
          </m:e>
          <m:sub>
            <m:r>
              <m:rPr/>
              <w:rPr>
                <w:rFonts w:hint="eastAsia" w:ascii="Cambria Math" w:hAnsi="Cambria Math" w:eastAsia="宋体" w:cs="宋体"/>
                <w:sz w:val="28"/>
                <w:szCs w:val="28"/>
              </w:rPr>
              <m:t>3</m:t>
            </m:r>
            <m:ctrlPr>
              <w:rPr>
                <w:rFonts w:hint="eastAsia" w:ascii="Cambria Math" w:hAnsi="Cambria Math" w:eastAsia="宋体" w:cs="宋体"/>
                <w:i/>
                <w:sz w:val="28"/>
                <w:szCs w:val="28"/>
              </w:rPr>
            </m:ctrlPr>
          </m:sub>
        </m:sSub>
      </m:oMath>
      <w:r>
        <w:rPr>
          <w:rFonts w:hint="eastAsia" w:ascii="宋体" w:hAnsi="宋体" w:eastAsia="宋体" w:cs="宋体"/>
          <w:sz w:val="28"/>
          <w:szCs w:val="28"/>
        </w:rPr>
        <w:t>――无效数据数目（个）。</w:t>
      </w:r>
    </w:p>
    <w:p w14:paraId="4CE3A5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若数据完整率较小，且由无其他有效数据补缺，该组数据可视为无效。</w:t>
      </w:r>
    </w:p>
    <w:p w14:paraId="544803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缺测数据的填补也可借助其他相关数据，采用插补订正法、线性回归法、相关比值法等进行处理。</w:t>
      </w:r>
    </w:p>
    <w:p w14:paraId="69B1E7D8">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常参考气象站记录的太阳能辐射观测数据是水平布置日照辐射表接收到的数据，以此预测的太阳能供暖系统设计使用年限内的平均年总辐射量也是水平日照辐射表的数据。当集热器布置采用不同倾角、方向布置时，需进行折算。</w:t>
      </w:r>
    </w:p>
    <w:p w14:paraId="691846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集热器、贮热器及供暖供、回水管道等处应设计安装温度传感器，温度传感器精度为±2℃，并应能承受系统最高运行温度。集热器的传感器应能承受最高闷晒温度，贮热水箱及供、回水管道的传感器至少能承受 100℃。</w:t>
      </w:r>
    </w:p>
    <w:p w14:paraId="635F0233">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2.1.2 地源热泵建设要求</w:t>
      </w:r>
    </w:p>
    <w:p w14:paraId="4EE43F2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地源热泵系统监测与控制工程应对代表性房间室内温度、系统地源侧与用户侧进岀水温度和流量、热泵系统耗电量进行监测（依据GB 55015-2021 《建筑节能与可再生能源利用通用规范》第5.3.8条）。</w:t>
      </w:r>
    </w:p>
    <w:p w14:paraId="2558D40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地源热泵机组的能效不应低于现行国家标准《水（地）源热泵机组能效限定值及能效等级》GB 30721规定的节能评价值（依据GB 55015-2021 《建筑节能与可再生能源利用通用规范》第5.3.3条）。</w:t>
      </w:r>
    </w:p>
    <w:p w14:paraId="5BCBD8B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地下水地源热泵系统投入运行后，应对抽水量、回灌量及其水质进行定期监测（依据GB 55015-2021 《建筑节能与可再生能源利用通用规范》第7.1.8条）。</w:t>
      </w:r>
    </w:p>
    <w:p w14:paraId="364647E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采用热泵机组做热源时，应对下列参数进行检测（依据DBJ540001-2016《西藏自治区民用建筑节能设计标准》第5.6.4条和DBJ540002-2016 《西藏自治区民用建筑供暖通风设计标准》第8.4.2条）：</w:t>
      </w:r>
    </w:p>
    <w:p w14:paraId="4140B405">
      <w:pPr>
        <w:pageBreakBefore w:val="0"/>
        <w:numPr>
          <w:ilvl w:val="0"/>
          <w:numId w:val="1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热泵机组冷凝器进、出口水温及压力；</w:t>
      </w:r>
    </w:p>
    <w:p w14:paraId="6A46F483">
      <w:pPr>
        <w:pageBreakBefore w:val="0"/>
        <w:numPr>
          <w:ilvl w:val="0"/>
          <w:numId w:val="1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热泵机组蒸发器进、出口水温及压力；</w:t>
      </w:r>
    </w:p>
    <w:p w14:paraId="3F1F377B">
      <w:pPr>
        <w:pageBreakBefore w:val="0"/>
        <w:numPr>
          <w:ilvl w:val="0"/>
          <w:numId w:val="1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连接地埋管换热器系统的室内送、回液联管上设温度、压力检测；</w:t>
      </w:r>
    </w:p>
    <w:p w14:paraId="2BA0471F">
      <w:pPr>
        <w:pageBreakBefore w:val="0"/>
        <w:numPr>
          <w:ilvl w:val="0"/>
          <w:numId w:val="1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地下水换热系统应设置水表进行热源井抽水量、回灌量计量，设置热源井抽水、回灌水温检测。</w:t>
      </w:r>
    </w:p>
    <w:p w14:paraId="3ED53725">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2.1.3 空气源热泵建设要求</w:t>
      </w:r>
    </w:p>
    <w:p w14:paraId="14B159D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空气源热泵机组应对热泵机组的参数（压力、温度、流量等）进行跟踪监测。空气源热泵系统的在线监测应采集现场数据，包括水泵、阀门的运行状态，水箱的压力、温度、流量（依据GB/T 25127.2-2020 《低环境温度空气源热泵(冷水)机组第2部分 户用及类似用途的热泵(冷水)机组》第5.2.6条和 TCECA-G 0013-2017《空气源热泵供暖系统监测和评价规则》）。</w:t>
      </w:r>
    </w:p>
    <w:p w14:paraId="72D046F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空气源热泵机组的当设计工况与机组的标称工况不符时，应根据室外温、湿度及结、除霜工况对制热性能进行修正（依据DB 54/T 0275-2023《民用建筑节能技术标准》第8.4.5条）。</w:t>
      </w:r>
    </w:p>
    <w:p w14:paraId="0D16225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空气源热泵供暖系统热源可采用供暖热水机组、热风机组或直接冷凝式机组，必要时可设置辅助热源（依据DB 54/T 0275-2023《民用建筑节能技术标准》第8.4.3条）。</w:t>
      </w:r>
    </w:p>
    <w:p w14:paraId="3B3EBAC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对空气源热泵用电情况应进行监测和数据采集。</w:t>
      </w:r>
    </w:p>
    <w:p w14:paraId="70916BA4">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0" w:name="_Toc22523"/>
      <w:r>
        <w:rPr>
          <w:rFonts w:hint="eastAsia" w:ascii="宋体" w:hAnsi="宋体" w:eastAsia="宋体" w:cs="宋体"/>
        </w:rPr>
        <w:t>中继泵站数字化建设要求</w:t>
      </w:r>
      <w:bookmarkEnd w:id="10"/>
    </w:p>
    <w:p w14:paraId="15DB67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中继泵站数字化建设需采用数字化表阀实时监测中继泵站运行数据，及时将采集的中继泵站运行数据同步上传至自治区数字供暖治理服务平台。</w:t>
      </w:r>
    </w:p>
    <w:p w14:paraId="1D22E7C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中继泵站监测要求</w:t>
      </w:r>
      <w:r>
        <w:rPr>
          <w:rFonts w:hint="eastAsia" w:ascii="宋体" w:hAnsi="宋体" w:eastAsia="宋体" w:cs="宋体"/>
          <w:b/>
          <w:bCs/>
          <w:sz w:val="28"/>
          <w:szCs w:val="28"/>
          <w:lang w:eastAsia="zh-CN"/>
        </w:rPr>
        <w:t>：</w:t>
      </w:r>
    </w:p>
    <w:p w14:paraId="5F2171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中继泵站本地监控站应对下列工艺参数进行采集和监测（依据CJJ/T 241-2016《城镇供热系统监测与调控技术规程》第5.3.1条）：</w:t>
      </w:r>
    </w:p>
    <w:p w14:paraId="211CDF14">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前端热源厂岀口压力、流量、温度、管网末端最不利点压差值等参数；</w:t>
      </w:r>
    </w:p>
    <w:p w14:paraId="6BA6C267">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中继泵站进口和岀口压力；</w:t>
      </w:r>
    </w:p>
    <w:p w14:paraId="777CD5D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中继泵进口和岀口压力；</w:t>
      </w:r>
    </w:p>
    <w:p w14:paraId="0B246CA7">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中继泵站的配电柜综合电参量。</w:t>
      </w:r>
    </w:p>
    <w:p w14:paraId="0F690A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中继泵站本地监控站对设备状态信号进行采集和监测，需要采集电动阀的运行状态（依据CJJ/T 241-2016《城镇供热系统监测与调控技术规程》第5.3.2条）。</w:t>
      </w:r>
    </w:p>
    <w:p w14:paraId="4BC597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中继泵站本地监控站应设置下列工艺参数的超限和设备故障报警（依据CJJ/T 241-2016《城镇供热系统监测与调控技术规程》第5.3.3条）：</w:t>
      </w:r>
    </w:p>
    <w:p w14:paraId="7662A32F">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中继泵站进口和岀口压力、压差限值报警；</w:t>
      </w:r>
    </w:p>
    <w:p w14:paraId="411B297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中继泵故障报警；</w:t>
      </w:r>
    </w:p>
    <w:p w14:paraId="4A12FA45">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变频器故障报警；</w:t>
      </w:r>
    </w:p>
    <w:p w14:paraId="551817CF">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断电报警。</w:t>
      </w:r>
    </w:p>
    <w:p w14:paraId="18564BE0">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1" w:name="_Toc25343"/>
      <w:r>
        <w:rPr>
          <w:rFonts w:hint="eastAsia" w:ascii="宋体" w:hAnsi="宋体" w:eastAsia="宋体" w:cs="宋体"/>
        </w:rPr>
        <w:t>储热器数字化建设要求</w:t>
      </w:r>
      <w:bookmarkEnd w:id="11"/>
    </w:p>
    <w:p w14:paraId="41A984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储热器数字化建设需采用数字化表阀实时监测储热器运行数据，及时将采集的储热器运行数据同步上传至自治区数字供暖治理服务平台。</w:t>
      </w:r>
    </w:p>
    <w:p w14:paraId="1F4DF2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蓄热系统应对下列参数进行检测（依据DBJ540002-2016 《西藏自治区民用建筑供暖通风设计标准》第8.4.4条）：</w:t>
      </w:r>
    </w:p>
    <w:p w14:paraId="0C64BE0F">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蓄热装置的进、出口介质温度；</w:t>
      </w:r>
    </w:p>
    <w:p w14:paraId="0FDBF0B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蓄热装置的液位；</w:t>
      </w:r>
    </w:p>
    <w:p w14:paraId="03AD3C0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调节阀的阀位；</w:t>
      </w:r>
    </w:p>
    <w:p w14:paraId="27E377F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蓄热量、供热量的瞬时值和累计值；</w:t>
      </w:r>
    </w:p>
    <w:p w14:paraId="5C7EC9E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故障报警。</w:t>
      </w:r>
    </w:p>
    <w:p w14:paraId="0715589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热水储热器监测要求</w:t>
      </w:r>
      <w:r>
        <w:rPr>
          <w:rFonts w:hint="eastAsia" w:ascii="宋体" w:hAnsi="宋体" w:eastAsia="宋体" w:cs="宋体"/>
          <w:b/>
          <w:bCs/>
          <w:sz w:val="28"/>
          <w:szCs w:val="28"/>
          <w:lang w:eastAsia="zh-CN"/>
        </w:rPr>
        <w:t>：</w:t>
      </w:r>
    </w:p>
    <w:p w14:paraId="58F4B4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热水储热器本地监控站应对下列工艺参数进行采集和监测（依据CJJ/T 241-2016《城镇供热系统监测与调控技术规程》第5.4.1条）：</w:t>
      </w:r>
    </w:p>
    <w:p w14:paraId="3EC55666">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热源厂进口和岀口压力、流量、温度等参数；</w:t>
      </w:r>
    </w:p>
    <w:p w14:paraId="33906E4F">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热网供水和回水压力、压差；</w:t>
      </w:r>
    </w:p>
    <w:p w14:paraId="46E48BB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蓄热温度、回水温度、水位、瞬时和累计流量、瞬时和累计热量等</w:t>
      </w:r>
      <w:r>
        <w:rPr>
          <w:rFonts w:hint="eastAsia" w:ascii="宋体" w:hAnsi="宋体" w:eastAsia="宋体" w:cs="宋体"/>
          <w:sz w:val="28"/>
          <w:szCs w:val="28"/>
          <w:lang w:eastAsia="zh-CN"/>
        </w:rPr>
        <w:t>。</w:t>
      </w:r>
    </w:p>
    <w:p w14:paraId="48D0BC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热水蓄热器本地监控站应对下列设备运行状态进行监测</w:t>
      </w:r>
      <w:r>
        <w:rPr>
          <w:rFonts w:hint="eastAsia" w:ascii="宋体" w:hAnsi="宋体" w:eastAsia="宋体" w:cs="宋体"/>
          <w:sz w:val="28"/>
          <w:szCs w:val="28"/>
        </w:rPr>
        <w:t>（依据CJJ/T 241-2016《城镇供热系统监测与调控技术规程》第5.4.2条）</w:t>
      </w:r>
      <w:r>
        <w:rPr>
          <w:rFonts w:hint="eastAsia" w:ascii="宋体" w:hAnsi="宋体" w:eastAsia="宋体" w:cs="宋体"/>
          <w:color w:val="000000"/>
          <w:sz w:val="28"/>
          <w:szCs w:val="28"/>
        </w:rPr>
        <w:t>：</w:t>
      </w:r>
    </w:p>
    <w:p w14:paraId="0ACD1C5F">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热水蓄热器蓄热运行、放热运行状态；</w:t>
      </w:r>
    </w:p>
    <w:p w14:paraId="79C623B4">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蓄热泵、放热泵的启停状态和手动、自动状态；</w:t>
      </w:r>
    </w:p>
    <w:p w14:paraId="41549D43">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电动阀门的开关状态、开度和手动、自动状态。</w:t>
      </w:r>
    </w:p>
    <w:p w14:paraId="6621EA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热水蓄热器本地监控站应设置下列工艺参数的超限和设备故障</w:t>
      </w:r>
      <w:r>
        <w:rPr>
          <w:rFonts w:hint="eastAsia" w:ascii="宋体" w:hAnsi="宋体" w:eastAsia="宋体" w:cs="宋体"/>
          <w:sz w:val="28"/>
          <w:szCs w:val="28"/>
        </w:rPr>
        <w:t>报警（依据CJJ/T 241-2016《城镇供热系统监测与调控技术规程》第5.4.3条）：</w:t>
      </w:r>
    </w:p>
    <w:p w14:paraId="3E27944C">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热网供水和回水压力、压差限值报警；</w:t>
      </w:r>
    </w:p>
    <w:p w14:paraId="0F710426">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热水蓄热器温度限值报警；</w:t>
      </w:r>
    </w:p>
    <w:p w14:paraId="7DB8E5CA">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热水蓄热器液位限值报警；</w:t>
      </w:r>
    </w:p>
    <w:p w14:paraId="39547B3B">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蓄热泵、放热泵故障报警；</w:t>
      </w:r>
    </w:p>
    <w:p w14:paraId="79086238">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电动阀门故障报警；</w:t>
      </w:r>
    </w:p>
    <w:p w14:paraId="51ACEBBD">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变频器故障报警；</w:t>
      </w:r>
    </w:p>
    <w:p w14:paraId="71DC92FD">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断电报警。</w:t>
      </w:r>
    </w:p>
    <w:p w14:paraId="35FFF23D">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2" w:name="_Toc25898"/>
      <w:r>
        <w:rPr>
          <w:rFonts w:hint="eastAsia" w:ascii="宋体" w:hAnsi="宋体" w:eastAsia="宋体" w:cs="宋体"/>
        </w:rPr>
        <w:t>储水罐数字化建设要求</w:t>
      </w:r>
      <w:bookmarkEnd w:id="12"/>
    </w:p>
    <w:p w14:paraId="36FCF1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储水罐数字化建设需采用数字化表阀实时监测储水罐运行数据，及时将采集的储水罐运行数据同步上传至自治区数字供暖治理服务平台。</w:t>
      </w:r>
    </w:p>
    <w:p w14:paraId="20CD091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储水罐监测要求</w:t>
      </w:r>
      <w:r>
        <w:rPr>
          <w:rFonts w:hint="eastAsia" w:ascii="宋体" w:hAnsi="宋体" w:eastAsia="宋体" w:cs="宋体"/>
          <w:b/>
          <w:bCs/>
          <w:sz w:val="28"/>
          <w:szCs w:val="28"/>
          <w:lang w:eastAsia="zh-CN"/>
        </w:rPr>
        <w:t>：</w:t>
      </w:r>
    </w:p>
    <w:p w14:paraId="74E3A6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储水罐本地监控站应对下列工艺参数进行采集和监测（依据CJJ/T 241-2016《城镇供热系统监测与调控技术规程》第5.5.1条）：</w:t>
      </w:r>
    </w:p>
    <w:p w14:paraId="5C85DD8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热网供水和回水压力、压差；</w:t>
      </w:r>
    </w:p>
    <w:p w14:paraId="169165EF">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储水罐液位高度；</w:t>
      </w:r>
    </w:p>
    <w:p w14:paraId="63003107">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储水、放水瞬时和累计流量；</w:t>
      </w:r>
    </w:p>
    <w:p w14:paraId="1965C405">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储水温度。</w:t>
      </w:r>
    </w:p>
    <w:p w14:paraId="701DAB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储水罐本地监控站应对下列设备运行状态进行监测</w:t>
      </w:r>
      <w:r>
        <w:rPr>
          <w:rFonts w:hint="eastAsia" w:ascii="宋体" w:hAnsi="宋体" w:eastAsia="宋体" w:cs="宋体"/>
          <w:sz w:val="28"/>
          <w:szCs w:val="28"/>
        </w:rPr>
        <w:t>（依据CJJ/T 241-2016《城镇供热系统监测与调控技术规程》第5.5.2条）</w:t>
      </w:r>
      <w:r>
        <w:rPr>
          <w:rFonts w:hint="eastAsia" w:ascii="宋体" w:hAnsi="宋体" w:eastAsia="宋体" w:cs="宋体"/>
          <w:color w:val="000000"/>
          <w:sz w:val="28"/>
          <w:szCs w:val="28"/>
        </w:rPr>
        <w:t>：</w:t>
      </w:r>
    </w:p>
    <w:p w14:paraId="3D4B928C">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储水罐储水运行、放水运行状态；</w:t>
      </w:r>
    </w:p>
    <w:p w14:paraId="1741D99B">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储水泵、放水泵启停状态和手动、自动状态；</w:t>
      </w:r>
    </w:p>
    <w:p w14:paraId="5445D37E">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电动阀门的开关状态、开度和手动、自动状态。</w:t>
      </w:r>
    </w:p>
    <w:p w14:paraId="15CF6D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储水罐本地监控站应设置下列工艺参数的超限和设备故障报警</w:t>
      </w:r>
      <w:r>
        <w:rPr>
          <w:rFonts w:hint="eastAsia" w:ascii="宋体" w:hAnsi="宋体" w:eastAsia="宋体" w:cs="宋体"/>
          <w:sz w:val="28"/>
          <w:szCs w:val="28"/>
        </w:rPr>
        <w:t>（依据CJJ/T 241-2016《城镇供热系统监测与调控技术规程》第5.5.3条）</w:t>
      </w:r>
      <w:r>
        <w:rPr>
          <w:rFonts w:hint="eastAsia" w:ascii="宋体" w:hAnsi="宋体" w:eastAsia="宋体" w:cs="宋体"/>
          <w:color w:val="000000"/>
          <w:sz w:val="28"/>
          <w:szCs w:val="28"/>
        </w:rPr>
        <w:t>：</w:t>
      </w:r>
    </w:p>
    <w:p w14:paraId="51B61F4F">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热网供水和回水压力、压差超限报警；</w:t>
      </w:r>
    </w:p>
    <w:p w14:paraId="52DBEEBE">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储水罐温度超限报警；</w:t>
      </w:r>
    </w:p>
    <w:p w14:paraId="5A62CF15">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储水罐液位超限报警；</w:t>
      </w:r>
    </w:p>
    <w:p w14:paraId="1BAF2D3A">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储水泵、放水泵故障报警；</w:t>
      </w:r>
    </w:p>
    <w:p w14:paraId="2A66C052">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电动阀门故障报警；</w:t>
      </w:r>
    </w:p>
    <w:p w14:paraId="42ECD0BF">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断电报警。</w:t>
      </w:r>
    </w:p>
    <w:p w14:paraId="121109C1">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3" w:name="_Toc24434"/>
      <w:r>
        <w:rPr>
          <w:rFonts w:hint="eastAsia" w:ascii="宋体" w:hAnsi="宋体" w:eastAsia="宋体" w:cs="宋体"/>
        </w:rPr>
        <w:t>热力站数字化建设要求</w:t>
      </w:r>
      <w:bookmarkEnd w:id="13"/>
    </w:p>
    <w:p w14:paraId="32AFE6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热力站数字化建设需采用数字化表阀实时监测热力站运行数据，及时将采集的热力站运行数据同步上传至自治区数字供暖治理服务平台。</w:t>
      </w:r>
    </w:p>
    <w:p w14:paraId="213782A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热力站监测要求</w:t>
      </w:r>
      <w:r>
        <w:rPr>
          <w:rFonts w:hint="eastAsia" w:ascii="宋体" w:hAnsi="宋体" w:eastAsia="宋体" w:cs="宋体"/>
          <w:b/>
          <w:bCs/>
          <w:sz w:val="28"/>
          <w:szCs w:val="28"/>
          <w:lang w:eastAsia="zh-CN"/>
        </w:rPr>
        <w:t>：</w:t>
      </w:r>
    </w:p>
    <w:p w14:paraId="699BEB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热力站本地监控站应对下列工艺参数进行采集和监测（依据CJJ/T 241-2016《城镇供热系统监测与调控技术规程》第5.6.1条）：</w:t>
      </w:r>
    </w:p>
    <w:p w14:paraId="1D9910A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一次侧总供水和回水温度、压力；</w:t>
      </w:r>
    </w:p>
    <w:p w14:paraId="141FEC0C">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—次侧总瞬时和累计流量、热量；</w:t>
      </w:r>
    </w:p>
    <w:p w14:paraId="27AF4FFE">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二次侧总供水温度、压力；</w:t>
      </w:r>
    </w:p>
    <w:p w14:paraId="0B9C8FA1">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二次侧总回水温度、压力，二次侧各分支回水温度；</w:t>
      </w:r>
    </w:p>
    <w:p w14:paraId="103ECA7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供暖系统二次侧各分支回水压力；</w:t>
      </w:r>
    </w:p>
    <w:p w14:paraId="53EADD5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总补水量、各系统补水量；</w:t>
      </w:r>
    </w:p>
    <w:p w14:paraId="743990A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室外温度。</w:t>
      </w:r>
    </w:p>
    <w:p w14:paraId="5F6FCF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热力站本地监控站宜对下列工艺参数进行采集和监测</w:t>
      </w:r>
      <w:r>
        <w:rPr>
          <w:rFonts w:hint="eastAsia" w:ascii="宋体" w:hAnsi="宋体" w:eastAsia="宋体" w:cs="宋体"/>
          <w:sz w:val="28"/>
          <w:szCs w:val="28"/>
        </w:rPr>
        <w:t>（依据CJJ/T 241-2016《城镇供热系统监测与调控技术规程》第5.6.2条）</w:t>
      </w:r>
      <w:r>
        <w:rPr>
          <w:rFonts w:hint="eastAsia" w:ascii="宋体" w:hAnsi="宋体" w:eastAsia="宋体" w:cs="宋体"/>
          <w:color w:val="000000"/>
          <w:sz w:val="28"/>
          <w:szCs w:val="28"/>
        </w:rPr>
        <w:t>：</w:t>
      </w:r>
    </w:p>
    <w:p w14:paraId="5F89A9C4">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一次侧各分支回水温度；</w:t>
      </w:r>
    </w:p>
    <w:p w14:paraId="3F42B425">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一次侧各分支凝结水温度；</w:t>
      </w:r>
    </w:p>
    <w:p w14:paraId="7D05D783">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二次侧供水或各分支流量、热量；</w:t>
      </w:r>
    </w:p>
    <w:p w14:paraId="6429C841">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热力站动力电和照明电耗电量。</w:t>
      </w:r>
    </w:p>
    <w:p w14:paraId="31F455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热力站本地监控站应设置下列工艺参数的超限和设备故障报警</w:t>
      </w:r>
      <w:r>
        <w:rPr>
          <w:rFonts w:hint="eastAsia" w:ascii="宋体" w:hAnsi="宋体" w:eastAsia="宋体" w:cs="宋体"/>
          <w:sz w:val="28"/>
          <w:szCs w:val="28"/>
        </w:rPr>
        <w:t>（依据CJJ/T 241-2016《城镇供热系统监测与调控技术规程》第5.6.4条）</w:t>
      </w:r>
      <w:r>
        <w:rPr>
          <w:rFonts w:hint="eastAsia" w:ascii="宋体" w:hAnsi="宋体" w:eastAsia="宋体" w:cs="宋体"/>
          <w:color w:val="000000"/>
          <w:sz w:val="28"/>
          <w:szCs w:val="28"/>
        </w:rPr>
        <w:t>：</w:t>
      </w:r>
    </w:p>
    <w:p w14:paraId="0585F089">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一次侧回水温度限值报警；</w:t>
      </w:r>
    </w:p>
    <w:p w14:paraId="7E697296">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二次侧供水温度、压力限值报警；</w:t>
      </w:r>
    </w:p>
    <w:p w14:paraId="2E5DD4E3">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定压点压力限值报警；</w:t>
      </w:r>
    </w:p>
    <w:p w14:paraId="60BCCD9F">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自来水箱、软化水箱水位限值报警；</w:t>
      </w:r>
    </w:p>
    <w:p w14:paraId="46293FB4">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变频器故障信号报警；</w:t>
      </w:r>
    </w:p>
    <w:p w14:paraId="377DA84B">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电动调节阀故障信号报警。</w:t>
      </w:r>
    </w:p>
    <w:p w14:paraId="6AAE1F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热力站应监测下列参数（依据CJJ/T185-2012《城镇供热系统节能技术规范》第3.8.4条）：</w:t>
      </w:r>
    </w:p>
    <w:p w14:paraId="34EE40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热力网侧供热介质温度、压力、流量、热负荷和累计热量；</w:t>
      </w:r>
    </w:p>
    <w:p w14:paraId="332E9D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用户侧供热介质温度、压力、补水量；</w:t>
      </w:r>
    </w:p>
    <w:p w14:paraId="1E4B57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热力入口监测供热介质温度、压力、热负荷和累计热量（依据CJJ/T185-2012《城镇供热系统节能技术规范》第3.8.5条）。</w:t>
      </w:r>
    </w:p>
    <w:p w14:paraId="4B5E6107">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4" w:name="_Toc28401"/>
      <w:r>
        <w:rPr>
          <w:rFonts w:hint="eastAsia" w:ascii="宋体" w:hAnsi="宋体" w:eastAsia="宋体" w:cs="宋体"/>
        </w:rPr>
        <w:t>水质监测设施要求</w:t>
      </w:r>
      <w:bookmarkEnd w:id="14"/>
    </w:p>
    <w:p w14:paraId="7EBD27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供热水质监测需监测供热用水及补水的水质数据，及时将监测的数据同步上传至自治区数字供暖治理服务平台。</w:t>
      </w:r>
    </w:p>
    <w:p w14:paraId="3998B1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供热工程设置补水系统应符合以下要求：</w:t>
      </w:r>
    </w:p>
    <w:p w14:paraId="31E031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供热工程补水系统应配备水质检测设备和水处理装置。以热水作为介质的供热系统补给水水质应符合下述规定（依据</w:t>
      </w:r>
      <w:r>
        <w:rPr>
          <w:rFonts w:hint="eastAsia" w:ascii="宋体" w:hAnsi="宋体" w:eastAsia="宋体" w:cs="宋体"/>
          <w:sz w:val="28"/>
          <w:szCs w:val="28"/>
          <w:highlight w:val="none"/>
        </w:rPr>
        <w:t>GB 55010-2021 《供热工程项目规范》第2.2.3条和CJJ/T 34-2022</w:t>
      </w:r>
      <w:r>
        <w:rPr>
          <w:rFonts w:hint="eastAsia" w:ascii="宋体" w:hAnsi="宋体" w:eastAsia="宋体" w:cs="宋体"/>
          <w:sz w:val="28"/>
          <w:szCs w:val="28"/>
        </w:rPr>
        <w:t xml:space="preserve"> 《城镇供热管网设计标准》第4.3.1条）：</w:t>
      </w:r>
    </w:p>
    <w:p w14:paraId="62AB79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26B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61" w:type="dxa"/>
            <w:vAlign w:val="center"/>
          </w:tcPr>
          <w:p w14:paraId="00CF86CE">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项目</w:t>
            </w:r>
          </w:p>
        </w:tc>
        <w:tc>
          <w:tcPr>
            <w:tcW w:w="4261" w:type="dxa"/>
            <w:vAlign w:val="center"/>
          </w:tcPr>
          <w:p w14:paraId="347332AD">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数值</w:t>
            </w:r>
          </w:p>
        </w:tc>
      </w:tr>
      <w:tr w14:paraId="6C2C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61" w:type="dxa"/>
            <w:vAlign w:val="center"/>
          </w:tcPr>
          <w:p w14:paraId="406DDF16">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浊度（FTU）</w:t>
            </w:r>
          </w:p>
        </w:tc>
        <w:tc>
          <w:tcPr>
            <w:tcW w:w="4261" w:type="dxa"/>
            <w:vAlign w:val="center"/>
          </w:tcPr>
          <w:p w14:paraId="52143472">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≤5.0</w:t>
            </w:r>
          </w:p>
        </w:tc>
      </w:tr>
      <w:tr w14:paraId="3FB9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61" w:type="dxa"/>
            <w:vAlign w:val="center"/>
          </w:tcPr>
          <w:p w14:paraId="0E5AFA2B">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bookmarkStart w:id="15" w:name="OLE_LINK3"/>
            <w:r>
              <w:rPr>
                <w:rFonts w:hint="eastAsia" w:ascii="宋体" w:hAnsi="宋体" w:eastAsia="宋体" w:cs="宋体"/>
                <w:sz w:val="20"/>
                <w:szCs w:val="20"/>
              </w:rPr>
              <w:t>硬度（mmol/L）</w:t>
            </w:r>
            <w:bookmarkEnd w:id="15"/>
          </w:p>
        </w:tc>
        <w:tc>
          <w:tcPr>
            <w:tcW w:w="4261" w:type="dxa"/>
            <w:vAlign w:val="center"/>
          </w:tcPr>
          <w:p w14:paraId="533BFF30">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≤0.60</w:t>
            </w:r>
          </w:p>
        </w:tc>
      </w:tr>
      <w:tr w14:paraId="482E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61" w:type="dxa"/>
            <w:vAlign w:val="center"/>
          </w:tcPr>
          <w:p w14:paraId="53B2B0B2">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溶解氧（mg/L）</w:t>
            </w:r>
          </w:p>
        </w:tc>
        <w:tc>
          <w:tcPr>
            <w:tcW w:w="4261" w:type="dxa"/>
            <w:vAlign w:val="center"/>
          </w:tcPr>
          <w:p w14:paraId="09316CFE">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≤0.10</w:t>
            </w:r>
          </w:p>
        </w:tc>
      </w:tr>
      <w:tr w14:paraId="6739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61" w:type="dxa"/>
            <w:vAlign w:val="center"/>
          </w:tcPr>
          <w:p w14:paraId="4C784D0B">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pH（25℃）</w:t>
            </w:r>
          </w:p>
        </w:tc>
        <w:tc>
          <w:tcPr>
            <w:tcW w:w="4261" w:type="dxa"/>
            <w:vAlign w:val="center"/>
          </w:tcPr>
          <w:p w14:paraId="3E308A5E">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7.0</w:t>
            </w:r>
            <w:r>
              <w:rPr>
                <w:rFonts w:hint="default" w:ascii="Times New Roman" w:hAnsi="Times New Roman" w:eastAsia="宋体" w:cs="Times New Roman"/>
                <w:sz w:val="20"/>
                <w:szCs w:val="20"/>
              </w:rPr>
              <w:t>~</w:t>
            </w:r>
            <w:r>
              <w:rPr>
                <w:rFonts w:hint="eastAsia" w:ascii="宋体" w:hAnsi="宋体" w:eastAsia="宋体" w:cs="宋体"/>
                <w:sz w:val="20"/>
                <w:szCs w:val="20"/>
              </w:rPr>
              <w:t>11.0</w:t>
            </w:r>
          </w:p>
        </w:tc>
      </w:tr>
      <w:tr w14:paraId="0B49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61" w:type="dxa"/>
            <w:vAlign w:val="center"/>
          </w:tcPr>
          <w:p w14:paraId="15203551">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铁（mg/L）</w:t>
            </w:r>
          </w:p>
        </w:tc>
        <w:tc>
          <w:tcPr>
            <w:tcW w:w="4261" w:type="dxa"/>
            <w:vAlign w:val="center"/>
          </w:tcPr>
          <w:p w14:paraId="0FAA173B">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sz w:val="20"/>
                <w:szCs w:val="20"/>
              </w:rPr>
            </w:pPr>
            <w:r>
              <w:rPr>
                <w:rFonts w:hint="eastAsia" w:ascii="宋体" w:hAnsi="宋体" w:eastAsia="宋体" w:cs="宋体"/>
                <w:sz w:val="20"/>
                <w:szCs w:val="20"/>
              </w:rPr>
              <w:t>≤0.30</w:t>
            </w:r>
          </w:p>
        </w:tc>
      </w:tr>
    </w:tbl>
    <w:p w14:paraId="7F45896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rPr>
          <w:rFonts w:hint="eastAsia" w:ascii="宋体" w:hAnsi="宋体" w:eastAsia="宋体" w:cs="宋体"/>
          <w:sz w:val="20"/>
          <w:szCs w:val="20"/>
        </w:rPr>
      </w:pPr>
    </w:p>
    <w:p w14:paraId="2DE6233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采用地热能供热时，不应破坏地下水资源和环境，地热尾水排放温度不应大于20℃（依据GB 55010-2021 《供热工程项目规范》第2.2.10条）。</w:t>
      </w:r>
    </w:p>
    <w:p w14:paraId="70E2594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当供热系统中有不锈钢设备时，供热介质中氯离子含量不应高于25mg/L（依据CJJ/T 34-2022 《城镇供热管网设计标准》第4.3.4条）。</w:t>
      </w:r>
    </w:p>
    <w:p w14:paraId="368830F8">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6" w:name="_Toc863"/>
      <w:r>
        <w:rPr>
          <w:rFonts w:hint="eastAsia" w:ascii="宋体" w:hAnsi="宋体" w:eastAsia="宋体" w:cs="宋体"/>
        </w:rPr>
        <w:t>热力站和隔压站节能检测要求</w:t>
      </w:r>
      <w:bookmarkEnd w:id="16"/>
    </w:p>
    <w:p w14:paraId="21CB5F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热力站和隔压站数字化建设需采用数字化表阀实时监测热力站和隔压站运行数据，及时将采集的热力站和隔压站运行数据同步上传至自治区数字供暖治理服务平台。</w:t>
      </w:r>
    </w:p>
    <w:p w14:paraId="12290C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热力站隔压站节能检测应包括下列内容（依据GB/T 50893-2013 《供热系统节能改造技术规范》第3.2.3条）：</w:t>
      </w:r>
    </w:p>
    <w:p w14:paraId="4BC42BD4">
      <w:pPr>
        <w:pStyle w:val="20"/>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换热设备、混水设备：</w:t>
      </w:r>
    </w:p>
    <w:p w14:paraId="47DD4DDC">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热源侧包括一级供热管网供、回水压力、温度、循环水量、供热量、热负荷；</w:t>
      </w:r>
    </w:p>
    <w:p w14:paraId="2514649B">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负荷侧包括二级供热管网供水、回水压力、温度、流量、热负荷、供热量；</w:t>
      </w:r>
    </w:p>
    <w:p w14:paraId="4C2EA72A">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汽水换热设备凝结水压力、温度、流量、凝结水回收量，凝结水回收方式；</w:t>
      </w:r>
    </w:p>
    <w:p w14:paraId="0D155735">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换热设备、混水设备、热力管道表面温度；</w:t>
      </w:r>
    </w:p>
    <w:p w14:paraId="127E7742">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当有多个供热回路时，应检测每个回路的供水、回水压力、温度、流量、热负荷、供热量等</w:t>
      </w:r>
      <w:r>
        <w:rPr>
          <w:rFonts w:hint="eastAsia" w:ascii="宋体" w:hAnsi="宋体" w:eastAsia="宋体" w:cs="宋体"/>
          <w:sz w:val="28"/>
          <w:szCs w:val="28"/>
          <w:lang w:eastAsia="zh-CN"/>
        </w:rPr>
        <w:t>。</w:t>
      </w:r>
    </w:p>
    <w:p w14:paraId="18B1EC61">
      <w:pPr>
        <w:pStyle w:val="20"/>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一级供热管网分布式水泵、二级供热管网循环水泵、混水泵：</w:t>
      </w:r>
    </w:p>
    <w:p w14:paraId="304DA937">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水泵进口、出口压力；</w:t>
      </w:r>
    </w:p>
    <w:p w14:paraId="55898C1F">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水泵流量</w:t>
      </w:r>
      <w:r>
        <w:rPr>
          <w:rFonts w:hint="eastAsia" w:ascii="宋体" w:hAnsi="宋体" w:eastAsia="宋体" w:cs="宋体"/>
          <w:sz w:val="28"/>
          <w:szCs w:val="28"/>
          <w:lang w:eastAsia="zh-CN"/>
        </w:rPr>
        <w:t>。</w:t>
      </w:r>
    </w:p>
    <w:p w14:paraId="18D15E1A">
      <w:pPr>
        <w:pStyle w:val="20"/>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水质、补水量：</w:t>
      </w:r>
    </w:p>
    <w:p w14:paraId="4AD8372D">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换热设备凝结水水质；</w:t>
      </w:r>
    </w:p>
    <w:p w14:paraId="33180552">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供热管网循环水、补水水质；</w:t>
      </w:r>
    </w:p>
    <w:p w14:paraId="33CADB38">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供热管网补水量等</w:t>
      </w:r>
      <w:r>
        <w:rPr>
          <w:rFonts w:hint="eastAsia" w:ascii="宋体" w:hAnsi="宋体" w:eastAsia="宋体" w:cs="宋体"/>
          <w:sz w:val="28"/>
          <w:szCs w:val="28"/>
          <w:lang w:eastAsia="zh-CN"/>
        </w:rPr>
        <w:t>。</w:t>
      </w:r>
    </w:p>
    <w:p w14:paraId="0848CBB0">
      <w:pPr>
        <w:pStyle w:val="20"/>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供配电系统：</w:t>
      </w:r>
    </w:p>
    <w:p w14:paraId="6FBFCA4C">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变压器负载率、电动机及仪表运行状况；</w:t>
      </w:r>
    </w:p>
    <w:p w14:paraId="7A0A13F6">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三相电压功率因数</w:t>
      </w:r>
      <w:r>
        <w:rPr>
          <w:rFonts w:hint="eastAsia" w:ascii="宋体" w:hAnsi="宋体" w:eastAsia="宋体" w:cs="宋体"/>
          <w:sz w:val="28"/>
          <w:szCs w:val="28"/>
          <w:lang w:eastAsia="zh-CN"/>
        </w:rPr>
        <w:t>。</w:t>
      </w:r>
    </w:p>
    <w:p w14:paraId="6FACB189">
      <w:pPr>
        <w:pStyle w:val="20"/>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循环水泵、补水泵、凝结水泵等用电设备的输入功率。</w:t>
      </w:r>
    </w:p>
    <w:p w14:paraId="4F23C7A2">
      <w:pPr>
        <w:pStyle w:val="2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隔压站的节能查勘内容参照热力站执行。</w:t>
      </w:r>
    </w:p>
    <w:p w14:paraId="2AAE7D3A">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7" w:name="_Toc898"/>
      <w:r>
        <w:rPr>
          <w:rFonts w:hint="eastAsia" w:ascii="宋体" w:hAnsi="宋体" w:eastAsia="宋体" w:cs="宋体"/>
        </w:rPr>
        <w:t>供热管网数字化建设要求</w:t>
      </w:r>
      <w:bookmarkEnd w:id="17"/>
    </w:p>
    <w:p w14:paraId="0306D8B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供热管网（包含一次网管网和二次网管网）数字化建设需采用数字化表阀实时监测供热管网运行数据，及时将采集到的管网运行数据同步上传至自治区数字供暖治理服务平台。</w:t>
      </w:r>
    </w:p>
    <w:p w14:paraId="38B4924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供热管网应具备必要的热工参数监测与控制装置，并应建立完备的计算机监控系统（依据CJJ/T 34-2022 《城镇供热管网设计标准》第13.1条）。</w:t>
      </w:r>
    </w:p>
    <w:p w14:paraId="025BED8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监测和控制系统设计，应符合现行行业标准《城镇供热监测与调控系统技术规程》CJJ/T 241的规定。</w:t>
      </w:r>
    </w:p>
    <w:p w14:paraId="1BB3648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监测与控制系统硬件选型和软件设计应满足运行控制调节及生产调度要求，并应安全可靠、操作简便和便于维护管理。</w:t>
      </w:r>
    </w:p>
    <w:p w14:paraId="4C25444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监测与控制系统中的仪表、设备、元件，应选用标准系列产品。安装在管道上的监测与控制部件，应采用可不停热检修的产品。</w:t>
      </w:r>
    </w:p>
    <w:p w14:paraId="4CB9141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供热管网自动调节装置应具备信号中断或供电中断时维持当前值的功能。</w:t>
      </w:r>
    </w:p>
    <w:p w14:paraId="7345587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多热源供热系统应按热源的运行经济性实现优化调度。</w:t>
      </w:r>
    </w:p>
    <w:p w14:paraId="4660262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综合管廊敷设管网的监控设计还应符合现行国家标准《城镇综合管廊监控与报警系统工程技术标准》GB/T 51274的规定，并应设置同综合管廊监控与报警系统连通的信号数据传输接口。</w:t>
      </w:r>
    </w:p>
    <w:p w14:paraId="71A453F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供热管网运行监控数字化建设具体要求：</w:t>
      </w:r>
    </w:p>
    <w:p w14:paraId="48356A71">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2.8.1 热水管网在热源与供热管网分界处</w:t>
      </w:r>
    </w:p>
    <w:p w14:paraId="444150E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热水管网在热源与供热管网分界处应进行监控记录，参数监测及记录应符合下列规定（依据CJJ/T 34-2022 《城镇供热管网设计标准》第13.2.1条）：</w:t>
      </w:r>
    </w:p>
    <w:p w14:paraId="18C8D42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应监测并记录供水压力、回水压力、供水温度、回水温度、供水流量、回水流量、热功率和累计热量以及热源处供热管网补水的瞬时流量、累计流量、温度和压力。</w:t>
      </w:r>
    </w:p>
    <w:p w14:paraId="6B7FC52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供回水压力、温度和流量应采用记录仪表连续记录瞬时值，其他参数应定时记录。</w:t>
      </w:r>
    </w:p>
    <w:p w14:paraId="1FBAE247">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2.8.2 供热介质流量监测</w:t>
      </w:r>
    </w:p>
    <w:p w14:paraId="5F877C5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供热介质流量的监测应包括压力和温度补偿；流量监测仪表应适应不同季节流量的变化（依据CJJ/T 34-2022 《城镇供热管网设计标准》第13.2.3条）。</w:t>
      </w:r>
    </w:p>
    <w:p w14:paraId="6BBAA29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2.8.3 管网监测要求</w:t>
      </w:r>
    </w:p>
    <w:p w14:paraId="71FCA4D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供热管网干线的分段阀门处、除污器的前后以及重要分支节点处，应设置压力监测点；监控系统应实时监测供热管网干线运行的压力工控（依据CJJ/T 34-2022 《城镇供热管网设计标准》第13.2.8条）。</w:t>
      </w:r>
    </w:p>
    <w:p w14:paraId="044DB80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在建筑热力入口处监测供回水压力及温度（依据CJJ/T 34-2022 《城镇供热管网设计标准》第13.2.9条）。</w:t>
      </w:r>
    </w:p>
    <w:p w14:paraId="3499ED9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供热管网运行监测应包括供热管网的温度、压力等的监测，其监测数据应符合下列规定（依据CJ/T545-2021《城市运行管理服务平台数据标准》第7.3.2.5条）：</w:t>
      </w:r>
    </w:p>
    <w:p w14:paraId="103C75CD">
      <w:pPr>
        <w:pageBreakBefore w:val="0"/>
        <w:numPr>
          <w:ilvl w:val="0"/>
          <w:numId w:val="30"/>
        </w:numPr>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监测设备数据包括监测点位、监测设备和监测项阈值数据；</w:t>
      </w:r>
    </w:p>
    <w:p w14:paraId="7A7FF8EF">
      <w:pPr>
        <w:pageBreakBefore w:val="0"/>
        <w:numPr>
          <w:ilvl w:val="0"/>
          <w:numId w:val="30"/>
        </w:numPr>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实时监测数据包括温度监测数据和压力监测数据；</w:t>
      </w:r>
    </w:p>
    <w:p w14:paraId="1A7DE342">
      <w:pPr>
        <w:pageBreakBefore w:val="0"/>
        <w:numPr>
          <w:ilvl w:val="0"/>
          <w:numId w:val="30"/>
        </w:numPr>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报警数据包括管道温度报警和压力报警。</w:t>
      </w:r>
    </w:p>
    <w:p w14:paraId="6A842D52">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2.8.4 供热管网节能检测要求</w:t>
      </w:r>
    </w:p>
    <w:p w14:paraId="6BCB948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供热管网节能检测应包括下列内容（依据GB/T 50893-2013 《供热系统节能改造技术规范》第3.5.3条）：</w:t>
      </w:r>
    </w:p>
    <w:p w14:paraId="7C0DF4E7">
      <w:pPr>
        <w:pStyle w:val="20"/>
        <w:pageBreakBefore w:val="0"/>
        <w:numPr>
          <w:ilvl w:val="0"/>
          <w:numId w:val="3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热力站内一级供热管网供水、回水压力、温度、循环水量；</w:t>
      </w:r>
    </w:p>
    <w:p w14:paraId="3E79377B">
      <w:pPr>
        <w:pStyle w:val="20"/>
        <w:pageBreakBefore w:val="0"/>
        <w:numPr>
          <w:ilvl w:val="0"/>
          <w:numId w:val="3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用户热力入口供水、回水压力、温度、循环水量。</w:t>
      </w:r>
    </w:p>
    <w:p w14:paraId="4B52435F">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2.8.5 供热管网运行状态监控要求</w:t>
      </w:r>
    </w:p>
    <w:p w14:paraId="2DEF7D9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供热管网运行状态需要进行实时监控，应包括下列内容：</w:t>
      </w:r>
    </w:p>
    <w:p w14:paraId="57B2AB4D">
      <w:pPr>
        <w:pStyle w:val="20"/>
        <w:pageBreakBefore w:val="0"/>
        <w:numPr>
          <w:ilvl w:val="0"/>
          <w:numId w:val="3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对集中供热管网的一次供热管网和二次供热管网的主干管、分支管进行数字建模；</w:t>
      </w:r>
    </w:p>
    <w:p w14:paraId="7C629CCF">
      <w:pPr>
        <w:pStyle w:val="20"/>
        <w:pageBreakBefore w:val="0"/>
        <w:numPr>
          <w:ilvl w:val="0"/>
          <w:numId w:val="32"/>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对集中供热系统的热源厂、换热站进行数字建模；</w:t>
      </w:r>
    </w:p>
    <w:p w14:paraId="6E26AA5B">
      <w:pPr>
        <w:pStyle w:val="20"/>
        <w:pageBreakBefore w:val="0"/>
        <w:numPr>
          <w:ilvl w:val="0"/>
          <w:numId w:val="3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供热管网、热源厂、换热站的管件连接点分界处进行监控记录，并实时反馈显示在供热管网运行状态监控系统中。</w:t>
      </w:r>
    </w:p>
    <w:p w14:paraId="5C625A5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供热管网运行状态监控数字建模数据按规范要求使用标准模块上传至自治区数字供暖治理服务平台，当供热管网出现变更时相应供热管网建模数据要同步修订并上传至自治区数字供暖治理服务平台。</w:t>
      </w:r>
    </w:p>
    <w:p w14:paraId="442FDFF8">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8" w:name="_Toc30787"/>
      <w:r>
        <w:rPr>
          <w:rFonts w:hint="eastAsia" w:ascii="宋体" w:hAnsi="宋体" w:eastAsia="宋体" w:cs="宋体"/>
        </w:rPr>
        <w:t>供热监测与调控系统建设要求</w:t>
      </w:r>
      <w:bookmarkEnd w:id="18"/>
    </w:p>
    <w:p w14:paraId="7BB0014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供热监测与调控系统应包括监控中心、通信网络和本地监控站。监测与调控系统的设置应满足运行管理的要求；监控数据的单位和有效位数应统一（依据CJJ/T 241-2016《城镇供热系统监测与调控技术规程》第3章）。监测系统的数据应实时上传至自治区数字供暖治理服务平台。</w:t>
      </w:r>
    </w:p>
    <w:p w14:paraId="2A2F3A3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调度中心、厂站应有防止无关人员进入的措施，并应有视频监视系统，视频监视和报警信号应能实时上传至监控室（依据GB 55010-2021 《供热工程项目规范》第2.2.11条）。</w:t>
      </w:r>
    </w:p>
    <w:p w14:paraId="70D86BC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应具备显示、存储及打印热源、供热管网、热力站等的设备信息、参数监测信息和显示本地监控站的运行状态图形、报警信息等功能，并应具备向下级监控装置发送控制指令的功能。监控中心还应具备分析计算和优化调度的功能（依据CJJ/T 34-2022 《城镇供热管网设计标准》第13.5.2条）。</w:t>
      </w:r>
    </w:p>
    <w:p w14:paraId="39AC76E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本地监控站应具备监测参数的显示、存储、打印功能，参数超限、设备事故的报警功能，并应将以上信息向监控中心传送。本地监控装置应具备调节控制供热参数和执行上级控制指令的功能（依据CJJ/T 34-2022 《城镇供热管网设计标准》第13.5.3条）。</w:t>
      </w:r>
    </w:p>
    <w:p w14:paraId="285B723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监控系统的通信网络应采用专用通信网络，宜利用公共通信网（依据CJJ/T 34-2022 《城镇供热管网设计标准》第13.5.4条）。</w:t>
      </w:r>
    </w:p>
    <w:p w14:paraId="57385A3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监测与调控系统的网络安全应符合下列规定（依据CJJ/T 241-2016《城镇供热系统监测与调控技术规程》第3.0.4条）：</w:t>
      </w:r>
    </w:p>
    <w:p w14:paraId="27EA4527">
      <w:pPr>
        <w:pageBreakBefore w:val="0"/>
        <w:numPr>
          <w:ilvl w:val="0"/>
          <w:numId w:val="3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监控中心通信网络应采取安全隔离措施，网络出口应设硬件防火墙；</w:t>
      </w:r>
    </w:p>
    <w:p w14:paraId="616BBA17">
      <w:pPr>
        <w:pageBreakBefore w:val="0"/>
        <w:numPr>
          <w:ilvl w:val="0"/>
          <w:numId w:val="3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监控中心和重点本地监控站通信网络应采用冗余设计，并应设置备用通道；</w:t>
      </w:r>
    </w:p>
    <w:p w14:paraId="7CCEE4C9">
      <w:pPr>
        <w:pageBreakBefore w:val="0"/>
        <w:numPr>
          <w:ilvl w:val="0"/>
          <w:numId w:val="3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监控中心通信网络应对系统管理员、操作人员进行身份鉴别和分级管理，并应对系统管理员的操作进行审计。</w:t>
      </w:r>
    </w:p>
    <w:p w14:paraId="282BEA7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新建供热工程的监测与调控系统应与供热主体工程同时设计、同时施工、同时调试（依据CJJ/T 241-2016《城镇供热系统监测与调控技术规程》第3.0.5条）。</w:t>
      </w:r>
    </w:p>
    <w:p w14:paraId="37CE52A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监控系统采集的热源、热网、热力站、热力入口等处的运行参数应定期进行人工核实，并应及时修正测量误差（依据CJJ/T185-2012《城镇供热系统节能技术规范》第5.6.5条）。</w:t>
      </w:r>
    </w:p>
    <w:p w14:paraId="0145F42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中央级监控管理系统应符合下列规定（依据DBJ540002-2016 《西藏自治区民用建筑供暖通风设计标准》第8.1.6条）：</w:t>
      </w:r>
    </w:p>
    <w:p w14:paraId="73B4AFC5">
      <w:pPr>
        <w:pageBreakBefore w:val="0"/>
        <w:numPr>
          <w:ilvl w:val="0"/>
          <w:numId w:val="34"/>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应能以与现场测量仪表相同的时间间隔与测量精度连续记录，显示各系统运行参数和设备状态。其存储介质和数据库应能保证记录连续一年以上的运行参数；</w:t>
      </w:r>
    </w:p>
    <w:p w14:paraId="75C80177">
      <w:pPr>
        <w:pageBreakBefore w:val="0"/>
        <w:numPr>
          <w:ilvl w:val="0"/>
          <w:numId w:val="34"/>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应能计算和定期统计系统的能量消耗、各台设备连续和累计运行时间；</w:t>
      </w:r>
    </w:p>
    <w:p w14:paraId="14ED2300">
      <w:pPr>
        <w:pageBreakBefore w:val="0"/>
        <w:numPr>
          <w:ilvl w:val="0"/>
          <w:numId w:val="34"/>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应能改变各控制器的设定值，并能对设置为"远程"状态的设备直接进行启、停和调节；</w:t>
      </w:r>
    </w:p>
    <w:p w14:paraId="686478B6">
      <w:pPr>
        <w:pageBreakBefore w:val="0"/>
        <w:numPr>
          <w:ilvl w:val="0"/>
          <w:numId w:val="34"/>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应根据预定的时间表，或依据节能控制程序自动进行系统或设备的启停；</w:t>
      </w:r>
    </w:p>
    <w:p w14:paraId="7177C36B">
      <w:pPr>
        <w:pageBreakBefore w:val="0"/>
        <w:numPr>
          <w:ilvl w:val="0"/>
          <w:numId w:val="34"/>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应设立操作者权限控制等安全机制；</w:t>
      </w:r>
    </w:p>
    <w:p w14:paraId="1A90CFE4">
      <w:pPr>
        <w:pageBreakBefore w:val="0"/>
        <w:numPr>
          <w:ilvl w:val="0"/>
          <w:numId w:val="34"/>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应有参数越限报警、事故报警及报警记录功能，并宜设有系统或设备故障诊断功能；</w:t>
      </w:r>
    </w:p>
    <w:p w14:paraId="40842695">
      <w:pPr>
        <w:pageBreakBefore w:val="0"/>
        <w:numPr>
          <w:ilvl w:val="0"/>
          <w:numId w:val="34"/>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宜设置可与其他弱电系统数据共享的集成接口。</w:t>
      </w:r>
    </w:p>
    <w:p w14:paraId="28C90A4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监控中心监控数据需上传至自治区数字供暖治理服务平台。</w:t>
      </w:r>
    </w:p>
    <w:p w14:paraId="439C3211">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2.9.1 监控中心</w:t>
      </w:r>
    </w:p>
    <w:p w14:paraId="5A397BB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监控中心应根据供热规模、管理需求等因素分级设置（依据CJJ/T 241-2016《城镇供热系统监测与调控技术规程》第4.1.1条）。</w:t>
      </w:r>
    </w:p>
    <w:p w14:paraId="6A4BBE2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建筑热力入口处的温度、压力、流量、热量及户内温度等宜上传至监控中心（依据CJJ/T 34-2022 《城镇供热管网设计标准》第13.5.5条）。</w:t>
      </w:r>
    </w:p>
    <w:p w14:paraId="76CB7BA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监控中心应具备下列功能（依据CJJ/T 241-2016《城镇供热系统监测与调控技术规程》第4.2.1条）：</w:t>
      </w:r>
    </w:p>
    <w:p w14:paraId="775344BA">
      <w:pPr>
        <w:pStyle w:val="20"/>
        <w:pageBreakBefore w:val="0"/>
        <w:numPr>
          <w:ilvl w:val="0"/>
          <w:numId w:val="3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监控运行；</w:t>
      </w:r>
    </w:p>
    <w:p w14:paraId="5080810A">
      <w:pPr>
        <w:pStyle w:val="20"/>
        <w:pageBreakBefore w:val="0"/>
        <w:numPr>
          <w:ilvl w:val="0"/>
          <w:numId w:val="3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调度管理；</w:t>
      </w:r>
    </w:p>
    <w:p w14:paraId="6CE34501">
      <w:pPr>
        <w:pStyle w:val="20"/>
        <w:pageBreakBefore w:val="0"/>
        <w:numPr>
          <w:ilvl w:val="0"/>
          <w:numId w:val="3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能耗管理；</w:t>
      </w:r>
    </w:p>
    <w:p w14:paraId="65DB388A">
      <w:pPr>
        <w:pStyle w:val="20"/>
        <w:pageBreakBefore w:val="0"/>
        <w:numPr>
          <w:ilvl w:val="0"/>
          <w:numId w:val="3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故障诊断、报警处理；</w:t>
      </w:r>
    </w:p>
    <w:p w14:paraId="2614E5AB">
      <w:pPr>
        <w:pStyle w:val="20"/>
        <w:pageBreakBefore w:val="0"/>
        <w:numPr>
          <w:ilvl w:val="0"/>
          <w:numId w:val="3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数据存储、统计及分析；</w:t>
      </w:r>
    </w:p>
    <w:p w14:paraId="0ABB9B4E">
      <w:pPr>
        <w:pStyle w:val="20"/>
        <w:pageBreakBefore w:val="0"/>
        <w:numPr>
          <w:ilvl w:val="0"/>
          <w:numId w:val="3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集中显示。</w:t>
      </w:r>
    </w:p>
    <w:p w14:paraId="5A41AC1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监控运行模块应具备下列功能（依据CJJ/T 241-2016《城镇供热系统监测与调控技术规程》第4.2.2条）：</w:t>
      </w:r>
    </w:p>
    <w:p w14:paraId="2472F2E0">
      <w:pPr>
        <w:pStyle w:val="20"/>
        <w:pageBreakBefore w:val="0"/>
        <w:numPr>
          <w:ilvl w:val="0"/>
          <w:numId w:val="3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显示工艺流程画面及运行参数；</w:t>
      </w:r>
    </w:p>
    <w:p w14:paraId="68DC4806">
      <w:pPr>
        <w:pStyle w:val="20"/>
        <w:pageBreakBefore w:val="0"/>
        <w:numPr>
          <w:ilvl w:val="0"/>
          <w:numId w:val="3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实时监测本地监控站的运行状态；</w:t>
      </w:r>
    </w:p>
    <w:p w14:paraId="65C40769">
      <w:pPr>
        <w:pStyle w:val="20"/>
        <w:pageBreakBefore w:val="0"/>
        <w:numPr>
          <w:ilvl w:val="0"/>
          <w:numId w:val="3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实时接收、记录本地监控站的报警信息，并能形成报警日志；</w:t>
      </w:r>
    </w:p>
    <w:p w14:paraId="2C5D434D">
      <w:pPr>
        <w:pStyle w:val="20"/>
        <w:pageBreakBefore w:val="0"/>
        <w:numPr>
          <w:ilvl w:val="0"/>
          <w:numId w:val="3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支持多级权限管理；</w:t>
      </w:r>
    </w:p>
    <w:p w14:paraId="10EBB9FE">
      <w:pPr>
        <w:pStyle w:val="20"/>
        <w:pageBreakBefore w:val="0"/>
        <w:numPr>
          <w:ilvl w:val="0"/>
          <w:numId w:val="3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支持符合标准的工业型数据接口及协议，并能实现数据共享；</w:t>
      </w:r>
    </w:p>
    <w:p w14:paraId="3E4AF0A8">
      <w:pPr>
        <w:pStyle w:val="20"/>
        <w:pageBreakBefore w:val="0"/>
        <w:numPr>
          <w:ilvl w:val="0"/>
          <w:numId w:val="3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采用Web浏览器/服务器的方式对外开放；</w:t>
      </w:r>
    </w:p>
    <w:p w14:paraId="5BFF3D63">
      <w:pPr>
        <w:pStyle w:val="20"/>
        <w:pageBreakBefore w:val="0"/>
        <w:numPr>
          <w:ilvl w:val="0"/>
          <w:numId w:val="3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自动校时。</w:t>
      </w:r>
    </w:p>
    <w:p w14:paraId="69E2EF6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调度管理模块应具备下列功能（依据CJJ/T 241-2016《城镇供热系统监测与调控技术规程》第4.2.3条）：</w:t>
      </w:r>
    </w:p>
    <w:p w14:paraId="42084174">
      <w:pPr>
        <w:pStyle w:val="20"/>
        <w:pageBreakBefore w:val="0"/>
        <w:numPr>
          <w:ilvl w:val="0"/>
          <w:numId w:val="37"/>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制定供热方案；</w:t>
      </w:r>
    </w:p>
    <w:p w14:paraId="51C3C798">
      <w:pPr>
        <w:pStyle w:val="20"/>
        <w:pageBreakBefore w:val="0"/>
        <w:numPr>
          <w:ilvl w:val="0"/>
          <w:numId w:val="37"/>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设定系统运行参数及控制策略；</w:t>
      </w:r>
    </w:p>
    <w:p w14:paraId="5ECD04DC">
      <w:pPr>
        <w:pStyle w:val="20"/>
        <w:pageBreakBefore w:val="0"/>
        <w:numPr>
          <w:ilvl w:val="0"/>
          <w:numId w:val="37"/>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预测供热负荷，制定供热计划，优化供热调度；</w:t>
      </w:r>
    </w:p>
    <w:p w14:paraId="7A404250">
      <w:pPr>
        <w:pStyle w:val="20"/>
        <w:pageBreakBefore w:val="0"/>
        <w:numPr>
          <w:ilvl w:val="0"/>
          <w:numId w:val="37"/>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进行管网平衡分析及管网平衡调节；</w:t>
      </w:r>
    </w:p>
    <w:p w14:paraId="0E3CE177">
      <w:pPr>
        <w:pStyle w:val="20"/>
        <w:pageBreakBefore w:val="0"/>
        <w:numPr>
          <w:ilvl w:val="0"/>
          <w:numId w:val="37"/>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根据气象参数指导供热系统运行</w:t>
      </w:r>
      <w:r>
        <w:rPr>
          <w:rFonts w:hint="eastAsia" w:ascii="宋体" w:hAnsi="宋体" w:eastAsia="宋体" w:cs="宋体"/>
          <w:sz w:val="28"/>
          <w:szCs w:val="28"/>
          <w:lang w:eastAsia="zh-CN"/>
        </w:rPr>
        <w:t>。</w:t>
      </w:r>
    </w:p>
    <w:p w14:paraId="50A2430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能耗管理模块应具备下列功能（依据CJJ/T 241-2016《城镇供热系统监测与调控技术规程》第4.2.4条）：</w:t>
      </w:r>
    </w:p>
    <w:p w14:paraId="7BF18714">
      <w:pPr>
        <w:pStyle w:val="20"/>
        <w:pageBreakBefore w:val="0"/>
        <w:numPr>
          <w:ilvl w:val="0"/>
          <w:numId w:val="3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能源计划管理，可按日、周、月、供暖季及年度等建立能源消耗计划，并应能支持修改、保存和下发；</w:t>
      </w:r>
    </w:p>
    <w:p w14:paraId="7BD804EB">
      <w:pPr>
        <w:pStyle w:val="20"/>
        <w:pageBreakBefore w:val="0"/>
        <w:numPr>
          <w:ilvl w:val="0"/>
          <w:numId w:val="3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能耗统计分析，可按生产单位统计水、电、热及燃料等的消耗量，建立管理台账，统计分析历年能源消耗量，生成报表和图表；</w:t>
      </w:r>
    </w:p>
    <w:p w14:paraId="2941B8EA">
      <w:pPr>
        <w:pStyle w:val="20"/>
        <w:pageBreakBefore w:val="0"/>
        <w:numPr>
          <w:ilvl w:val="0"/>
          <w:numId w:val="3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能耗成本统计分析，可按统计台账中能耗数值所对应的成本生成报表和图表，进行统计分析；</w:t>
      </w:r>
    </w:p>
    <w:p w14:paraId="595FA121">
      <w:pPr>
        <w:pStyle w:val="20"/>
        <w:pageBreakBefore w:val="0"/>
        <w:numPr>
          <w:ilvl w:val="0"/>
          <w:numId w:val="38"/>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sz w:val="28"/>
          <w:szCs w:val="28"/>
        </w:rPr>
      </w:pPr>
      <w:r>
        <w:rPr>
          <w:rFonts w:hint="eastAsia" w:ascii="宋体" w:hAnsi="宋体" w:eastAsia="宋体" w:cs="宋体"/>
          <w:sz w:val="28"/>
          <w:szCs w:val="28"/>
        </w:rPr>
        <w:t>能效分析，可对系统、主要设备等的能效进行分析。</w:t>
      </w:r>
    </w:p>
    <w:p w14:paraId="44B54AB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故障诊断、报警处理模块应具备下列功能（依据CJJ/T 241-2016《城镇供热系统监测与调控技术规程》第4.2.5条）：</w:t>
      </w:r>
    </w:p>
    <w:p w14:paraId="79FF9B73">
      <w:pPr>
        <w:pStyle w:val="20"/>
        <w:pageBreakBefore w:val="0"/>
        <w:numPr>
          <w:ilvl w:val="0"/>
          <w:numId w:val="39"/>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参数超限报警和故障报警，当发生报警时，应有声、光提示；</w:t>
      </w:r>
    </w:p>
    <w:p w14:paraId="5DFB9698">
      <w:pPr>
        <w:pStyle w:val="20"/>
        <w:pageBreakBefore w:val="0"/>
        <w:numPr>
          <w:ilvl w:val="0"/>
          <w:numId w:val="39"/>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显示设备和通信线路运行状态；</w:t>
      </w:r>
    </w:p>
    <w:p w14:paraId="17CD1CF6">
      <w:pPr>
        <w:pStyle w:val="20"/>
        <w:pageBreakBefore w:val="0"/>
        <w:numPr>
          <w:ilvl w:val="0"/>
          <w:numId w:val="39"/>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故障原因诊断。</w:t>
      </w:r>
    </w:p>
    <w:p w14:paraId="32DCD7B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数据存储、统计及分析模块应具备下列功能（依据CJJ/T 241-2016《城镇供热系统监测与调控技术规程》第4.2.6条）：</w:t>
      </w:r>
    </w:p>
    <w:p w14:paraId="5D4D6DB6">
      <w:pPr>
        <w:pStyle w:val="20"/>
        <w:pageBreakBefore w:val="0"/>
        <w:numPr>
          <w:ilvl w:val="0"/>
          <w:numId w:val="4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对运行工艺参数、设备状态信号、报警信号等进行存储；</w:t>
      </w:r>
    </w:p>
    <w:p w14:paraId="7E76C936">
      <w:pPr>
        <w:pStyle w:val="20"/>
        <w:pageBreakBefore w:val="0"/>
        <w:numPr>
          <w:ilvl w:val="0"/>
          <w:numId w:val="4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对工艺参数、运行工况、供热质量等进行统计分析；</w:t>
      </w:r>
    </w:p>
    <w:p w14:paraId="2E12249D">
      <w:pPr>
        <w:pStyle w:val="20"/>
        <w:pageBreakBefore w:val="0"/>
        <w:numPr>
          <w:ilvl w:val="0"/>
          <w:numId w:val="4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对运行数据进行运行趋势和供热效果分析；</w:t>
      </w:r>
    </w:p>
    <w:p w14:paraId="09136897">
      <w:pPr>
        <w:pStyle w:val="20"/>
        <w:pageBreakBefore w:val="0"/>
        <w:numPr>
          <w:ilvl w:val="0"/>
          <w:numId w:val="4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按日、周、月、供暖季及年度等形成多种格式的报表，定期生成报表和运行趋势曲线图；</w:t>
      </w:r>
    </w:p>
    <w:p w14:paraId="48A01C42">
      <w:pPr>
        <w:pStyle w:val="20"/>
        <w:pageBreakBefore w:val="0"/>
        <w:numPr>
          <w:ilvl w:val="0"/>
          <w:numId w:val="4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生成温度、压力、流量和热量分配的图表，对同类参数进行分析比较和预测；</w:t>
      </w:r>
    </w:p>
    <w:p w14:paraId="4168DAAE">
      <w:pPr>
        <w:pStyle w:val="20"/>
        <w:pageBreakBefore w:val="0"/>
        <w:numPr>
          <w:ilvl w:val="0"/>
          <w:numId w:val="4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数据共享；</w:t>
      </w:r>
    </w:p>
    <w:p w14:paraId="6E9A22B8">
      <w:pPr>
        <w:pStyle w:val="20"/>
        <w:pageBreakBefore w:val="0"/>
        <w:numPr>
          <w:ilvl w:val="0"/>
          <w:numId w:val="4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打印报表和运行趋势曲线图。</w:t>
      </w:r>
    </w:p>
    <w:p w14:paraId="2A32E10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集中显示宜具备下列功能（依据CJJ/T 241-2016《城镇供热系统监测与调控技术规程》第4.2.7条）：</w:t>
      </w:r>
    </w:p>
    <w:p w14:paraId="7CF0CBCB">
      <w:pPr>
        <w:pStyle w:val="20"/>
        <w:pageBreakBefore w:val="0"/>
        <w:numPr>
          <w:ilvl w:val="0"/>
          <w:numId w:val="4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供热系统运行状态的显示，包括：供暖区域、热源厂一级管网、中继泵站、热水储热器和储水罐、热力站等；</w:t>
      </w:r>
    </w:p>
    <w:p w14:paraId="3CC738A9">
      <w:pPr>
        <w:pStyle w:val="20"/>
        <w:pageBreakBefore w:val="0"/>
        <w:numPr>
          <w:ilvl w:val="0"/>
          <w:numId w:val="4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集中显示内容的预览、切换；</w:t>
      </w:r>
    </w:p>
    <w:p w14:paraId="41D5866F">
      <w:pPr>
        <w:pStyle w:val="20"/>
        <w:pageBreakBefore w:val="0"/>
        <w:numPr>
          <w:ilvl w:val="0"/>
          <w:numId w:val="4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远程视频监控。</w:t>
      </w:r>
    </w:p>
    <w:p w14:paraId="37931E6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监控中心硬件应由服务器、工作站、集中显示系统、电源系统和网络通信设备组成（依据CJJ/T 241-2016《城镇供热系统监测与调控技术规程》第4.3.1条）。</w:t>
      </w:r>
    </w:p>
    <w:p w14:paraId="2202133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服务器配置应符合下列规定（依据CJJ/T 241-2016《城镇供热系统监测与调控技术规程》第4.3.2条）：</w:t>
      </w:r>
    </w:p>
    <w:p w14:paraId="44A8B904">
      <w:pPr>
        <w:pStyle w:val="20"/>
        <w:pageBreakBefore w:val="0"/>
        <w:numPr>
          <w:ilvl w:val="0"/>
          <w:numId w:val="4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服务器的数量应按监控点数、数据处理量和速度等需求确定；</w:t>
      </w:r>
    </w:p>
    <w:p w14:paraId="17CEAE97">
      <w:pPr>
        <w:pStyle w:val="20"/>
        <w:pageBreakBefore w:val="0"/>
        <w:numPr>
          <w:ilvl w:val="0"/>
          <w:numId w:val="4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服务器宜采用冗余设计；</w:t>
      </w:r>
    </w:p>
    <w:p w14:paraId="6F0C8C0D">
      <w:pPr>
        <w:pStyle w:val="20"/>
        <w:pageBreakBefore w:val="0"/>
        <w:numPr>
          <w:ilvl w:val="0"/>
          <w:numId w:val="42"/>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服务器CPU、内存占用率应小于75%，存储空间应满足3个供暖季的数据存储。</w:t>
      </w:r>
    </w:p>
    <w:p w14:paraId="4F65CD9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工作站配置应符合下列规定（依据CJJ/T 241-2016《城镇供热系统监测与调控技术规程》第4.3.3条）：</w:t>
      </w:r>
    </w:p>
    <w:p w14:paraId="0F8C6E2D">
      <w:pPr>
        <w:pStyle w:val="20"/>
        <w:pageBreakBefore w:val="0"/>
        <w:numPr>
          <w:ilvl w:val="0"/>
          <w:numId w:val="4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工作站CPU和内存占用率应小于75%；</w:t>
      </w:r>
    </w:p>
    <w:p w14:paraId="196B6BCC">
      <w:pPr>
        <w:pStyle w:val="20"/>
        <w:pageBreakBefore w:val="0"/>
        <w:numPr>
          <w:ilvl w:val="0"/>
          <w:numId w:val="4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工作站数量不应少于2台；</w:t>
      </w:r>
    </w:p>
    <w:p w14:paraId="49133478">
      <w:pPr>
        <w:pStyle w:val="20"/>
        <w:pageBreakBefore w:val="0"/>
        <w:numPr>
          <w:ilvl w:val="0"/>
          <w:numId w:val="4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应能通过不同管理权限设定工程师站和操作员站。</w:t>
      </w:r>
    </w:p>
    <w:p w14:paraId="00D0C4C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集中显示系统可采用液晶拼接屏、投影、3D全息等形式（依据CJJ/T 241-2016《城镇供热系统监测与调控技术规程》第4.3.4条）。</w:t>
      </w:r>
    </w:p>
    <w:p w14:paraId="6418B57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电源系统应符合下列规定（依据CJJ/T 241-2016《城镇供热系统监测与调控技术规程》第4.3.5条）：</w:t>
      </w:r>
    </w:p>
    <w:p w14:paraId="22F68D85">
      <w:pPr>
        <w:pStyle w:val="20"/>
        <w:pageBreakBefore w:val="0"/>
        <w:numPr>
          <w:ilvl w:val="0"/>
          <w:numId w:val="44"/>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sz w:val="28"/>
          <w:szCs w:val="28"/>
        </w:rPr>
      </w:pPr>
      <w:r>
        <w:rPr>
          <w:rFonts w:hint="eastAsia" w:ascii="宋体" w:hAnsi="宋体" w:eastAsia="宋体" w:cs="宋体"/>
          <w:sz w:val="28"/>
          <w:szCs w:val="28"/>
        </w:rPr>
        <w:t>电源系统应经不间断电源 (UPS) 后送入监控中心；</w:t>
      </w:r>
    </w:p>
    <w:p w14:paraId="679FECD9">
      <w:pPr>
        <w:pStyle w:val="20"/>
        <w:pageBreakBefore w:val="0"/>
        <w:numPr>
          <w:ilvl w:val="0"/>
          <w:numId w:val="44"/>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电源系统容量不应小于服务器、工控机、通信设备等设备负荷之和。</w:t>
      </w:r>
    </w:p>
    <w:p w14:paraId="7D4E303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监控中心软件应安全、可靠，且兼容性及扩展性好，并应由系统软件、应用管理软件与支持软件组成（依据CJJ/T 241-2016《城镇供热系统监测与调控技术规程》第4.3.7条）。</w:t>
      </w:r>
    </w:p>
    <w:p w14:paraId="3B9DE4E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监控中心实时数据库点数应留有余量，且不宜小于10%（依据CJJ/T 241-2016《城镇供热系统监测与调控技术规程》第4.3.8条）。</w:t>
      </w:r>
    </w:p>
    <w:p w14:paraId="33639A9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本地监控站与服务器之间应采用客户机/服务器结构。服务器与远程客户端应采用浏览器/服务器结构，服务器应支持Web服务器（依据CJJ/T 241-2016《城镇供热系统监测与调控技术规程》第4.3.9条）。</w:t>
      </w:r>
    </w:p>
    <w:p w14:paraId="0F2E1B1A">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2.9.2 本地监控站</w:t>
      </w:r>
    </w:p>
    <w:p w14:paraId="76D2672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本地监控站的监测与调控系统应能独立运行（依据CJJ/T 241-2016《城镇供热系统监测与调控技术规程》第5.1.1条）。</w:t>
      </w:r>
    </w:p>
    <w:p w14:paraId="00CCDBB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本地监控站应具备下列功能（依据CJJ/T 241-2016《城镇供热系统监测与调控技术规程》第5.1.2条）：</w:t>
      </w:r>
    </w:p>
    <w:p w14:paraId="4E153E43">
      <w:pPr>
        <w:pStyle w:val="20"/>
        <w:pageBreakBefore w:val="0"/>
        <w:numPr>
          <w:ilvl w:val="0"/>
          <w:numId w:val="4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工艺参数、设备运行状态采集及监测；</w:t>
      </w:r>
    </w:p>
    <w:p w14:paraId="2002812F">
      <w:pPr>
        <w:pStyle w:val="20"/>
        <w:pageBreakBefore w:val="0"/>
        <w:numPr>
          <w:ilvl w:val="0"/>
          <w:numId w:val="4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工艺参数超限、设备故障报警；</w:t>
      </w:r>
    </w:p>
    <w:p w14:paraId="1B22BC25">
      <w:pPr>
        <w:pStyle w:val="20"/>
        <w:pageBreakBefore w:val="0"/>
        <w:numPr>
          <w:ilvl w:val="0"/>
          <w:numId w:val="4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工艺参数、设备运行状态的调控；</w:t>
      </w:r>
    </w:p>
    <w:p w14:paraId="1E98A9A4">
      <w:pPr>
        <w:pStyle w:val="20"/>
        <w:pageBreakBefore w:val="0"/>
        <w:numPr>
          <w:ilvl w:val="0"/>
          <w:numId w:val="4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数据存储、显示及上传。</w:t>
      </w:r>
    </w:p>
    <w:p w14:paraId="61B0B60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本地监控站的硬件应由控制器、传感器、变送器、执行机构、网络通信设备和人机界面组成（依据CJJ/T 241-2016《城镇供热系统监测与调控技术规程》第5.1.3条）。</w:t>
      </w:r>
    </w:p>
    <w:p w14:paraId="5343B58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本地监控站的仪器仪表应符合下列规定（依据CJJ/T 241-2016《城镇供热系统监测与调控技术规程》第5.1.4条）：</w:t>
      </w:r>
    </w:p>
    <w:p w14:paraId="6798FD52">
      <w:pPr>
        <w:pStyle w:val="20"/>
        <w:pageBreakBefore w:val="0"/>
        <w:numPr>
          <w:ilvl w:val="0"/>
          <w:numId w:val="4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仪器仪表选型应根据工艺流程、压力等级、测量范围及仪表特性等因素综合确定；</w:t>
      </w:r>
    </w:p>
    <w:p w14:paraId="733B32D7">
      <w:pPr>
        <w:pStyle w:val="20"/>
        <w:pageBreakBefore w:val="0"/>
        <w:numPr>
          <w:ilvl w:val="0"/>
          <w:numId w:val="46"/>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仪器仪表的精度应符合现行国家标准《工业过程测量和控制用检测仪表和显示仪表精确度等级》GB/T13283的有关规定。</w:t>
      </w:r>
    </w:p>
    <w:p w14:paraId="411A4C3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热源厂、中继泵站、热水蓄热器本地监控站应配备UPS（依据CJJ/T 241-2016《城镇供热系统监测与调控技术规程》第5.1.5条）。</w:t>
      </w:r>
    </w:p>
    <w:p w14:paraId="28EA488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本地监控站的软件应安全、可靠，且兼容性及扩展性好，并应由系统软件、应用管理软件与支持软件组成（依据CJJ/T 241-2016《城镇供热系统监测与调控技术规程》第5.1.6条）。</w:t>
      </w:r>
    </w:p>
    <w:p w14:paraId="3EED0A2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本地监控站的数据存储应符合下列规定（依据CJJ/T 241-2016《城镇供热系统监测与调控技术规程》第5.1.7条）：</w:t>
      </w:r>
    </w:p>
    <w:p w14:paraId="26AB7354">
      <w:pPr>
        <w:pStyle w:val="20"/>
        <w:pageBreakBefore w:val="0"/>
        <w:numPr>
          <w:ilvl w:val="0"/>
          <w:numId w:val="47"/>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热源厂、中继泵站、热水蓄热器本地监控站应满足3个供暖季的在线数据存储要求，并应每年进行备份；</w:t>
      </w:r>
    </w:p>
    <w:p w14:paraId="1A742C58">
      <w:pPr>
        <w:pStyle w:val="20"/>
        <w:pageBreakBefore w:val="0"/>
        <w:numPr>
          <w:ilvl w:val="0"/>
          <w:numId w:val="47"/>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其他本地监控站应满足1个供暖季的数据存储要求，并应每年进行备份。</w:t>
      </w:r>
    </w:p>
    <w:p w14:paraId="75D5E2B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本地监控站宜对下列环境进行监测和报警（依据CJJ/T 241-2016《城镇供热系统监测与调控技术规程》第5.1.8条）：</w:t>
      </w:r>
    </w:p>
    <w:p w14:paraId="29686466">
      <w:pPr>
        <w:pStyle w:val="20"/>
        <w:pageBreakBefore w:val="0"/>
        <w:numPr>
          <w:ilvl w:val="0"/>
          <w:numId w:val="4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入侵报警；</w:t>
      </w:r>
    </w:p>
    <w:p w14:paraId="24E05AB9">
      <w:pPr>
        <w:pStyle w:val="20"/>
        <w:pageBreakBefore w:val="0"/>
        <w:numPr>
          <w:ilvl w:val="0"/>
          <w:numId w:val="4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地面积水；</w:t>
      </w:r>
    </w:p>
    <w:p w14:paraId="4E05317D">
      <w:pPr>
        <w:pStyle w:val="20"/>
        <w:pageBreakBefore w:val="0"/>
        <w:numPr>
          <w:ilvl w:val="0"/>
          <w:numId w:val="4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烟感信号；</w:t>
      </w:r>
    </w:p>
    <w:p w14:paraId="384870C9">
      <w:pPr>
        <w:pStyle w:val="20"/>
        <w:pageBreakBefore w:val="0"/>
        <w:numPr>
          <w:ilvl w:val="0"/>
          <w:numId w:val="4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室内环境温度。</w:t>
      </w:r>
    </w:p>
    <w:p w14:paraId="4E1BA9D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本地监控站内控制器与其他智能设备之间应采用工业通用标准协议（依据CJJ/T 241-2016《城镇供热系统监测与调控技术规程》第5.1.9条）。</w:t>
      </w:r>
    </w:p>
    <w:p w14:paraId="164F2FEA">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2.9.3 通信网络</w:t>
      </w:r>
    </w:p>
    <w:p w14:paraId="76EDEE2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监控中心与本地监控站之间应采用专用通信网络。</w:t>
      </w:r>
    </w:p>
    <w:p w14:paraId="20D77A8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网络通信设备应符合下列规定（依据CJJ/T 241-2016《城镇供热系统监测与调控技术规程》第4.3.6条）：</w:t>
      </w:r>
    </w:p>
    <w:p w14:paraId="05849E2F">
      <w:pPr>
        <w:pStyle w:val="20"/>
        <w:pageBreakBefore w:val="0"/>
        <w:numPr>
          <w:ilvl w:val="0"/>
          <w:numId w:val="49"/>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宜由路由器、网络交换机、硬件防火墙、网络机柜等组成；</w:t>
      </w:r>
    </w:p>
    <w:p w14:paraId="4BB51E55">
      <w:pPr>
        <w:pStyle w:val="20"/>
        <w:pageBreakBefore w:val="0"/>
        <w:numPr>
          <w:ilvl w:val="0"/>
          <w:numId w:val="49"/>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应支持DDN专线、DSL、LAN、无线公网等接入方式，并应能支持VPN远程访问技术及相关加密协议；</w:t>
      </w:r>
    </w:p>
    <w:p w14:paraId="7E5971A0">
      <w:pPr>
        <w:pStyle w:val="20"/>
        <w:pageBreakBefore w:val="0"/>
        <w:numPr>
          <w:ilvl w:val="0"/>
          <w:numId w:val="49"/>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宜采用冗余模式。</w:t>
      </w:r>
    </w:p>
    <w:p w14:paraId="486903A8">
      <w:pPr>
        <w:pStyle w:val="20"/>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通信网络应符合下列规定：</w:t>
      </w:r>
    </w:p>
    <w:p w14:paraId="7FBE19AC">
      <w:pPr>
        <w:pStyle w:val="20"/>
        <w:pageBreakBefore w:val="0"/>
        <w:numPr>
          <w:ilvl w:val="0"/>
          <w:numId w:val="5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应具备数据双向传输能力；</w:t>
      </w:r>
    </w:p>
    <w:p w14:paraId="3AEBCCED">
      <w:pPr>
        <w:pStyle w:val="20"/>
        <w:pageBreakBefore w:val="0"/>
        <w:numPr>
          <w:ilvl w:val="0"/>
          <w:numId w:val="5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通信网络应符合实时性要求；</w:t>
      </w:r>
    </w:p>
    <w:p w14:paraId="03217A3E">
      <w:pPr>
        <w:pStyle w:val="20"/>
        <w:pageBreakBefore w:val="0"/>
        <w:numPr>
          <w:ilvl w:val="0"/>
          <w:numId w:val="5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通信网络的带宽应留有余量，且余量不宜小于 20％；</w:t>
      </w:r>
    </w:p>
    <w:p w14:paraId="365B3D58">
      <w:pPr>
        <w:pStyle w:val="20"/>
        <w:pageBreakBefore w:val="0"/>
        <w:numPr>
          <w:ilvl w:val="0"/>
          <w:numId w:val="50"/>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具备备用信道的通信网络应采用与主信道性质不同的信道类型。</w:t>
      </w:r>
    </w:p>
    <w:p w14:paraId="654D21E0">
      <w:pPr>
        <w:pStyle w:val="20"/>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通信网络宜选用基于 TCP／IP 协议的网络。</w:t>
      </w:r>
    </w:p>
    <w:p w14:paraId="5B19751A">
      <w:pPr>
        <w:pStyle w:val="20"/>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通信网络宜提供静态IP地址的接入。</w:t>
      </w:r>
    </w:p>
    <w:p w14:paraId="7AAE4168">
      <w:pPr>
        <w:pStyle w:val="20"/>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监控中心与本地监控站的数据通信宜采用国际标准通用协议。</w:t>
      </w:r>
    </w:p>
    <w:p w14:paraId="0A102041">
      <w:pPr>
        <w:pStyle w:val="20"/>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监控中心与本地监控站之间宜采用统一的通信协议。</w:t>
      </w:r>
    </w:p>
    <w:p w14:paraId="27B21FA0">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19" w:name="_Toc29234"/>
      <w:r>
        <w:rPr>
          <w:rFonts w:hint="eastAsia" w:ascii="宋体" w:hAnsi="宋体" w:eastAsia="宋体" w:cs="宋体"/>
        </w:rPr>
        <w:t>采暖设施数字化建设要求</w:t>
      </w:r>
      <w:bookmarkEnd w:id="19"/>
    </w:p>
    <w:p w14:paraId="777417E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采暖设施数字化建设需采用数字化表阀实时监测采暖用户用暖数据，及时将采集到的采暖运行数据同步上传至自治区数字供暖治理服务平台。</w:t>
      </w:r>
    </w:p>
    <w:p w14:paraId="3BC731B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空调与供暖系统水力平衡装置、热计量装置及温度调控装置的安装位置和方向应符合设计要求，并应便于数据读取、操作、调试和维护（依据GB 55015-2021 《建筑节能与可再生能源利用通用规范》第6.3.4条）。</w:t>
      </w:r>
    </w:p>
    <w:p w14:paraId="63CB507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供暖系统安装的温度调控装置和热计量装置，应满足分室（户或区）温度调控、热计量功能（依据GB 55015-2021 《建筑节能与可再生能源利用通用规范》第6.3.5条）。</w:t>
      </w:r>
    </w:p>
    <w:p w14:paraId="09DA98E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集中供暖系统的热量计量装置设置及热计量改造应符合下列规定（依据DBJ540001-2016《西藏自治区民用建筑节能设计标准》第5.6.7条）：</w:t>
      </w:r>
    </w:p>
    <w:p w14:paraId="2229C90A">
      <w:pPr>
        <w:pageBreakBefore w:val="0"/>
        <w:numPr>
          <w:ilvl w:val="0"/>
          <w:numId w:val="5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热源和换热机房应设热量计量装置</w:t>
      </w:r>
      <w:r>
        <w:rPr>
          <w:rFonts w:hint="eastAsia" w:ascii="宋体" w:hAnsi="宋体" w:eastAsia="宋体" w:cs="宋体"/>
          <w:sz w:val="28"/>
          <w:szCs w:val="28"/>
          <w:lang w:eastAsia="zh-CN"/>
        </w:rPr>
        <w:t>，</w:t>
      </w:r>
      <w:r>
        <w:rPr>
          <w:rFonts w:hint="eastAsia" w:ascii="宋体" w:hAnsi="宋体" w:eastAsia="宋体" w:cs="宋体"/>
          <w:sz w:val="28"/>
          <w:szCs w:val="28"/>
        </w:rPr>
        <w:t>居住建筑应以楼栋为对象设置热量表</w:t>
      </w:r>
      <w:r>
        <w:rPr>
          <w:rFonts w:hint="eastAsia" w:ascii="宋体" w:hAnsi="宋体" w:eastAsia="宋体" w:cs="宋体"/>
          <w:sz w:val="28"/>
          <w:szCs w:val="28"/>
          <w:lang w:eastAsia="zh-CN"/>
        </w:rPr>
        <w:t>，</w:t>
      </w:r>
      <w:r>
        <w:rPr>
          <w:rFonts w:hint="eastAsia" w:ascii="宋体" w:hAnsi="宋体" w:eastAsia="宋体" w:cs="宋体"/>
          <w:sz w:val="28"/>
          <w:szCs w:val="28"/>
        </w:rPr>
        <w:t>对建筑类型相同、建设年代相近、围护结构做法相同、用户热分摊方式一致的若干栋建筑，也可设置一个共用的热量表；</w:t>
      </w:r>
    </w:p>
    <w:p w14:paraId="381251A9">
      <w:pPr>
        <w:pageBreakBefore w:val="0"/>
        <w:numPr>
          <w:ilvl w:val="0"/>
          <w:numId w:val="5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当热量结算点为楼栋或者换热机房设置的热量表时，分户热计量应采取用户热分摊的方法确定</w:t>
      </w:r>
      <w:r>
        <w:rPr>
          <w:rFonts w:hint="eastAsia" w:ascii="宋体" w:hAnsi="宋体" w:eastAsia="宋体" w:cs="宋体"/>
          <w:sz w:val="28"/>
          <w:szCs w:val="28"/>
          <w:lang w:eastAsia="zh-CN"/>
        </w:rPr>
        <w:t>，</w:t>
      </w:r>
      <w:r>
        <w:rPr>
          <w:rFonts w:hint="eastAsia" w:ascii="宋体" w:hAnsi="宋体" w:eastAsia="宋体" w:cs="宋体"/>
          <w:sz w:val="28"/>
          <w:szCs w:val="28"/>
        </w:rPr>
        <w:t>在同一个热量结算点内，用户热分摊方式应统一，仪表的种类和型号应一致；</w:t>
      </w:r>
    </w:p>
    <w:p w14:paraId="31D38FBF">
      <w:pPr>
        <w:pageBreakBefore w:val="0"/>
        <w:numPr>
          <w:ilvl w:val="0"/>
          <w:numId w:val="5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当热量结算点为每户安装的户用热量表时，可直接进行分户热计量；</w:t>
      </w:r>
    </w:p>
    <w:p w14:paraId="1C3E5394">
      <w:pPr>
        <w:pageBreakBefore w:val="0"/>
        <w:numPr>
          <w:ilvl w:val="0"/>
          <w:numId w:val="51"/>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供暖系统进行热计量改造时，应对系统的水力工况进行校核</w:t>
      </w:r>
      <w:r>
        <w:rPr>
          <w:rFonts w:hint="eastAsia" w:ascii="宋体" w:hAnsi="宋体" w:eastAsia="宋体" w:cs="宋体"/>
          <w:sz w:val="28"/>
          <w:szCs w:val="28"/>
          <w:lang w:eastAsia="zh-CN"/>
        </w:rPr>
        <w:t>，</w:t>
      </w:r>
      <w:r>
        <w:rPr>
          <w:rFonts w:hint="eastAsia" w:ascii="宋体" w:hAnsi="宋体" w:eastAsia="宋体" w:cs="宋体"/>
          <w:sz w:val="28"/>
          <w:szCs w:val="28"/>
        </w:rPr>
        <w:t>当热力入口资用压差不能满足既有供暖系统要求时，应采取提高管网循环泵扬程或增设局部加压泵等补偿措施，以满足室内系统资用压差的需要。</w:t>
      </w:r>
    </w:p>
    <w:p w14:paraId="1E19094B">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20" w:name="_Toc5314"/>
      <w:r>
        <w:rPr>
          <w:rFonts w:hint="eastAsia" w:ascii="宋体" w:hAnsi="宋体" w:eastAsia="宋体" w:cs="宋体"/>
        </w:rPr>
        <w:t>节能管理要求</w:t>
      </w:r>
      <w:bookmarkEnd w:id="20"/>
    </w:p>
    <w:p w14:paraId="418642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建筑能源系统应按分类、分区、分项计量数据进行管理；可再生能源系统应进行单独统计。建筑能耗应以一个完整的日历年统计。能耗数据应纳入能耗监督管理系统平台管理（依据GB 55015-2021 《建筑节能与可再生能源利用通用规范》第7.2.1条）。可再生能源应用系统宜设置监测节能效益的计量装置（依据DB 54/T 0275-2023《民用建筑节能技术标准》第8.1.9条）。</w:t>
      </w:r>
    </w:p>
    <w:p w14:paraId="56AD96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供热系统节能评估工作应包括现有供热系统主要运行指标的合格判定和总体评价、不合格指标的原因分析和节能改造建议，并应编写供热系统节能评估报告（依据GB/T 50893-2013 《供热系统节能改造技术规范》第4.1.1条）。</w:t>
      </w:r>
    </w:p>
    <w:p w14:paraId="5C6137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节能管理相关的能耗数据要求及供热系统节能评估使用标准模块实时上传至自治区数字供暖治理服务平台。</w:t>
      </w:r>
    </w:p>
    <w:p w14:paraId="18A0C27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建筑物供暖节能检测要求</w:t>
      </w:r>
      <w:r>
        <w:rPr>
          <w:rFonts w:hint="eastAsia" w:ascii="宋体" w:hAnsi="宋体" w:eastAsia="宋体" w:cs="宋体"/>
          <w:b/>
          <w:bCs/>
          <w:sz w:val="28"/>
          <w:szCs w:val="28"/>
          <w:lang w:eastAsia="zh-CN"/>
        </w:rPr>
        <w:t>：</w:t>
      </w:r>
    </w:p>
    <w:p w14:paraId="6A51C7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建筑物供暖节能检测应包括下列内容（依据GB/T 50893-2013 《供热系统节能改造技术规范》第3.6.3条）：</w:t>
      </w:r>
    </w:p>
    <w:p w14:paraId="5E4FB876">
      <w:pPr>
        <w:pStyle w:val="20"/>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典型房间室内温度；</w:t>
      </w:r>
    </w:p>
    <w:p w14:paraId="3364716B">
      <w:pPr>
        <w:pStyle w:val="20"/>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供暖系统水力失调情况；</w:t>
      </w:r>
    </w:p>
    <w:p w14:paraId="2F5FD496">
      <w:pPr>
        <w:pStyle w:val="20"/>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用户热分摊仪表计量数据；</w:t>
      </w:r>
    </w:p>
    <w:p w14:paraId="0A6B599C">
      <w:pPr>
        <w:pStyle w:val="20"/>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热力入口供、回水温度、循环水量，供水、回水压力；</w:t>
      </w:r>
    </w:p>
    <w:p w14:paraId="5359645A">
      <w:pPr>
        <w:pStyle w:val="20"/>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热力入口热计量数据；</w:t>
      </w:r>
    </w:p>
    <w:p w14:paraId="276BB0C1">
      <w:pPr>
        <w:pStyle w:val="20"/>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必要时对围护结构的传热系数进行检测等。</w:t>
      </w:r>
    </w:p>
    <w:p w14:paraId="6968B0B5">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21" w:name="_Toc28974"/>
      <w:r>
        <w:rPr>
          <w:rFonts w:hint="eastAsia" w:ascii="宋体" w:hAnsi="宋体" w:eastAsia="宋体" w:cs="宋体"/>
        </w:rPr>
        <w:t>供暖碳排放监测要求</w:t>
      </w:r>
      <w:bookmarkEnd w:id="21"/>
    </w:p>
    <w:p w14:paraId="704FEC5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根据建筑年供暖负荷计算暖通空调系统终端能耗时应根据下列影响因素分别进行计算（依据GB/T 51366-2019 《建筑碳排放计算标准》第4.2.12条）：</w:t>
      </w:r>
    </w:p>
    <w:p w14:paraId="452B991B">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供暖系统类型；</w:t>
      </w:r>
    </w:p>
    <w:p w14:paraId="349D7B40">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热源的效率；</w:t>
      </w:r>
    </w:p>
    <w:p w14:paraId="188E02F2">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泵与风机、太阳能、地源热泵及电辅加热等热源的能耗情况；</w:t>
      </w:r>
    </w:p>
    <w:p w14:paraId="1B13B656">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末端类型；</w:t>
      </w:r>
    </w:p>
    <w:p w14:paraId="5E46D277">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系统控制策略；</w:t>
      </w:r>
    </w:p>
    <w:p w14:paraId="5E04F52C">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系统运行内部冷热抵消等情况；</w:t>
      </w:r>
    </w:p>
    <w:p w14:paraId="7F3E7FEF">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暖通系统能量输送介质的影响；</w:t>
      </w:r>
    </w:p>
    <w:p w14:paraId="1BBEE3B2">
      <w:pPr>
        <w:pageBreakBefore w:val="0"/>
        <w:numPr>
          <w:ilvl w:val="0"/>
          <w:numId w:val="53"/>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冷热回收措施。</w:t>
      </w:r>
    </w:p>
    <w:p w14:paraId="0531DE7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太阳能热水系统提供的能力不应计入生活热水的耗能量（依据GB/T 51366-2019 《建筑碳排放计算标准》第4.5.3条）。</w:t>
      </w:r>
    </w:p>
    <w:p w14:paraId="6531051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地源热泵系统的节能量应计算在暖通空调系统能耗内（依据GB/T 51366-2019 《建筑碳排放计算标准》第4.5.4条）。</w:t>
      </w:r>
    </w:p>
    <w:p w14:paraId="249C956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碳排放监测管理相关的能耗数据按GB/T 51366-2019《建筑碳排放计算标准》规范要求使用标准模块实时上传至自治区数字供暖治理服务平台。对项目整体的碳汇指标计算应使用专用标准模块进行计算统计后上传。</w:t>
      </w:r>
    </w:p>
    <w:p w14:paraId="261D432D">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22" w:name="_Toc28673"/>
      <w:r>
        <w:rPr>
          <w:rFonts w:hint="eastAsia" w:ascii="宋体" w:hAnsi="宋体" w:eastAsia="宋体" w:cs="宋体"/>
        </w:rPr>
        <w:t>安全应急要求</w:t>
      </w:r>
      <w:bookmarkEnd w:id="22"/>
    </w:p>
    <w:p w14:paraId="4BA6E14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供热经营企业供热应为社会公共危机处理提供可靠保障，供热经营企业应在供暖期内提供全天候应急服务，对于上述内容应使用数字化管理模块进行日常管理。</w:t>
      </w:r>
    </w:p>
    <w:p w14:paraId="5C1C2E2A">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2.13.1 安全生产监测要求</w:t>
      </w:r>
    </w:p>
    <w:p w14:paraId="4023D9E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企业应根据自身实际情况，利用信息化手段加强安全生产管理工作，开展安全生产电子台账管理、重大危险源监控、职业病危害防治、应急管理、安全风险管控和隐患自查自报、安全生产预测预警等信息系统的建设（依据GB/T 33000-2016 《企业安全生产标准化基本规范》第5.1.6条）。</w:t>
      </w:r>
    </w:p>
    <w:p w14:paraId="3A6B21D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供热经营企业应对自然灾害、极端气候、社会治安、生产事故等严重影响正常供热服务的事件制定应急预案，并应遵照执行（依据GB/T 33833-2017《城镇供热服务》第6.4.1条）。</w:t>
      </w:r>
    </w:p>
    <w:p w14:paraId="3AFD6A4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应急预案应包括组织机构、应急响应措施、应急保障等内容（依据GB/T 33833-2017《城镇供热服务》第6.4.2条）。</w:t>
      </w:r>
    </w:p>
    <w:p w14:paraId="26E207D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供热经营企业重大危险源监控、安全生产数据、应急处理数据要求使用标准模块实时上传至自治区数字供暖治理服务平台。</w:t>
      </w:r>
    </w:p>
    <w:p w14:paraId="4853C734">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2.13.2 应急储备要求</w:t>
      </w:r>
    </w:p>
    <w:p w14:paraId="510DF8A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供热经营企业应建立与供热安全管理相适应的应急抢修队伍，并应配备应急抢修设备、物资、车辆及通讯设备等。供暖期间应实行24小时全天应急备勤（依据GB/T 33833-2017《城镇供热服务》第6.4.3条）。</w:t>
      </w:r>
    </w:p>
    <w:p w14:paraId="2008BB3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供热经营企业应急抢修队伍及配备的应急抢修设备、物资、车辆按要求使用标准模块上报至自治区数字供暖治理服务平台，在出现变更时应及时上报变更情况。</w:t>
      </w:r>
    </w:p>
    <w:p w14:paraId="0A030EB1">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23" w:name="_Toc22001"/>
      <w:r>
        <w:rPr>
          <w:rFonts w:hint="eastAsia" w:ascii="宋体" w:hAnsi="宋体" w:eastAsia="宋体" w:cs="宋体"/>
        </w:rPr>
        <w:t>数字化供暖平台技术监管要求</w:t>
      </w:r>
      <w:bookmarkEnd w:id="23"/>
    </w:p>
    <w:p w14:paraId="57B40FE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西藏自治区数字供暖治理服务平台是自治区统一建设的清洁能源集中供暖专项管理、治理与服务的数字化政府平台，是城市运行管理服务CIM平台的功能项之一，与城市运行管理服务CIM平台合并运行。各地市县（市、区）住建局通过该平台负责对辖区内集中供暖行业行使城市运行管理服务职能和技术监管，自治区住房和城乡建设厅通过该平台行使对全区集中供暖业务的监查与治理。西藏自治区数字供暖治理服务平台按本技术要求提供相应的数据接口，各级行政主管部门及监管对象在接入后，统一使用平台标准的数字治理功能模块开展和执行供暖数字化服务、管理、治理业务；该平台分别为采暖用户、供暖企业、地市县（市、区）行政管理执法部门、自治区主管部门设置登录账户，各账户在该平台按权限使用相关集中供暖数字化服务功能。</w:t>
      </w:r>
    </w:p>
    <w:p w14:paraId="59CD6046">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24" w:name="_Toc24792"/>
      <w:r>
        <w:rPr>
          <w:rFonts w:hint="eastAsia" w:ascii="宋体" w:hAnsi="宋体" w:eastAsia="宋体" w:cs="宋体"/>
        </w:rPr>
        <w:t>供热运营数据统计要求</w:t>
      </w:r>
      <w:bookmarkEnd w:id="24"/>
    </w:p>
    <w:p w14:paraId="36F352F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西藏自治区数字供暖治理服务平台对各县（市、区）城区清洁能源集中供暖项目的供热运营数据进行统计、分析，供热运营数据的统计遵循本要求。</w:t>
      </w:r>
    </w:p>
    <w:p w14:paraId="2FC3B3E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城镇供热运营数据分为供热单位信息、供热设施基础信息、供热单位经营数据、供热运行数据四类；其中供热单位经营数据、热源碳排放数据的统计周期应为一个完整自然年，其他供热数据的统计周期应为不包括试运行期的一个完整供暖期（依据GB/T 43097-2023 《供热运营数据统计方法》第4.1条、第4.2条）。</w:t>
      </w:r>
    </w:p>
    <w:p w14:paraId="01D8EE99">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2.15.1 供热单位信息</w:t>
      </w:r>
    </w:p>
    <w:p w14:paraId="04158CC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0"/>
          <w:szCs w:val="20"/>
        </w:rPr>
      </w:pPr>
      <w:r>
        <w:rPr>
          <w:rFonts w:hint="eastAsia" w:ascii="宋体" w:hAnsi="宋体" w:eastAsia="宋体" w:cs="宋体"/>
          <w:sz w:val="28"/>
          <w:szCs w:val="28"/>
        </w:rPr>
        <w:t>经营性供热单位信息统计应符合下表的规定（依据GB/T 43097-2023 《供热运营数据统计方法》第5.1条）：</w:t>
      </w:r>
    </w:p>
    <w:p w14:paraId="3B462A07">
      <w:pPr>
        <w:rPr>
          <w:rFonts w:hint="eastAsia" w:ascii="宋体" w:hAnsi="宋体" w:eastAsia="宋体" w:cs="宋体"/>
          <w:sz w:val="20"/>
          <w:szCs w:val="20"/>
        </w:rPr>
      </w:pPr>
      <w:r>
        <w:rPr>
          <w:rFonts w:hint="eastAsia" w:ascii="宋体" w:hAnsi="宋体" w:eastAsia="宋体" w:cs="宋体"/>
          <w:sz w:val="20"/>
          <w:szCs w:val="20"/>
        </w:rPr>
        <w:br w:type="page"/>
      </w:r>
    </w:p>
    <w:p w14:paraId="12CF9646">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经营性供热单位信息统计</w:t>
      </w:r>
    </w:p>
    <w:tbl>
      <w:tblPr>
        <w:tblStyle w:val="15"/>
        <w:tblW w:w="4998" w:type="pct"/>
        <w:jc w:val="center"/>
        <w:tblLayout w:type="autofit"/>
        <w:tblCellMar>
          <w:top w:w="0" w:type="dxa"/>
          <w:left w:w="108" w:type="dxa"/>
          <w:bottom w:w="0" w:type="dxa"/>
          <w:right w:w="108" w:type="dxa"/>
        </w:tblCellMar>
      </w:tblPr>
      <w:tblGrid>
        <w:gridCol w:w="628"/>
        <w:gridCol w:w="992"/>
        <w:gridCol w:w="1263"/>
        <w:gridCol w:w="1619"/>
        <w:gridCol w:w="2082"/>
        <w:gridCol w:w="809"/>
        <w:gridCol w:w="1126"/>
      </w:tblGrid>
      <w:tr w14:paraId="694D2D0E">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0C4AF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495" w:type="pct"/>
            <w:gridSpan w:val="4"/>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48DCA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47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EAE78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5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64467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0ED7DFC3">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59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34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29E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统一社会信用代码</w:t>
            </w:r>
          </w:p>
        </w:tc>
        <w:tc>
          <w:tcPr>
            <w:tcW w:w="475" w:type="pct"/>
            <w:tcBorders>
              <w:top w:val="single" w:color="000000" w:sz="4" w:space="0"/>
              <w:left w:val="single" w:color="000000" w:sz="4" w:space="0"/>
              <w:bottom w:val="single" w:color="000000" w:sz="4" w:space="0"/>
              <w:right w:val="single" w:color="000000" w:sz="4" w:space="0"/>
            </w:tcBorders>
            <w:shd w:val="clear" w:color="auto" w:fill="auto"/>
          </w:tcPr>
          <w:p w14:paraId="508985D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tcPr>
          <w:p w14:paraId="46DFB2B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935E698">
        <w:tblPrEx>
          <w:tblCellMar>
            <w:top w:w="0" w:type="dxa"/>
            <w:left w:w="108" w:type="dxa"/>
            <w:bottom w:w="0" w:type="dxa"/>
            <w:right w:w="108" w:type="dxa"/>
          </w:tblCellMar>
        </w:tblPrEx>
        <w:trPr>
          <w:trHeight w:val="90"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08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34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315D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注册资本</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C0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万元</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693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63F1217">
        <w:tblPrEx>
          <w:tblCellMar>
            <w:top w:w="0" w:type="dxa"/>
            <w:left w:w="108" w:type="dxa"/>
            <w:bottom w:w="0" w:type="dxa"/>
            <w:right w:w="108" w:type="dxa"/>
          </w:tblCellMar>
        </w:tblPrEx>
        <w:trPr>
          <w:trHeight w:val="23"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C3E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7EA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登记注册类型</w:t>
            </w:r>
          </w:p>
        </w:tc>
        <w:tc>
          <w:tcPr>
            <w:tcW w:w="2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DB6A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□事业单位</w:t>
            </w:r>
          </w:p>
        </w:tc>
        <w:tc>
          <w:tcPr>
            <w:tcW w:w="475" w:type="pct"/>
            <w:tcBorders>
              <w:top w:val="single" w:color="000000" w:sz="4" w:space="0"/>
              <w:left w:val="single" w:color="000000" w:sz="4" w:space="0"/>
              <w:bottom w:val="single" w:color="000000" w:sz="4" w:space="0"/>
              <w:right w:val="single" w:color="000000" w:sz="4" w:space="0"/>
            </w:tcBorders>
            <w:shd w:val="clear" w:color="auto" w:fill="auto"/>
          </w:tcPr>
          <w:p w14:paraId="0285D7A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tcPr>
          <w:p w14:paraId="63AEDC1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AACA4A9">
        <w:tblPrEx>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5C6C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E87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6EA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□企业单位</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F0E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□国有企业</w:t>
            </w:r>
          </w:p>
          <w:p w14:paraId="56BBDD6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□股份合作企业</w:t>
            </w:r>
          </w:p>
          <w:p w14:paraId="00288C7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□有限责任公司</w:t>
            </w:r>
          </w:p>
          <w:p w14:paraId="2EA1438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□私营企业</w:t>
            </w:r>
          </w:p>
          <w:p w14:paraId="7BA7DEB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□外商投资企业</w:t>
            </w:r>
          </w:p>
        </w:tc>
        <w:tc>
          <w:tcPr>
            <w:tcW w:w="1221" w:type="pct"/>
            <w:tcBorders>
              <w:top w:val="single" w:color="000000" w:sz="4" w:space="0"/>
              <w:left w:val="single" w:color="000000" w:sz="4" w:space="0"/>
              <w:bottom w:val="single" w:color="000000" w:sz="4" w:space="0"/>
              <w:right w:val="single" w:color="000000" w:sz="4" w:space="0"/>
            </w:tcBorders>
            <w:shd w:val="clear" w:color="auto" w:fill="auto"/>
          </w:tcPr>
          <w:p w14:paraId="721810C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□集体企业</w:t>
            </w:r>
          </w:p>
          <w:p w14:paraId="2049B8A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□联营企业</w:t>
            </w:r>
          </w:p>
          <w:p w14:paraId="473CD3D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□股份有限公司</w:t>
            </w:r>
          </w:p>
          <w:p w14:paraId="03972F9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□港澳台商投资企业</w:t>
            </w:r>
          </w:p>
        </w:tc>
        <w:tc>
          <w:tcPr>
            <w:tcW w:w="475" w:type="pct"/>
            <w:tcBorders>
              <w:top w:val="single" w:color="000000" w:sz="4" w:space="0"/>
              <w:left w:val="single" w:color="000000" w:sz="4" w:space="0"/>
              <w:bottom w:val="single" w:color="000000" w:sz="4" w:space="0"/>
              <w:right w:val="single" w:color="000000" w:sz="4" w:space="0"/>
            </w:tcBorders>
            <w:shd w:val="clear" w:color="auto" w:fill="auto"/>
          </w:tcPr>
          <w:p w14:paraId="5A09FAA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tcPr>
          <w:p w14:paraId="4BE13B4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0146736">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96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D5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供热服务对象</w:t>
            </w:r>
          </w:p>
        </w:tc>
        <w:tc>
          <w:tcPr>
            <w:tcW w:w="2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EDCD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 xml:space="preserve">□居住建筑    □公共建筑    工业建筑    </w:t>
            </w:r>
          </w:p>
          <w:p w14:paraId="3F3ABF1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□工业生产    □其他</w:t>
            </w:r>
          </w:p>
        </w:tc>
        <w:tc>
          <w:tcPr>
            <w:tcW w:w="475" w:type="pct"/>
            <w:tcBorders>
              <w:top w:val="single" w:color="000000" w:sz="4" w:space="0"/>
              <w:left w:val="single" w:color="000000" w:sz="4" w:space="0"/>
              <w:bottom w:val="single" w:color="000000" w:sz="4" w:space="0"/>
              <w:right w:val="single" w:color="000000" w:sz="4" w:space="0"/>
            </w:tcBorders>
            <w:shd w:val="clear" w:color="auto" w:fill="auto"/>
          </w:tcPr>
          <w:p w14:paraId="4BC14B1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tcPr>
          <w:p w14:paraId="516A8F9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7559839">
        <w:tblPrEx>
          <w:tblCellMar>
            <w:top w:w="0" w:type="dxa"/>
            <w:left w:w="108" w:type="dxa"/>
            <w:bottom w:w="0" w:type="dxa"/>
            <w:right w:w="108" w:type="dxa"/>
          </w:tblCellMar>
        </w:tblPrEx>
        <w:trPr>
          <w:trHeight w:val="23"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828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D7F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供热</w:t>
            </w:r>
          </w:p>
          <w:p w14:paraId="2CA2C0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方式</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1E3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□集中供热</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4D15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□热电联产(含多热源联网)</w:t>
            </w:r>
          </w:p>
          <w:p w14:paraId="287FE60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□非热电联产</w:t>
            </w:r>
          </w:p>
        </w:tc>
        <w:tc>
          <w:tcPr>
            <w:tcW w:w="475" w:type="pct"/>
            <w:tcBorders>
              <w:top w:val="single" w:color="000000" w:sz="4" w:space="0"/>
              <w:left w:val="single" w:color="000000" w:sz="4" w:space="0"/>
              <w:bottom w:val="single" w:color="000000" w:sz="4" w:space="0"/>
              <w:right w:val="single" w:color="000000" w:sz="4" w:space="0"/>
            </w:tcBorders>
            <w:shd w:val="clear" w:color="auto" w:fill="auto"/>
          </w:tcPr>
          <w:p w14:paraId="4DA851D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tcPr>
          <w:p w14:paraId="4D5880E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BF6D542">
        <w:tblPrEx>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A40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EB9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2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D2FD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□分散供热</w:t>
            </w:r>
          </w:p>
        </w:tc>
        <w:tc>
          <w:tcPr>
            <w:tcW w:w="475" w:type="pct"/>
            <w:tcBorders>
              <w:top w:val="single" w:color="000000" w:sz="4" w:space="0"/>
              <w:left w:val="single" w:color="000000" w:sz="4" w:space="0"/>
              <w:bottom w:val="single" w:color="000000" w:sz="4" w:space="0"/>
              <w:right w:val="single" w:color="000000" w:sz="4" w:space="0"/>
            </w:tcBorders>
            <w:shd w:val="clear" w:color="auto" w:fill="auto"/>
          </w:tcPr>
          <w:p w14:paraId="0A61FE9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tcPr>
          <w:p w14:paraId="6C7191E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B71D79C">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21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34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284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从业人数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F0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64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DFD39D7">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61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34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FE0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总供热面积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84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CE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2DB656C">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D5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34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362A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总供热能力</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31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80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2584B95">
        <w:tblPrEx>
          <w:tblCellMar>
            <w:top w:w="0" w:type="dxa"/>
            <w:left w:w="108" w:type="dxa"/>
            <w:bottom w:w="0" w:type="dxa"/>
            <w:right w:w="108" w:type="dxa"/>
          </w:tblCellMar>
        </w:tblPrEx>
        <w:trPr>
          <w:trHeight w:val="23"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CEC21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a企业登记注册类型应为企业在市场监督管理部门登记的注册类型。</w:t>
            </w:r>
          </w:p>
          <w:p w14:paraId="17F8CEB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b从业人数为在岗职工总人数，不包括临时用工人数。</w:t>
            </w:r>
          </w:p>
          <w:p w14:paraId="3F1FEF2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c总供热面积为供热单位所供热用户的供热面积之和。</w:t>
            </w:r>
          </w:p>
          <w:p w14:paraId="47271B8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d总供热能力为供热单位其有的须定供热能力之和。</w:t>
            </w:r>
          </w:p>
        </w:tc>
      </w:tr>
    </w:tbl>
    <w:p w14:paraId="505873C9">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6C5ECBF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非经营性供热单位信息统计应符合下表的规定：</w:t>
      </w:r>
    </w:p>
    <w:p w14:paraId="19919EE6">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非经营性供热单位信息统计</w:t>
      </w:r>
    </w:p>
    <w:tbl>
      <w:tblPr>
        <w:tblStyle w:val="15"/>
        <w:tblW w:w="4998" w:type="pct"/>
        <w:jc w:val="center"/>
        <w:tblLayout w:type="autofit"/>
        <w:tblCellMar>
          <w:top w:w="0" w:type="dxa"/>
          <w:left w:w="108" w:type="dxa"/>
          <w:bottom w:w="0" w:type="dxa"/>
          <w:right w:w="108" w:type="dxa"/>
        </w:tblCellMar>
      </w:tblPr>
      <w:tblGrid>
        <w:gridCol w:w="618"/>
        <w:gridCol w:w="985"/>
        <w:gridCol w:w="1273"/>
        <w:gridCol w:w="1636"/>
        <w:gridCol w:w="2056"/>
        <w:gridCol w:w="808"/>
        <w:gridCol w:w="1143"/>
      </w:tblGrid>
      <w:tr w14:paraId="284B942A">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2899B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492" w:type="pct"/>
            <w:gridSpan w:val="4"/>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428BF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47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A377A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7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6434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05052351">
        <w:tblPrEx>
          <w:tblCellMar>
            <w:top w:w="0" w:type="dxa"/>
            <w:left w:w="108" w:type="dxa"/>
            <w:bottom w:w="0" w:type="dxa"/>
            <w:right w:w="108" w:type="dxa"/>
          </w:tblCellMar>
        </w:tblPrEx>
        <w:trPr>
          <w:trHeight w:val="23" w:hRule="atLeast"/>
          <w:jc w:val="center"/>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FDF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886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隶属单位类型</w:t>
            </w:r>
          </w:p>
        </w:tc>
        <w:tc>
          <w:tcPr>
            <w:tcW w:w="2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F40B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□政府机关</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3A296B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F7D4D2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994D708">
        <w:tblPrEx>
          <w:tblCellMar>
            <w:top w:w="0" w:type="dxa"/>
            <w:left w:w="108" w:type="dxa"/>
            <w:bottom w:w="0" w:type="dxa"/>
            <w:right w:w="108" w:type="dxa"/>
          </w:tblCellMar>
        </w:tblPrEx>
        <w:trPr>
          <w:trHeight w:val="23"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8879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7337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C36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□事业单位</w:t>
            </w:r>
          </w:p>
        </w:tc>
        <w:tc>
          <w:tcPr>
            <w:tcW w:w="2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F282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□学校  □医院  □其他</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3F244E2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ED76D9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D101AE0">
        <w:tblPrEx>
          <w:tblCellMar>
            <w:top w:w="0" w:type="dxa"/>
            <w:left w:w="108" w:type="dxa"/>
            <w:bottom w:w="0" w:type="dxa"/>
            <w:right w:w="108" w:type="dxa"/>
          </w:tblCellMar>
        </w:tblPrEx>
        <w:trPr>
          <w:trHeight w:val="23"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345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865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427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□企业单位</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DC6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□国有企业</w:t>
            </w:r>
          </w:p>
          <w:p w14:paraId="7589F09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□股份合作企业</w:t>
            </w:r>
          </w:p>
          <w:p w14:paraId="47E0ED1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□有限责任公司</w:t>
            </w:r>
          </w:p>
          <w:p w14:paraId="1AF5340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□私营企业</w:t>
            </w:r>
          </w:p>
          <w:p w14:paraId="4BD89BE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highlight w:val="none"/>
                <w:lang w:bidi="ar"/>
              </w:rPr>
              <w:t>□外</w:t>
            </w:r>
            <w:r>
              <w:rPr>
                <w:rFonts w:hint="eastAsia" w:ascii="宋体" w:hAnsi="宋体" w:eastAsia="宋体" w:cs="宋体"/>
                <w:kern w:val="0"/>
                <w:sz w:val="20"/>
                <w:szCs w:val="20"/>
                <w:highlight w:val="none"/>
                <w:lang w:val="en-US" w:eastAsia="zh-CN" w:bidi="ar"/>
              </w:rPr>
              <w:t>商</w:t>
            </w:r>
            <w:r>
              <w:rPr>
                <w:rFonts w:hint="eastAsia" w:ascii="宋体" w:hAnsi="宋体" w:eastAsia="宋体" w:cs="宋体"/>
                <w:kern w:val="0"/>
                <w:sz w:val="20"/>
                <w:szCs w:val="20"/>
                <w:highlight w:val="none"/>
                <w:lang w:bidi="ar"/>
              </w:rPr>
              <w:t>投资企业</w:t>
            </w:r>
          </w:p>
        </w:tc>
        <w:tc>
          <w:tcPr>
            <w:tcW w:w="1206" w:type="pct"/>
            <w:tcBorders>
              <w:top w:val="single" w:color="000000" w:sz="4" w:space="0"/>
              <w:left w:val="single" w:color="000000" w:sz="4" w:space="0"/>
              <w:bottom w:val="single" w:color="000000" w:sz="4" w:space="0"/>
              <w:right w:val="single" w:color="000000" w:sz="4" w:space="0"/>
            </w:tcBorders>
            <w:shd w:val="clear" w:color="auto" w:fill="auto"/>
          </w:tcPr>
          <w:p w14:paraId="4FE18D5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□集体企业</w:t>
            </w:r>
          </w:p>
          <w:p w14:paraId="1AF8F53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□联营企业</w:t>
            </w:r>
          </w:p>
          <w:p w14:paraId="5BE3FCF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□股份有限公司</w:t>
            </w:r>
          </w:p>
          <w:p w14:paraId="546BB21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□港澳台商投资企业</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29B346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7373C4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56177A1">
        <w:tblPrEx>
          <w:tblCellMar>
            <w:top w:w="0" w:type="dxa"/>
            <w:left w:w="108" w:type="dxa"/>
            <w:bottom w:w="0" w:type="dxa"/>
            <w:right w:w="108" w:type="dxa"/>
          </w:tblCellMar>
        </w:tblPrEx>
        <w:trPr>
          <w:trHeight w:val="23"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3EE3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6DB7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D7D0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3203575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53B0CA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8C1C0AB">
        <w:tblPrEx>
          <w:tblCellMar>
            <w:top w:w="0" w:type="dxa"/>
            <w:left w:w="108" w:type="dxa"/>
            <w:bottom w:w="0" w:type="dxa"/>
            <w:right w:w="108" w:type="dxa"/>
          </w:tblCellMar>
        </w:tblPrEx>
        <w:trPr>
          <w:trHeight w:val="23" w:hRule="atLeast"/>
          <w:jc w:val="center"/>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712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B64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供热方式</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2A2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□集中供热</w:t>
            </w:r>
          </w:p>
        </w:tc>
        <w:tc>
          <w:tcPr>
            <w:tcW w:w="2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6C8F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□热电联产(含多热源联网)</w:t>
            </w:r>
          </w:p>
          <w:p w14:paraId="0658A68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□非热电联产</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1F9CAD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6E6366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BD20E4A">
        <w:tblPrEx>
          <w:tblCellMar>
            <w:top w:w="0" w:type="dxa"/>
            <w:left w:w="108" w:type="dxa"/>
            <w:bottom w:w="0" w:type="dxa"/>
            <w:right w:w="108" w:type="dxa"/>
          </w:tblCellMar>
        </w:tblPrEx>
        <w:trPr>
          <w:trHeight w:val="23"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9433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D40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2F79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□分散供热</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E62264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663C03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517643B">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27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34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781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从业人数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F9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人</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86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CDACC59">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19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34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783D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总供热面积</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0D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9C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8E3E05F">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39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34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4E65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总供热能力</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6E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C5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00491EE">
        <w:tblPrEx>
          <w:tblCellMar>
            <w:top w:w="0" w:type="dxa"/>
            <w:left w:w="108" w:type="dxa"/>
            <w:bottom w:w="0" w:type="dxa"/>
            <w:right w:w="108" w:type="dxa"/>
          </w:tblCellMar>
        </w:tblPrEx>
        <w:trPr>
          <w:trHeight w:val="23"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23732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从业人数为从事供热生产、运营、管理等相关工作的人员数量，不包括临时用工人数</w:t>
            </w:r>
          </w:p>
        </w:tc>
      </w:tr>
    </w:tbl>
    <w:p w14:paraId="2270834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21110393">
      <w:pPr>
        <w:rPr>
          <w:rFonts w:hint="eastAsia" w:ascii="宋体" w:hAnsi="宋体" w:eastAsia="宋体" w:cs="宋体"/>
          <w:sz w:val="28"/>
          <w:szCs w:val="28"/>
        </w:rPr>
      </w:pPr>
      <w:r>
        <w:rPr>
          <w:rFonts w:hint="eastAsia" w:ascii="宋体" w:hAnsi="宋体" w:eastAsia="宋体" w:cs="宋体"/>
          <w:sz w:val="28"/>
          <w:szCs w:val="28"/>
        </w:rPr>
        <w:br w:type="page"/>
      </w:r>
    </w:p>
    <w:p w14:paraId="4EB162A3">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2.15.2 供热设施基础信息</w:t>
      </w:r>
    </w:p>
    <w:p w14:paraId="0621F750">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2.15.2.1 热源</w:t>
      </w:r>
    </w:p>
    <w:p w14:paraId="6019615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热源总量基础信息统计应符合下表的规定（依据</w:t>
      </w:r>
      <w:r>
        <w:rPr>
          <w:rFonts w:hint="eastAsia" w:ascii="宋体" w:hAnsi="宋体" w:eastAsia="宋体" w:cs="宋体"/>
          <w:sz w:val="28"/>
          <w:szCs w:val="28"/>
          <w:highlight w:val="none"/>
        </w:rPr>
        <w:t xml:space="preserve">GB/T 43097-2023 </w:t>
      </w:r>
      <w:r>
        <w:rPr>
          <w:rFonts w:hint="eastAsia" w:ascii="宋体" w:hAnsi="宋体" w:eastAsia="宋体" w:cs="宋体"/>
          <w:sz w:val="28"/>
          <w:szCs w:val="28"/>
        </w:rPr>
        <w:t>《供热运营数据统计方法》第6.1.1条）：</w:t>
      </w:r>
    </w:p>
    <w:p w14:paraId="66BC9D18">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热源总量基础信息统计</w:t>
      </w:r>
    </w:p>
    <w:tbl>
      <w:tblPr>
        <w:tblStyle w:val="15"/>
        <w:tblW w:w="4903" w:type="pct"/>
        <w:jc w:val="center"/>
        <w:tblLayout w:type="autofit"/>
        <w:tblCellMar>
          <w:top w:w="0" w:type="dxa"/>
          <w:left w:w="108" w:type="dxa"/>
          <w:bottom w:w="0" w:type="dxa"/>
          <w:right w:w="108" w:type="dxa"/>
        </w:tblCellMar>
      </w:tblPr>
      <w:tblGrid>
        <w:gridCol w:w="709"/>
        <w:gridCol w:w="1685"/>
        <w:gridCol w:w="1192"/>
        <w:gridCol w:w="2604"/>
        <w:gridCol w:w="1005"/>
        <w:gridCol w:w="1162"/>
      </w:tblGrid>
      <w:tr w14:paraId="012B01F3">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CE389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279"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02736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60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B5650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9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95D73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0C2A0EB7">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7B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10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84D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供热能力</w:t>
            </w:r>
          </w:p>
          <w:p w14:paraId="63D441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(民用建筑供热)</w:t>
            </w: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B98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3D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ED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AFBBE5D">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3F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389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964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备用热源</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0C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DB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56F9558">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C1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3169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695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外购热源</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A4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64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E57ACFC">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32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94BA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92D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可再生能源</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BE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3A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9793C6E">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46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4EE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62A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工业余热</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5C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7A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F75D769">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0F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C65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CC0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热源类型</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6B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热电联产(含多热源联网)</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0C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1F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1E6CC12">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AE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693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BC1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DA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非热电联产</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1B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C4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1E881BE">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85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DF2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19C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供热介质</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4F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热水</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C2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48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16D70E8">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26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433A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DEE7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68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蒸汽</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C6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D9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B972384">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2A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10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8A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供热面积</w:t>
            </w:r>
          </w:p>
          <w:p w14:paraId="35CBED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(民用建筑供热)</w:t>
            </w: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BA5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总供热面积</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7B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0B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BE65950">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34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DF40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6F0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热源类型</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ED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热电联产(含多热源联同)</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4A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BE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0A2C294">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2C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86DF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A1B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20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非热电联产</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4C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8C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B2CFE19">
        <w:tblPrEx>
          <w:tblCellMar>
            <w:top w:w="0" w:type="dxa"/>
            <w:left w:w="108" w:type="dxa"/>
            <w:bottom w:w="0" w:type="dxa"/>
            <w:right w:w="108" w:type="dxa"/>
          </w:tblCellMar>
        </w:tblPrEx>
        <w:trPr>
          <w:trHeight w:val="9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70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C5B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5EA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连接方式</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4E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直接供热</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B7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C0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9BE6AE7">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AF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14</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C7C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253D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65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val="en-US" w:eastAsia="zh-CN" w:bidi="ar"/>
              </w:rPr>
              <w:t>间</w:t>
            </w:r>
            <w:r>
              <w:rPr>
                <w:rFonts w:hint="eastAsia" w:ascii="宋体" w:hAnsi="宋体" w:eastAsia="宋体" w:cs="宋体"/>
                <w:kern w:val="0"/>
                <w:sz w:val="20"/>
                <w:szCs w:val="20"/>
                <w:highlight w:val="none"/>
                <w:lang w:bidi="ar"/>
              </w:rPr>
              <w:t>接供热</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5B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2A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6F6D811D">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02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15</w:t>
            </w:r>
          </w:p>
        </w:tc>
        <w:tc>
          <w:tcPr>
            <w:tcW w:w="10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E49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供热能力</w:t>
            </w:r>
          </w:p>
          <w:p w14:paraId="6FCB83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(工业供热)</w:t>
            </w: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604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总供热能力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0C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t</w:t>
            </w:r>
            <w:r>
              <w:rPr>
                <w:rFonts w:hint="eastAsia" w:ascii="宋体" w:hAnsi="宋体" w:eastAsia="宋体" w:cs="宋体"/>
                <w:kern w:val="0"/>
                <w:sz w:val="20"/>
                <w:szCs w:val="20"/>
                <w:highlight w:val="none"/>
                <w:lang w:bidi="ar"/>
              </w:rPr>
              <w:t>/h</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62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10468B09">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27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16</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FBE8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BE8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用途</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92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工业生产供热</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53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t</w:t>
            </w:r>
            <w:r>
              <w:rPr>
                <w:rFonts w:hint="eastAsia" w:ascii="宋体" w:hAnsi="宋体" w:eastAsia="宋体" w:cs="宋体"/>
                <w:kern w:val="0"/>
                <w:sz w:val="20"/>
                <w:szCs w:val="20"/>
                <w:highlight w:val="none"/>
                <w:lang w:bidi="ar"/>
              </w:rPr>
              <w:t>/h</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A4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66967F0B">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85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17</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0FB7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AE29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5C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工业建筑供热</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09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t</w:t>
            </w:r>
            <w:r>
              <w:rPr>
                <w:rFonts w:hint="eastAsia" w:ascii="宋体" w:hAnsi="宋体" w:eastAsia="宋体" w:cs="宋体"/>
                <w:kern w:val="0"/>
                <w:sz w:val="20"/>
                <w:szCs w:val="20"/>
                <w:highlight w:val="none"/>
                <w:lang w:bidi="ar"/>
              </w:rPr>
              <w:t>/h</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39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5B0847F2">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A9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18</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51A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08F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1C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工业建筑制冷</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F6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t</w:t>
            </w:r>
            <w:r>
              <w:rPr>
                <w:rFonts w:hint="eastAsia" w:ascii="宋体" w:hAnsi="宋体" w:eastAsia="宋体" w:cs="宋体"/>
                <w:kern w:val="0"/>
                <w:sz w:val="20"/>
                <w:szCs w:val="20"/>
                <w:highlight w:val="none"/>
                <w:lang w:bidi="ar"/>
              </w:rPr>
              <w:t>/h</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8C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747E227E">
        <w:tblPrEx>
          <w:tblCellMar>
            <w:top w:w="0" w:type="dxa"/>
            <w:left w:w="108" w:type="dxa"/>
            <w:bottom w:w="0" w:type="dxa"/>
            <w:right w:w="108" w:type="dxa"/>
          </w:tblCellMar>
        </w:tblPrEx>
        <w:trPr>
          <w:trHeight w:val="294"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05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19</w:t>
            </w:r>
          </w:p>
        </w:tc>
        <w:tc>
          <w:tcPr>
            <w:tcW w:w="10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F93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供热面积</w:t>
            </w:r>
          </w:p>
          <w:p w14:paraId="742873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(工业建筑供热)</w:t>
            </w: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87D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总供热面积</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B7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CD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65BA3707">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30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20</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9360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B14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热电联产(含多热源</w:t>
            </w:r>
            <w:r>
              <w:rPr>
                <w:rFonts w:hint="eastAsia" w:ascii="宋体" w:hAnsi="宋体" w:eastAsia="宋体" w:cs="宋体"/>
                <w:kern w:val="0"/>
                <w:sz w:val="20"/>
                <w:szCs w:val="20"/>
                <w:highlight w:val="none"/>
                <w:lang w:val="en-US" w:eastAsia="zh-CN" w:bidi="ar"/>
              </w:rPr>
              <w:t>联网</w:t>
            </w:r>
            <w:r>
              <w:rPr>
                <w:rFonts w:hint="eastAsia" w:ascii="宋体" w:hAnsi="宋体" w:eastAsia="宋体" w:cs="宋体"/>
                <w:kern w:val="0"/>
                <w:sz w:val="20"/>
                <w:szCs w:val="20"/>
                <w:highlight w:val="none"/>
                <w:lang w:bidi="ar"/>
              </w:rPr>
              <w:t>)供热</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5C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6F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096A85CB">
        <w:tblPrEx>
          <w:tblCellMar>
            <w:top w:w="0" w:type="dxa"/>
            <w:left w:w="108" w:type="dxa"/>
            <w:bottom w:w="0" w:type="dxa"/>
            <w:right w:w="108" w:type="dxa"/>
          </w:tblCellMar>
        </w:tblPrEx>
        <w:trPr>
          <w:trHeight w:val="23"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EC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21</w:t>
            </w: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88B0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97E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非热电联产供热</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E0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17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28EB945E">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9B81D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a 总供热能力为热电联产(含多热源联网)供热和非热电联产供热的热源额定供热能力之和。总供热能力含备用热源供热能力。</w:t>
            </w:r>
          </w:p>
          <w:p w14:paraId="26D08DF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b 外购热源供热能力为售热给供热单位的外部热源的最大供热能力。</w:t>
            </w:r>
          </w:p>
          <w:p w14:paraId="29E3F2E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c 可再生能源主要包括太阳能、生物质能、地热能等。</w:t>
            </w:r>
          </w:p>
        </w:tc>
      </w:tr>
    </w:tbl>
    <w:p w14:paraId="153FA7A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highlight w:val="none"/>
        </w:rPr>
      </w:pPr>
    </w:p>
    <w:p w14:paraId="674A20C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热源基础信息统计应符合下表的规定：</w:t>
      </w:r>
    </w:p>
    <w:p w14:paraId="21D8B230">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表 热源基础信息统计</w:t>
      </w:r>
    </w:p>
    <w:tbl>
      <w:tblPr>
        <w:tblStyle w:val="15"/>
        <w:tblW w:w="4900" w:type="pct"/>
        <w:jc w:val="center"/>
        <w:tblLayout w:type="autofit"/>
        <w:tblCellMar>
          <w:top w:w="0" w:type="dxa"/>
          <w:left w:w="108" w:type="dxa"/>
          <w:bottom w:w="0" w:type="dxa"/>
          <w:right w:w="108" w:type="dxa"/>
        </w:tblCellMar>
      </w:tblPr>
      <w:tblGrid>
        <w:gridCol w:w="701"/>
        <w:gridCol w:w="974"/>
        <w:gridCol w:w="4515"/>
        <w:gridCol w:w="1021"/>
        <w:gridCol w:w="1141"/>
      </w:tblGrid>
      <w:tr w14:paraId="1BAF5F0E">
        <w:tblPrEx>
          <w:tblCellMar>
            <w:top w:w="0" w:type="dxa"/>
            <w:left w:w="108" w:type="dxa"/>
            <w:bottom w:w="0" w:type="dxa"/>
            <w:right w:w="108" w:type="dxa"/>
          </w:tblCellMar>
        </w:tblPrEx>
        <w:trPr>
          <w:trHeight w:val="23"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13895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序号</w:t>
            </w:r>
          </w:p>
        </w:tc>
        <w:tc>
          <w:tcPr>
            <w:tcW w:w="3286"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2DACC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指标</w:t>
            </w:r>
          </w:p>
        </w:tc>
        <w:tc>
          <w:tcPr>
            <w:tcW w:w="61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EE9FC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单位</w:t>
            </w:r>
          </w:p>
        </w:tc>
        <w:tc>
          <w:tcPr>
            <w:tcW w:w="68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185F9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小数位数</w:t>
            </w:r>
          </w:p>
        </w:tc>
      </w:tr>
      <w:tr w14:paraId="7B155C62">
        <w:tblPrEx>
          <w:tblCellMar>
            <w:top w:w="0" w:type="dxa"/>
            <w:left w:w="108" w:type="dxa"/>
            <w:bottom w:w="0" w:type="dxa"/>
            <w:right w:w="108" w:type="dxa"/>
          </w:tblCellMar>
        </w:tblPrEx>
        <w:trPr>
          <w:trHeight w:val="23"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69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92EB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热源</w:t>
            </w:r>
          </w:p>
        </w:tc>
        <w:tc>
          <w:tcPr>
            <w:tcW w:w="2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EE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工业余热</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90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MW</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55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3C3FFA6A">
        <w:tblPrEx>
          <w:tblCellMar>
            <w:top w:w="0" w:type="dxa"/>
            <w:left w:w="108" w:type="dxa"/>
            <w:bottom w:w="0" w:type="dxa"/>
            <w:right w:w="108" w:type="dxa"/>
          </w:tblCellMar>
        </w:tblPrEx>
        <w:trPr>
          <w:trHeight w:val="23"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03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47E93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26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燃气冷热电联供系统</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B1F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B9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BCA9F73">
        <w:tblPrEx>
          <w:tblCellMar>
            <w:top w:w="0" w:type="dxa"/>
            <w:left w:w="108" w:type="dxa"/>
            <w:bottom w:w="0" w:type="dxa"/>
            <w:right w:w="108" w:type="dxa"/>
          </w:tblCellMar>
        </w:tblPrEx>
        <w:trPr>
          <w:trHeight w:val="23"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87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48892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73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太阳能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99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FA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104E9C4">
        <w:tblPrEx>
          <w:tblCellMar>
            <w:top w:w="0" w:type="dxa"/>
            <w:left w:w="108" w:type="dxa"/>
            <w:bottom w:w="0" w:type="dxa"/>
            <w:right w:w="108" w:type="dxa"/>
          </w:tblCellMar>
        </w:tblPrEx>
        <w:trPr>
          <w:trHeight w:val="23"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B1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D33A5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2F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地热能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FD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21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8712216">
        <w:tblPrEx>
          <w:tblCellMar>
            <w:top w:w="0" w:type="dxa"/>
            <w:left w:w="108" w:type="dxa"/>
            <w:bottom w:w="0" w:type="dxa"/>
            <w:right w:w="108" w:type="dxa"/>
          </w:tblCellMar>
        </w:tblPrEx>
        <w:trPr>
          <w:trHeight w:val="23"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D9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0605D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F3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其他(空气源，污水源、地表水)</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6D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02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5543B27">
        <w:tblPrEx>
          <w:tblCellMar>
            <w:top w:w="0" w:type="dxa"/>
            <w:left w:w="108" w:type="dxa"/>
            <w:bottom w:w="0" w:type="dxa"/>
            <w:right w:w="108" w:type="dxa"/>
          </w:tblCellMar>
        </w:tblPrEx>
        <w:trPr>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55D9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本表仅给出主要信息统计方法，同类热源有两个及以上的，应分别填写。</w:t>
            </w:r>
          </w:p>
        </w:tc>
      </w:tr>
    </w:tbl>
    <w:p w14:paraId="5171C70B">
      <w:pPr>
        <w:rPr>
          <w:rFonts w:hint="eastAsia" w:ascii="宋体" w:hAnsi="宋体" w:eastAsia="宋体" w:cs="宋体"/>
          <w:sz w:val="28"/>
          <w:szCs w:val="28"/>
        </w:rPr>
      </w:pPr>
      <w:r>
        <w:rPr>
          <w:rFonts w:hint="eastAsia" w:ascii="宋体" w:hAnsi="宋体" w:eastAsia="宋体" w:cs="宋体"/>
          <w:sz w:val="28"/>
          <w:szCs w:val="28"/>
        </w:rPr>
        <w:br w:type="page"/>
      </w:r>
    </w:p>
    <w:p w14:paraId="7B6AF618">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2.15.2.2 管网</w:t>
      </w:r>
    </w:p>
    <w:p w14:paraId="516FE70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管网长度按供水管道长度统计（依据GB/T 43097-2023 《供热运营数据统计方法》第6.1.2条）。</w:t>
      </w:r>
    </w:p>
    <w:p w14:paraId="4CFF28E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长输管网长度统计应符合下表的规定：</w:t>
      </w:r>
    </w:p>
    <w:p w14:paraId="73D0D738">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长输管网长度统计</w:t>
      </w:r>
    </w:p>
    <w:tbl>
      <w:tblPr>
        <w:tblStyle w:val="15"/>
        <w:tblW w:w="4998" w:type="pct"/>
        <w:jc w:val="center"/>
        <w:tblLayout w:type="autofit"/>
        <w:tblCellMar>
          <w:top w:w="0" w:type="dxa"/>
          <w:left w:w="108" w:type="dxa"/>
          <w:bottom w:w="0" w:type="dxa"/>
          <w:right w:w="108" w:type="dxa"/>
        </w:tblCellMar>
      </w:tblPr>
      <w:tblGrid>
        <w:gridCol w:w="688"/>
        <w:gridCol w:w="883"/>
        <w:gridCol w:w="1283"/>
        <w:gridCol w:w="3317"/>
        <w:gridCol w:w="1164"/>
        <w:gridCol w:w="1184"/>
      </w:tblGrid>
      <w:tr w14:paraId="2CB81F6D">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DDD6D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218"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2AFCF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6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DB52C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9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A7B71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22792E1E">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66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7D9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管道</w:t>
            </w:r>
          </w:p>
        </w:tc>
        <w:tc>
          <w:tcPr>
            <w:tcW w:w="2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C6C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总长度</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F6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04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11780A5">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EB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D6B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47D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敷设方式</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DE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直埋敷设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80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58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607D585">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22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B79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0D2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36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架空敷设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57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27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B27E468">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FC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ED31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2E1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17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管沟数设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EB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CF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080600E">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4A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0315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09A4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B7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综合管廊敷设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D6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CD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C139021">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E1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A60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B72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管径</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DA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DN≤1200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47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48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5E02A77">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09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053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9FD0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F5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DN＞1200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EC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0C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CE0A029">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E7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60F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CA7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CC8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使用年限≤15年</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B9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78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E34FD54">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19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0D6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487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D6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15年＜使用年限＜30年</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A0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64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788CF2D">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67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316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A7C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F8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使用年限≥30年</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08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A4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66E43D7">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94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A80A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627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上年度完成更新改造长度</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AF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386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B07F3AF">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46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459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厂站</w:t>
            </w: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7DB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中继泵站</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59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50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CA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57AAA38">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51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F559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2931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87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设计流量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A8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t/h</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67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5F71410">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EC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9FEE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31A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3E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投入年代</w:t>
            </w:r>
          </w:p>
        </w:tc>
        <w:tc>
          <w:tcPr>
            <w:tcW w:w="683" w:type="pct"/>
            <w:tcBorders>
              <w:top w:val="single" w:color="000000" w:sz="4" w:space="0"/>
              <w:left w:val="single" w:color="000000" w:sz="4" w:space="0"/>
              <w:bottom w:val="single" w:color="000000" w:sz="4" w:space="0"/>
              <w:right w:val="single" w:color="000000" w:sz="4" w:space="0"/>
            </w:tcBorders>
            <w:shd w:val="clear" w:color="auto" w:fill="auto"/>
          </w:tcPr>
          <w:p w14:paraId="3B9A44A8">
            <w:pPr>
              <w:keepNext w:val="0"/>
              <w:keepLines w:val="0"/>
              <w:pageBreakBefore w:val="0"/>
              <w:widowControl/>
              <w:kinsoku/>
              <w:wordWrap/>
              <w:overflowPunct/>
              <w:topLinePunct w:val="0"/>
              <w:autoSpaceDE/>
              <w:autoSpaceDN/>
              <w:bidi w:val="0"/>
              <w:adjustRightInd/>
              <w:snapToGrid w:val="0"/>
              <w:spacing w:line="240" w:lineRule="auto"/>
              <w:ind w:firstLine="400" w:firstLineChars="200"/>
              <w:jc w:val="lef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A5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C4C9231">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5E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D8F5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176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中继能源站</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11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F5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2B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AA89D06">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53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4BA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7FF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09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机组容量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B4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BA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0CC131E">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B6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F6D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AA2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BE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投入年代</w:t>
            </w:r>
          </w:p>
        </w:tc>
        <w:tc>
          <w:tcPr>
            <w:tcW w:w="683" w:type="pct"/>
            <w:tcBorders>
              <w:top w:val="single" w:color="000000" w:sz="4" w:space="0"/>
              <w:left w:val="single" w:color="000000" w:sz="4" w:space="0"/>
              <w:bottom w:val="single" w:color="000000" w:sz="4" w:space="0"/>
              <w:right w:val="single" w:color="000000" w:sz="4" w:space="0"/>
            </w:tcBorders>
            <w:shd w:val="clear" w:color="auto" w:fill="auto"/>
          </w:tcPr>
          <w:p w14:paraId="18431C8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64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FA5017C">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57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E45FF1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8C5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隔压换热站</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91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06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0B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DC9502A">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A1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2E91DD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9C28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7D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机组容量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32A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D2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59910A4">
        <w:tblPrEx>
          <w:tblCellMar>
            <w:top w:w="0" w:type="dxa"/>
            <w:left w:w="108" w:type="dxa"/>
            <w:bottom w:w="0" w:type="dxa"/>
            <w:right w:w="108" w:type="dxa"/>
          </w:tblCellMar>
        </w:tblPrEx>
        <w:trPr>
          <w:trHeight w:val="28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549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2E9F6F5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B96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23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使用年代</w:t>
            </w:r>
          </w:p>
        </w:tc>
        <w:tc>
          <w:tcPr>
            <w:tcW w:w="683" w:type="pct"/>
            <w:tcBorders>
              <w:top w:val="single" w:color="000000" w:sz="4" w:space="0"/>
              <w:left w:val="single" w:color="000000" w:sz="4" w:space="0"/>
              <w:bottom w:val="single" w:color="000000" w:sz="4" w:space="0"/>
              <w:right w:val="single" w:color="000000" w:sz="4" w:space="0"/>
            </w:tcBorders>
            <w:shd w:val="clear" w:color="auto" w:fill="auto"/>
          </w:tcPr>
          <w:p w14:paraId="13C17F4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FE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FB2632F">
        <w:tblPrEx>
          <w:tblCellMar>
            <w:top w:w="0" w:type="dxa"/>
            <w:left w:w="108" w:type="dxa"/>
            <w:bottom w:w="0" w:type="dxa"/>
            <w:right w:w="108" w:type="dxa"/>
          </w:tblCellMar>
        </w:tblPrEx>
        <w:trPr>
          <w:trHeight w:val="28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2056E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长输管网长度应统计白热源至主要厂站(中继泵站、中继能源站或隔压换热站)之间的供热管道长度，不包括各类厂站内部的管道长度。</w:t>
            </w:r>
          </w:p>
        </w:tc>
      </w:tr>
    </w:tbl>
    <w:p w14:paraId="0BF7A8B0">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BA8B61C">
      <w:pPr>
        <w:rPr>
          <w:rFonts w:hint="eastAsia" w:ascii="宋体" w:hAnsi="宋体" w:eastAsia="宋体" w:cs="宋体"/>
        </w:rPr>
      </w:pPr>
      <w:r>
        <w:rPr>
          <w:rFonts w:hint="eastAsia" w:ascii="宋体" w:hAnsi="宋体" w:eastAsia="宋体" w:cs="宋体"/>
        </w:rPr>
        <w:br w:type="page"/>
      </w:r>
    </w:p>
    <w:p w14:paraId="370F18F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一级管网长度统计应符合下表的规定：</w:t>
      </w:r>
    </w:p>
    <w:p w14:paraId="593CA772">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一级管网长度统计</w:t>
      </w:r>
    </w:p>
    <w:tbl>
      <w:tblPr>
        <w:tblStyle w:val="15"/>
        <w:tblW w:w="4998" w:type="pct"/>
        <w:jc w:val="center"/>
        <w:tblLayout w:type="autofit"/>
        <w:tblCellMar>
          <w:top w:w="0" w:type="dxa"/>
          <w:left w:w="108" w:type="dxa"/>
          <w:bottom w:w="0" w:type="dxa"/>
          <w:right w:w="108" w:type="dxa"/>
        </w:tblCellMar>
      </w:tblPr>
      <w:tblGrid>
        <w:gridCol w:w="854"/>
        <w:gridCol w:w="1661"/>
        <w:gridCol w:w="3479"/>
        <w:gridCol w:w="1256"/>
        <w:gridCol w:w="1269"/>
      </w:tblGrid>
      <w:tr w14:paraId="2AF81080">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6F0AE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017"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A6B3D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73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F3593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74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5578E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75204C33">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D8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3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CD2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总长度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4B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AE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6783AA2">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2D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9D9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敷设方式</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39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架空</w:t>
            </w:r>
            <w:r>
              <w:rPr>
                <w:rFonts w:hint="eastAsia" w:ascii="宋体" w:hAnsi="宋体" w:eastAsia="宋体" w:cs="宋体"/>
                <w:kern w:val="0"/>
                <w:sz w:val="20"/>
                <w:szCs w:val="20"/>
                <w:highlight w:val="none"/>
                <w:lang w:bidi="ar"/>
              </w:rPr>
              <w:t>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85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E6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2457904">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3D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BF4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85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管沟敷设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95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32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B2D51D5">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3D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206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F3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直埋敷设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62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C3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B2490F0">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16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2708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35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综合管廊敷设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7A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5B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9E5DF78">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F5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A45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管径</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FB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DN≤300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93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AA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FBC062C">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D8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C4B5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80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300＜DN＜800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BE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DF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5DD55CC">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85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E05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DE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800≤DN＜1200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2C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CA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F4BC13C">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2E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2CD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31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DN≥1200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71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D0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3A9A227">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FC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214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57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使用年限≤15年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3A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85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5C866D4">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9B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C06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18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15年＜使用年限＜30年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80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43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7BDFA03">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D3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6BBD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74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使用年限≥30年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ED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D9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E6B35DC">
        <w:tblPrEx>
          <w:tblCellMar>
            <w:top w:w="0" w:type="dxa"/>
            <w:left w:w="108" w:type="dxa"/>
            <w:bottom w:w="0" w:type="dxa"/>
            <w:right w:w="108" w:type="dxa"/>
          </w:tblCellMar>
        </w:tblPrEx>
        <w:trPr>
          <w:trHeight w:val="289" w:hRule="atLeast"/>
          <w:jc w:val="center"/>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EA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3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DDD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上年度完成更新改造长度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EE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E7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CDD4099">
        <w:tblPrEx>
          <w:tblCellMar>
            <w:top w:w="0" w:type="dxa"/>
            <w:left w:w="108" w:type="dxa"/>
            <w:bottom w:w="0" w:type="dxa"/>
            <w:right w:w="108" w:type="dxa"/>
          </w:tblCellMar>
        </w:tblPrEx>
        <w:trPr>
          <w:trHeight w:val="28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FE1E4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一级管网长度应统计热源(或隔压站、中继能源站)至热力站之间的供热管道长度，不包括各类厂站内部的管道长度。</w:t>
            </w:r>
          </w:p>
        </w:tc>
      </w:tr>
    </w:tbl>
    <w:p w14:paraId="756D47A0">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7C61C00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二级管网长度统计应符合下表的规定：</w:t>
      </w:r>
    </w:p>
    <w:p w14:paraId="2C93A66B">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二级管网长度统计</w:t>
      </w:r>
    </w:p>
    <w:tbl>
      <w:tblPr>
        <w:tblStyle w:val="15"/>
        <w:tblW w:w="4998" w:type="pct"/>
        <w:jc w:val="center"/>
        <w:tblLayout w:type="autofit"/>
        <w:tblCellMar>
          <w:top w:w="0" w:type="dxa"/>
          <w:left w:w="108" w:type="dxa"/>
          <w:bottom w:w="0" w:type="dxa"/>
          <w:right w:w="108" w:type="dxa"/>
        </w:tblCellMar>
      </w:tblPr>
      <w:tblGrid>
        <w:gridCol w:w="875"/>
        <w:gridCol w:w="1619"/>
        <w:gridCol w:w="3486"/>
        <w:gridCol w:w="1256"/>
        <w:gridCol w:w="1283"/>
      </w:tblGrid>
      <w:tr w14:paraId="6D0E8D5A">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7641E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996"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6F8C6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73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0F57A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75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45ADE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1EA8FF2D">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B9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2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4C4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总长度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6B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0B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AEF08CC">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14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475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工作管材质</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32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钢管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9A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07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D77CCBE">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50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C98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C5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塑料管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BD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B5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ED01E32">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63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7A2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3A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2E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7E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4514CD6">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53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018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数设方式</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EC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架空敷设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14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2D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783D09D">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A3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215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CF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管沟敷设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43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B2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2F65E33">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CE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C2E6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30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直埋敷设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22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EF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DBE926D">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71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8544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2A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综合管廊敷设</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0F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DD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1432030">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11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BB3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85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使用年限≤15年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1F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38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8E909F6">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92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E1F4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94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15年＜使用年限＜30年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94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4B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FC43E1B">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D9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9AA0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AB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使用年限≥30年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43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7B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C49508D">
        <w:tblPrEx>
          <w:tblCellMar>
            <w:top w:w="0" w:type="dxa"/>
            <w:left w:w="108" w:type="dxa"/>
            <w:bottom w:w="0" w:type="dxa"/>
            <w:right w:w="108" w:type="dxa"/>
          </w:tblCellMar>
        </w:tblPrEx>
        <w:trPr>
          <w:trHeight w:val="288"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6A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2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533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上年度完成更新改造长度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F0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71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21C121A">
        <w:tblPrEx>
          <w:tblCellMar>
            <w:top w:w="0" w:type="dxa"/>
            <w:left w:w="108" w:type="dxa"/>
            <w:bottom w:w="0" w:type="dxa"/>
            <w:right w:w="108" w:type="dxa"/>
          </w:tblCellMar>
        </w:tblPrEx>
        <w:trPr>
          <w:trHeight w:val="28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3E88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二级管网长度应统计热力站至楼栋热力人口之间的供热管道长度。</w:t>
            </w:r>
          </w:p>
        </w:tc>
      </w:tr>
    </w:tbl>
    <w:p w14:paraId="207B2D8E">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725A3B6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sz w:val="20"/>
          <w:szCs w:val="20"/>
        </w:rPr>
      </w:pPr>
      <w:r>
        <w:rPr>
          <w:rFonts w:hint="eastAsia" w:ascii="宋体" w:hAnsi="宋体" w:eastAsia="宋体" w:cs="宋体"/>
        </w:rPr>
        <w:t>直接连接管网长度应统计热源至楼栋热力人口之间的直接连接的供热管道长度，不包括各类厂站内部的管道长度。管网长度统计见下表：</w:t>
      </w:r>
    </w:p>
    <w:p w14:paraId="0AA6310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表 管网长度统计</w:t>
      </w:r>
    </w:p>
    <w:tbl>
      <w:tblPr>
        <w:tblStyle w:val="15"/>
        <w:tblW w:w="4998" w:type="pct"/>
        <w:jc w:val="center"/>
        <w:tblLayout w:type="autofit"/>
        <w:tblCellMar>
          <w:top w:w="0" w:type="dxa"/>
          <w:left w:w="108" w:type="dxa"/>
          <w:bottom w:w="0" w:type="dxa"/>
          <w:right w:w="108" w:type="dxa"/>
        </w:tblCellMar>
      </w:tblPr>
      <w:tblGrid>
        <w:gridCol w:w="873"/>
        <w:gridCol w:w="1641"/>
        <w:gridCol w:w="3472"/>
        <w:gridCol w:w="1249"/>
        <w:gridCol w:w="1284"/>
      </w:tblGrid>
      <w:tr w14:paraId="558226A8">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4B43D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000"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19E9A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7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C92D5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75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81AC1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0729302D">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E2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3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E49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总长度</w:t>
            </w:r>
          </w:p>
        </w:tc>
        <w:tc>
          <w:tcPr>
            <w:tcW w:w="733" w:type="pct"/>
            <w:tcBorders>
              <w:top w:val="single" w:color="000000" w:sz="4" w:space="0"/>
              <w:left w:val="single" w:color="000000" w:sz="4" w:space="0"/>
              <w:bottom w:val="single" w:color="000000" w:sz="4" w:space="0"/>
              <w:right w:val="single" w:color="000000" w:sz="4" w:space="0"/>
            </w:tcBorders>
            <w:shd w:val="clear" w:color="auto" w:fill="auto"/>
          </w:tcPr>
          <w:p w14:paraId="34B405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D0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9E31021">
        <w:tblPrEx>
          <w:tblCellMar>
            <w:top w:w="0" w:type="dxa"/>
            <w:left w:w="108" w:type="dxa"/>
            <w:bottom w:w="0" w:type="dxa"/>
            <w:right w:w="108" w:type="dxa"/>
          </w:tblCellMar>
        </w:tblPrEx>
        <w:trPr>
          <w:trHeight w:val="9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EF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A15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敷设方式</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BE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架空敷设</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22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5C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324793A">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A2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1A9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FC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管沟数设</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D8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2C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B3BE1E9">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85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759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05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直理数设</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42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9F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F746119">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6A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E2AC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D8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综合管廊敷设</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05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B7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8433979">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CE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09C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管径</w:t>
            </w:r>
          </w:p>
        </w:tc>
        <w:tc>
          <w:tcPr>
            <w:tcW w:w="2037" w:type="pct"/>
            <w:tcBorders>
              <w:top w:val="single" w:color="000000" w:sz="4" w:space="0"/>
              <w:left w:val="single" w:color="000000" w:sz="4" w:space="0"/>
              <w:bottom w:val="single" w:color="000000" w:sz="4" w:space="0"/>
              <w:right w:val="single" w:color="000000" w:sz="4" w:space="0"/>
            </w:tcBorders>
            <w:shd w:val="clear" w:color="auto" w:fill="auto"/>
          </w:tcPr>
          <w:p w14:paraId="1C7D09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DN≤300</w:t>
            </w:r>
          </w:p>
        </w:tc>
        <w:tc>
          <w:tcPr>
            <w:tcW w:w="733" w:type="pct"/>
            <w:tcBorders>
              <w:top w:val="single" w:color="000000" w:sz="4" w:space="0"/>
              <w:left w:val="single" w:color="000000" w:sz="4" w:space="0"/>
              <w:bottom w:val="single" w:color="000000" w:sz="4" w:space="0"/>
              <w:right w:val="single" w:color="000000" w:sz="4" w:space="0"/>
            </w:tcBorders>
            <w:shd w:val="clear" w:color="auto" w:fill="auto"/>
          </w:tcPr>
          <w:p w14:paraId="03E8B5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24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D6E0401">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9D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5B52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41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300＜DN＜800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3B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AC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w:t>
            </w:r>
          </w:p>
        </w:tc>
      </w:tr>
      <w:tr w14:paraId="4E3250FB">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64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15BF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7C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DN≥800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B5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BE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81FE39B">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80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8D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6B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使用年限≤15年</w:t>
            </w:r>
          </w:p>
        </w:tc>
        <w:tc>
          <w:tcPr>
            <w:tcW w:w="733" w:type="pct"/>
            <w:tcBorders>
              <w:top w:val="single" w:color="000000" w:sz="4" w:space="0"/>
              <w:left w:val="single" w:color="000000" w:sz="4" w:space="0"/>
              <w:bottom w:val="single" w:color="000000" w:sz="4" w:space="0"/>
              <w:right w:val="single" w:color="000000" w:sz="4" w:space="0"/>
            </w:tcBorders>
            <w:shd w:val="clear" w:color="auto" w:fill="auto"/>
          </w:tcPr>
          <w:p w14:paraId="26B89D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9A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3BD9801">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8A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F038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8C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15年＜使用年限＜25年</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21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77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w:t>
            </w:r>
          </w:p>
        </w:tc>
      </w:tr>
      <w:tr w14:paraId="49802611">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5D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542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38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使用年限≥25年</w:t>
            </w:r>
          </w:p>
        </w:tc>
        <w:tc>
          <w:tcPr>
            <w:tcW w:w="733" w:type="pct"/>
            <w:tcBorders>
              <w:top w:val="single" w:color="000000" w:sz="4" w:space="0"/>
              <w:left w:val="single" w:color="000000" w:sz="4" w:space="0"/>
              <w:bottom w:val="single" w:color="000000" w:sz="4" w:space="0"/>
              <w:right w:val="single" w:color="000000" w:sz="4" w:space="0"/>
            </w:tcBorders>
            <w:shd w:val="clear" w:color="auto" w:fill="auto"/>
          </w:tcPr>
          <w:p w14:paraId="30B11D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8A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61B8B55">
        <w:tblPrEx>
          <w:tblCellMar>
            <w:top w:w="0" w:type="dxa"/>
            <w:left w:w="108" w:type="dxa"/>
            <w:bottom w:w="0" w:type="dxa"/>
            <w:right w:w="108" w:type="dxa"/>
          </w:tblCellMar>
        </w:tblPrEx>
        <w:trPr>
          <w:trHeight w:val="283"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42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3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1B6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上年度完成更新改造长度</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1B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45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bl>
    <w:p w14:paraId="4BDE2A68">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79C579AC">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2.15.2.3 热力站</w:t>
      </w:r>
    </w:p>
    <w:p w14:paraId="27D9AB4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热力站数量统计应符合下表的规定（依据GB/T 43097-2023 《供热运营数据统计方法》第6.1.3条）：</w:t>
      </w:r>
    </w:p>
    <w:p w14:paraId="648C9CEE">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热力站数量统计</w:t>
      </w:r>
    </w:p>
    <w:tbl>
      <w:tblPr>
        <w:tblStyle w:val="15"/>
        <w:tblW w:w="4998" w:type="pct"/>
        <w:jc w:val="center"/>
        <w:tblLayout w:type="autofit"/>
        <w:tblCellMar>
          <w:top w:w="0" w:type="dxa"/>
          <w:left w:w="108" w:type="dxa"/>
          <w:bottom w:w="0" w:type="dxa"/>
          <w:right w:w="108" w:type="dxa"/>
        </w:tblCellMar>
      </w:tblPr>
      <w:tblGrid>
        <w:gridCol w:w="883"/>
        <w:gridCol w:w="1640"/>
        <w:gridCol w:w="3463"/>
        <w:gridCol w:w="1260"/>
        <w:gridCol w:w="1273"/>
      </w:tblGrid>
      <w:tr w14:paraId="71FCC6D1">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6D44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994"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7D6C9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73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6021B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74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9E8C5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174EB283">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3E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2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C87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热力站总数量</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8E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E8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2BD6591">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15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E5A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管理权限</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75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自管热力站</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7B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A5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E5EF4A8">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3F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4D51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14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56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06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1781DA7">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AF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636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val="en-US" w:eastAsia="zh-CN" w:bidi="ar"/>
              </w:rPr>
              <w:t>换</w:t>
            </w:r>
            <w:r>
              <w:rPr>
                <w:rFonts w:hint="eastAsia" w:ascii="宋体" w:hAnsi="宋体" w:eastAsia="宋体" w:cs="宋体"/>
                <w:kern w:val="0"/>
                <w:sz w:val="20"/>
                <w:szCs w:val="20"/>
                <w:highlight w:val="none"/>
                <w:lang w:bidi="ar"/>
              </w:rPr>
              <w:t>热形式</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FE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汽-水换热</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36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B0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15DBE25">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719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E3E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0A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水-水换热</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B1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7B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495101C">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56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69E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连接形式</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6E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混水或直接连接</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5C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08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995C689">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D8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773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D3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间接连接</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35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11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675BABB">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4C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0CA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自动化程度</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18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无人值守运行</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71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01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A5B7E0B">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52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802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D0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有人值守自动化运行</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70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90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051DF62">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44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F67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C1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val="en-US" w:eastAsia="zh-CN" w:bidi="ar"/>
              </w:rPr>
              <w:t>手</w:t>
            </w:r>
            <w:r>
              <w:rPr>
                <w:rFonts w:hint="eastAsia" w:ascii="宋体" w:hAnsi="宋体" w:eastAsia="宋体" w:cs="宋体"/>
                <w:kern w:val="0"/>
                <w:sz w:val="20"/>
                <w:szCs w:val="20"/>
                <w:highlight w:val="none"/>
                <w:lang w:bidi="ar"/>
              </w:rPr>
              <w:t>动运行</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C5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D6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490EAED">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71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04A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规模</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FD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供热面积≤1万㎡</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B9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EE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27F2A18">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58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190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DF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1万m²＜供热面积≤5万㎡</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A6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6D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CC48E80">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E0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4D8B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AC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5万㎡＜供热面积＜10万㎡</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99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82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2D37E3E">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76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A5B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4A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供热面积≥10万㎡</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6F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F4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F6A0E23">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F4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8B1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特殊类型</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7A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楼宇热力站</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13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59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B6E8C19">
        <w:tblPrEx>
          <w:tblCellMar>
            <w:top w:w="0" w:type="dxa"/>
            <w:left w:w="108" w:type="dxa"/>
            <w:bottom w:w="0" w:type="dxa"/>
            <w:right w:w="108" w:type="dxa"/>
          </w:tblCellMar>
        </w:tblPrEx>
        <w:trPr>
          <w:trHeight w:val="289"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4A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1F2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CF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吸收式大温差热力站</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B6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E0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bl>
    <w:p w14:paraId="4B0172D0">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018E2C01">
      <w:pPr>
        <w:rPr>
          <w:rFonts w:hint="eastAsia" w:ascii="宋体" w:hAnsi="宋体" w:eastAsia="宋体" w:cs="宋体"/>
          <w:sz w:val="28"/>
          <w:szCs w:val="28"/>
        </w:rPr>
      </w:pPr>
      <w:r>
        <w:rPr>
          <w:rFonts w:hint="eastAsia" w:ascii="宋体" w:hAnsi="宋体" w:eastAsia="宋体" w:cs="宋体"/>
          <w:sz w:val="28"/>
          <w:szCs w:val="28"/>
        </w:rPr>
        <w:br w:type="page"/>
      </w:r>
    </w:p>
    <w:p w14:paraId="119E7B0E">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2.15.2.4 民用建筑热用户</w:t>
      </w:r>
    </w:p>
    <w:p w14:paraId="07E3900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供热系统或热力站对应的热用户基础信息统计应符合下表的规定（依据GB/T 43097-2023 《供热运营数据统计方法》第6.1.4条）：</w:t>
      </w:r>
    </w:p>
    <w:p w14:paraId="4405B62D">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供热系统或热力站对应的热用户基础信息统计</w:t>
      </w:r>
    </w:p>
    <w:tbl>
      <w:tblPr>
        <w:tblStyle w:val="15"/>
        <w:tblpPr w:leftFromText="180" w:rightFromText="180" w:vertAnchor="text" w:horzAnchor="page" w:tblpXSpec="center" w:tblpY="31"/>
        <w:tblOverlap w:val="never"/>
        <w:tblW w:w="4998" w:type="pct"/>
        <w:jc w:val="center"/>
        <w:tblLayout w:type="autofit"/>
        <w:tblCellMar>
          <w:top w:w="0" w:type="dxa"/>
          <w:left w:w="108" w:type="dxa"/>
          <w:bottom w:w="0" w:type="dxa"/>
          <w:right w:w="108" w:type="dxa"/>
        </w:tblCellMar>
      </w:tblPr>
      <w:tblGrid>
        <w:gridCol w:w="643"/>
        <w:gridCol w:w="1217"/>
        <w:gridCol w:w="1043"/>
        <w:gridCol w:w="1481"/>
        <w:gridCol w:w="2085"/>
        <w:gridCol w:w="927"/>
        <w:gridCol w:w="1123"/>
      </w:tblGrid>
      <w:tr w14:paraId="61466A63">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A941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419" w:type="pct"/>
            <w:gridSpan w:val="4"/>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8486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54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63CDB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5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B395F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7EDD1A8D">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11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5BC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热用户数量</w:t>
            </w:r>
          </w:p>
        </w:tc>
        <w:tc>
          <w:tcPr>
            <w:tcW w:w="27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1AC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总数量</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FA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67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B7ECAA2">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00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FB4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4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E5A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B6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热用户</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E1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DB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D1AB751">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D1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9FF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4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EEA0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4E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冷暖联供用户</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60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DA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10D39A7">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74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7E1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供热面积</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115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2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29A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总供热面积</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92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03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22E29C8">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13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901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9594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849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冷暖联供用户</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0E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EC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92FE531">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77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478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36B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32C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建筑节能等级</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27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非节能及一步节能</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4B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0FB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0C9207D">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33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381C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78FC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90C8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26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二步节能</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D8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F4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07536D9">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36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00BE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AD60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6D2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9D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三步节能</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16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46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62A2BC1">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FD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B8C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0D5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64B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F5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四步及以上节能</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3C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08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CC8562C">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B7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060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79A2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7BE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供暖末端形式</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6C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散热器</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A7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C7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5023074">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DB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4A6B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FDE3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6B0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C0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地板辐射</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62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6B7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CEC57F9">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EE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B1F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87C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597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FA6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风机盘管</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69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0F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0246DAF">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FC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8766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21E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A3D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收费类型</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B5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按面积收费</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0F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63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E7C8D4A">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21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14</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7FF3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618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490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FD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按热计量收费</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1F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07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A35BFBF">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8C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928B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25B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2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0F8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总供热面积</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A5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A0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7D3CEFBE">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38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16</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902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261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BE1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冷暖联供用户</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54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A4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0509289">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98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17</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B04F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301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FBF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建筑节能等级</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36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节能</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EE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43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4818364">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03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18</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2DD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C6A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BAF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CC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非节能</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76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FE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A89081E">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4E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19</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E152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AD8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77F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供暖末端形式</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46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散热器</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98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0A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1337BEA">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D4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EF2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629D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36E1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53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地板辐射</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A0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E3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5934B5D">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9E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21</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520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6F1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EC0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B2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风机盘管</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DB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D9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0697740">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58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22</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024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5C7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8FC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收费类型</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42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按面积收费</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4F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ED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307BD6D">
        <w:tblPrEx>
          <w:tblCellMar>
            <w:top w:w="0" w:type="dxa"/>
            <w:left w:w="108" w:type="dxa"/>
            <w:bottom w:w="0" w:type="dxa"/>
            <w:right w:w="108" w:type="dxa"/>
          </w:tblCellMar>
        </w:tblPrEx>
        <w:trPr>
          <w:trHeight w:val="2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F1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23</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C63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845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19AC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70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按热计量收费</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A3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1D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069B96D">
        <w:tblPrEx>
          <w:tblCellMar>
            <w:top w:w="0" w:type="dxa"/>
            <w:left w:w="108" w:type="dxa"/>
            <w:bottom w:w="0" w:type="dxa"/>
            <w:right w:w="108" w:type="dxa"/>
          </w:tblCellMar>
        </w:tblPrEx>
        <w:trPr>
          <w:trHeight w:val="23"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23C4E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a热用户数量以一个缴费单元为1户，含冷暖联供用户。</w:t>
            </w:r>
          </w:p>
          <w:p w14:paraId="5AD5473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lang w:eastAsia="zh-CN"/>
              </w:rPr>
            </w:pPr>
            <w:r>
              <w:rPr>
                <w:rFonts w:hint="eastAsia" w:ascii="宋体" w:hAnsi="宋体" w:eastAsia="宋体" w:cs="宋体"/>
                <w:kern w:val="0"/>
                <w:sz w:val="20"/>
                <w:szCs w:val="20"/>
                <w:lang w:bidi="ar"/>
              </w:rPr>
              <w:t>b冷暖联供户数为既有冬季供暖也有夏季供冷的热用户数量，一个缴费单元为1户</w:t>
            </w:r>
            <w:r>
              <w:rPr>
                <w:rFonts w:hint="eastAsia" w:ascii="宋体" w:hAnsi="宋体" w:eastAsia="宋体" w:cs="宋体"/>
                <w:kern w:val="0"/>
                <w:sz w:val="20"/>
                <w:szCs w:val="20"/>
                <w:lang w:eastAsia="zh-CN" w:bidi="ar"/>
              </w:rPr>
              <w:t>。</w:t>
            </w:r>
          </w:p>
        </w:tc>
      </w:tr>
    </w:tbl>
    <w:p w14:paraId="2D619609">
      <w:pPr>
        <w:rPr>
          <w:rFonts w:hint="eastAsia" w:ascii="宋体" w:hAnsi="宋体" w:eastAsia="宋体" w:cs="宋体"/>
        </w:rPr>
      </w:pPr>
      <w:r>
        <w:rPr>
          <w:rFonts w:hint="eastAsia" w:ascii="宋体" w:hAnsi="宋体" w:eastAsia="宋体" w:cs="宋体"/>
        </w:rPr>
        <w:br w:type="page"/>
      </w:r>
    </w:p>
    <w:p w14:paraId="2A2AC1C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单栋建筑物对应的热用户基础信息统计应符合下表的规定：</w:t>
      </w:r>
    </w:p>
    <w:p w14:paraId="4559AD10">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单栋建筑物对应的热用户基础信息统计</w:t>
      </w:r>
    </w:p>
    <w:tbl>
      <w:tblPr>
        <w:tblStyle w:val="15"/>
        <w:tblW w:w="4998" w:type="pct"/>
        <w:jc w:val="center"/>
        <w:tblLayout w:type="autofit"/>
        <w:tblCellMar>
          <w:top w:w="0" w:type="dxa"/>
          <w:left w:w="108" w:type="dxa"/>
          <w:bottom w:w="0" w:type="dxa"/>
          <w:right w:w="108" w:type="dxa"/>
        </w:tblCellMar>
      </w:tblPr>
      <w:tblGrid>
        <w:gridCol w:w="619"/>
        <w:gridCol w:w="1111"/>
        <w:gridCol w:w="1045"/>
        <w:gridCol w:w="3935"/>
        <w:gridCol w:w="694"/>
        <w:gridCol w:w="1115"/>
      </w:tblGrid>
      <w:tr w14:paraId="6A8BEA9D">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C5125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574"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01CD9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40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E2C2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F3C62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2B1337D8">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76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79B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基本信息</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46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建筑位置</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FE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小区   </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楼栋</w:t>
            </w:r>
          </w:p>
        </w:tc>
        <w:tc>
          <w:tcPr>
            <w:tcW w:w="407" w:type="pct"/>
            <w:tcBorders>
              <w:top w:val="single" w:color="000000" w:sz="4" w:space="0"/>
              <w:left w:val="single" w:color="000000" w:sz="4" w:space="0"/>
              <w:bottom w:val="single" w:color="000000" w:sz="4" w:space="0"/>
              <w:right w:val="single" w:color="000000" w:sz="4" w:space="0"/>
            </w:tcBorders>
            <w:shd w:val="clear" w:color="auto" w:fill="auto"/>
          </w:tcPr>
          <w:p w14:paraId="157A34C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tcPr>
          <w:p w14:paraId="0C476C5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eastAsia="zh-CN"/>
              </w:rPr>
              <w:t>—</w:t>
            </w:r>
          </w:p>
        </w:tc>
      </w:tr>
      <w:tr w14:paraId="4D049CF3">
        <w:tblPrEx>
          <w:tblCellMar>
            <w:top w:w="0" w:type="dxa"/>
            <w:left w:w="108" w:type="dxa"/>
            <w:bottom w:w="0" w:type="dxa"/>
            <w:right w:w="108" w:type="dxa"/>
          </w:tblCellMar>
        </w:tblPrEx>
        <w:trPr>
          <w:trHeight w:val="294"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19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DB5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C86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建筑年代</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33A06F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top"/>
          </w:tcPr>
          <w:p w14:paraId="2CD6F1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2A406927">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06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1A0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7D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建筑类形</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B89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  □居住建筑  □工业建筑</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77C41D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top"/>
          </w:tcPr>
          <w:p w14:paraId="399F2A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462FD52E">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B6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4512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990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用户数量</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F7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0D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48424C5">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24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D4CB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4C9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供热面积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3F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87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67E4043">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61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E8C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建筑节能等级</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27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6D3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□节能 □非节能</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4D0F82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top"/>
          </w:tcPr>
          <w:p w14:paraId="670504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56CD38B8">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25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089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B5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435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□非节能及一步节能  □二步节能</w:t>
            </w:r>
          </w:p>
          <w:p w14:paraId="3740219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□三步节能          □四步及以上节能</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3254A4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top"/>
          </w:tcPr>
          <w:p w14:paraId="742552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6674730E">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DE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D2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供暖系统制式</w:t>
            </w: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D4B7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□水平单管串联  □水平单管跨越  □垂直双管</w:t>
            </w:r>
          </w:p>
          <w:p w14:paraId="1F54314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□重直单管跨越  □分户独立循环  □其他</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7BF240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top"/>
          </w:tcPr>
          <w:p w14:paraId="179266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31A73596">
        <w:tblPrEx>
          <w:tblCellMar>
            <w:top w:w="0" w:type="dxa"/>
            <w:left w:w="108" w:type="dxa"/>
            <w:bottom w:w="0" w:type="dxa"/>
            <w:right w:w="108" w:type="dxa"/>
          </w:tblCellMar>
        </w:tblPrEx>
        <w:trPr>
          <w:trHeight w:val="23" w:hRule="atLeast"/>
          <w:jc w:val="center"/>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EBF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162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热计量</w:t>
            </w:r>
          </w:p>
          <w:p w14:paraId="5FB161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方式</w:t>
            </w: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FB2F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□户用热量表</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0B1E4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385DE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73BCC834">
        <w:tblPrEx>
          <w:tblCellMar>
            <w:top w:w="0" w:type="dxa"/>
            <w:left w:w="108" w:type="dxa"/>
            <w:bottom w:w="0" w:type="dxa"/>
            <w:right w:w="108" w:type="dxa"/>
          </w:tblCellMar>
        </w:tblPrEx>
        <w:trPr>
          <w:trHeight w:val="23"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8BA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DE03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31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03F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□散热器热分配计法 □流量温度法</w:t>
            </w:r>
          </w:p>
          <w:p w14:paraId="0C2C4F6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□通断时间面积法   □温度面积法</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AEE39F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032B0F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525B2B50">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5B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5A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调控方式</w:t>
            </w: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F259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□楼栋调控 □分户调控 □无</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618164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top"/>
          </w:tcPr>
          <w:p w14:paraId="3BEEC7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4E693CE5">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77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94D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供暖末端形式</w:t>
            </w: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D59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散热器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95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2C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E47F6B3">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FF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251B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6AC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地板辐射</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D4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4F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DC95C41">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F4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65E1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433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风机盘管</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26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AB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64D41A2">
        <w:tblPrEx>
          <w:tblCellMar>
            <w:top w:w="0" w:type="dxa"/>
            <w:left w:w="108" w:type="dxa"/>
            <w:bottom w:w="0" w:type="dxa"/>
            <w:right w:w="108" w:type="dxa"/>
          </w:tblCellMar>
        </w:tblPrEx>
        <w:trPr>
          <w:trHeight w:val="23"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F9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DB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收费方式</w:t>
            </w:r>
          </w:p>
        </w:tc>
        <w:tc>
          <w:tcPr>
            <w:tcW w:w="2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E4D6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□按面积收费</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 xml:space="preserve"> □按热计量收费 </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□其他</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6A9B92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top"/>
          </w:tcPr>
          <w:p w14:paraId="6D439F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bl>
    <w:p w14:paraId="4949343D">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57C9FA5C">
      <w:pPr>
        <w:rPr>
          <w:rFonts w:hint="eastAsia" w:ascii="宋体" w:hAnsi="宋体" w:eastAsia="宋体" w:cs="宋体"/>
          <w:sz w:val="28"/>
          <w:szCs w:val="28"/>
        </w:rPr>
      </w:pPr>
      <w:r>
        <w:rPr>
          <w:rFonts w:hint="eastAsia" w:ascii="宋体" w:hAnsi="宋体" w:eastAsia="宋体" w:cs="宋体"/>
          <w:sz w:val="28"/>
          <w:szCs w:val="28"/>
        </w:rPr>
        <w:br w:type="page"/>
      </w:r>
    </w:p>
    <w:p w14:paraId="4958CF50">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2.15.2.5 工业热用户</w:t>
      </w:r>
    </w:p>
    <w:p w14:paraId="6F16000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供热工业热用户基础信息统计应符合下表的规定（依据GB/T 43097-2023 《供热运营数据统计方法</w:t>
      </w:r>
      <w:r>
        <w:rPr>
          <w:rFonts w:hint="eastAsia" w:ascii="宋体" w:hAnsi="宋体" w:eastAsia="宋体" w:cs="宋体"/>
          <w:highlight w:val="none"/>
        </w:rPr>
        <w:t>》第6.1</w:t>
      </w:r>
      <w:r>
        <w:rPr>
          <w:rFonts w:hint="eastAsia" w:ascii="宋体" w:hAnsi="宋体" w:eastAsia="宋体" w:cs="宋体"/>
          <w:highlight w:val="none"/>
          <w:lang w:val="en-US" w:eastAsia="zh-CN"/>
        </w:rPr>
        <w:t>.5.2</w:t>
      </w:r>
      <w:r>
        <w:rPr>
          <w:rFonts w:hint="eastAsia" w:ascii="宋体" w:hAnsi="宋体" w:eastAsia="宋体" w:cs="宋体"/>
          <w:highlight w:val="none"/>
        </w:rPr>
        <w:t>条）</w:t>
      </w:r>
      <w:r>
        <w:rPr>
          <w:rFonts w:hint="eastAsia" w:ascii="宋体" w:hAnsi="宋体" w:eastAsia="宋体" w:cs="宋体"/>
        </w:rPr>
        <w:t>：</w:t>
      </w:r>
    </w:p>
    <w:p w14:paraId="3A0B45A9">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供热工业热用户基础信息统计</w:t>
      </w:r>
    </w:p>
    <w:tbl>
      <w:tblPr>
        <w:tblStyle w:val="15"/>
        <w:tblW w:w="4998" w:type="pct"/>
        <w:jc w:val="center"/>
        <w:tblLayout w:type="autofit"/>
        <w:tblCellMar>
          <w:top w:w="0" w:type="dxa"/>
          <w:left w:w="108" w:type="dxa"/>
          <w:bottom w:w="0" w:type="dxa"/>
          <w:right w:w="108" w:type="dxa"/>
        </w:tblCellMar>
      </w:tblPr>
      <w:tblGrid>
        <w:gridCol w:w="741"/>
        <w:gridCol w:w="1549"/>
        <w:gridCol w:w="1462"/>
        <w:gridCol w:w="2707"/>
        <w:gridCol w:w="1021"/>
        <w:gridCol w:w="1039"/>
      </w:tblGrid>
      <w:tr w14:paraId="3C974A28">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D7C44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356"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3694A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5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94C1C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0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7E8E4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71BEA0CE">
        <w:tblPrEx>
          <w:tblCellMar>
            <w:top w:w="0" w:type="dxa"/>
            <w:left w:w="108" w:type="dxa"/>
            <w:bottom w:w="0" w:type="dxa"/>
            <w:right w:w="108" w:type="dxa"/>
          </w:tblCellMar>
        </w:tblPrEx>
        <w:trPr>
          <w:trHeight w:val="23" w:hRule="atLeast"/>
          <w:jc w:val="center"/>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4A26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9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6C99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负荷用途</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A77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□生产工艺</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D69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□化工  □食品  □纺织</w:t>
            </w:r>
          </w:p>
          <w:p w14:paraId="287F792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□机械  □其他</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D58A0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C213A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2D9CFBD0">
        <w:tblPrEx>
          <w:tblCellMar>
            <w:top w:w="0" w:type="dxa"/>
            <w:left w:w="108" w:type="dxa"/>
            <w:bottom w:w="0" w:type="dxa"/>
            <w:right w:w="108" w:type="dxa"/>
          </w:tblCellMar>
        </w:tblPrEx>
        <w:trPr>
          <w:trHeight w:val="23"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E2D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9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B250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786B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□工业建筑供暖</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6B7A47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E2C895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4B20719A">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19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F4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负荷使用时间</w:t>
            </w:r>
          </w:p>
        </w:tc>
        <w:tc>
          <w:tcPr>
            <w:tcW w:w="2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EC2B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□全年负荷□季节性负荷(注明具体季节)</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top"/>
          </w:tcPr>
          <w:p w14:paraId="1C813F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top"/>
          </w:tcPr>
          <w:p w14:paraId="256FBF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5FF71CB5">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05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D0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负荷性质</w:t>
            </w:r>
          </w:p>
        </w:tc>
        <w:tc>
          <w:tcPr>
            <w:tcW w:w="2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000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□连续负荷□间断负荷(注明使用时间)</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top"/>
          </w:tcPr>
          <w:p w14:paraId="32E4F6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top"/>
          </w:tcPr>
          <w:p w14:paraId="14D239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2C1FAA3C">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2B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4</w:t>
            </w:r>
          </w:p>
        </w:tc>
        <w:tc>
          <w:tcPr>
            <w:tcW w:w="3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45E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生产工艺用最大热负荷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71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val="en-US" w:eastAsia="zh-CN" w:bidi="ar"/>
              </w:rPr>
              <w:t>t</w:t>
            </w:r>
            <w:r>
              <w:rPr>
                <w:rFonts w:hint="eastAsia" w:ascii="宋体" w:hAnsi="宋体" w:eastAsia="宋体" w:cs="宋体"/>
                <w:kern w:val="0"/>
                <w:sz w:val="20"/>
                <w:szCs w:val="20"/>
                <w:highlight w:val="none"/>
                <w:lang w:bidi="ar"/>
              </w:rPr>
              <w:t>/h</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58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2CAD1736">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79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5</w:t>
            </w:r>
          </w:p>
        </w:tc>
        <w:tc>
          <w:tcPr>
            <w:tcW w:w="3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16B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供暖热负荷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E5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MW</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CD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70CF1243">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4B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6</w:t>
            </w:r>
          </w:p>
        </w:tc>
        <w:tc>
          <w:tcPr>
            <w:tcW w:w="3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AF7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供冷热负荷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A6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MW</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A0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0B0A5E69">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92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7</w:t>
            </w:r>
          </w:p>
        </w:tc>
        <w:tc>
          <w:tcPr>
            <w:tcW w:w="3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C8E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供热(冷)面积</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E6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万m²</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37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7A42D473">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9C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8</w:t>
            </w:r>
          </w:p>
        </w:tc>
        <w:tc>
          <w:tcPr>
            <w:tcW w:w="3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53A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用户数量</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77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户</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32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118DDB52">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48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9</w:t>
            </w:r>
          </w:p>
        </w:tc>
        <w:tc>
          <w:tcPr>
            <w:tcW w:w="9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6E3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凝结水</w:t>
            </w:r>
          </w:p>
        </w:tc>
        <w:tc>
          <w:tcPr>
            <w:tcW w:w="2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69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回收率设计值</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4E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31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2 </w:t>
            </w:r>
          </w:p>
        </w:tc>
      </w:tr>
      <w:tr w14:paraId="72F25C52">
        <w:tblPrEx>
          <w:tblCellMar>
            <w:top w:w="0" w:type="dxa"/>
            <w:left w:w="108" w:type="dxa"/>
            <w:bottom w:w="0" w:type="dxa"/>
            <w:right w:w="108" w:type="dxa"/>
          </w:tblCellMar>
        </w:tblPrEx>
        <w:trPr>
          <w:trHeight w:val="2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A0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10</w:t>
            </w:r>
          </w:p>
        </w:tc>
        <w:tc>
          <w:tcPr>
            <w:tcW w:w="9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7AF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538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回收温度设计值</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DF0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B1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03EABFFE">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CCA53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工业热用户的生产工艺用热、供暖用热，夏季供冷用热应分别统计，并注明使用时间。</w:t>
            </w:r>
          </w:p>
        </w:tc>
      </w:tr>
      <w:tr w14:paraId="6A357608">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D42FA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用户数量为工业生产或夏季供冷的热用户数量，一个缴费单元为1户。</w:t>
            </w:r>
          </w:p>
        </w:tc>
      </w:tr>
    </w:tbl>
    <w:p w14:paraId="2A359095">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highlight w:val="none"/>
        </w:rPr>
      </w:pPr>
    </w:p>
    <w:p w14:paraId="6C51457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热水供热工业热用户基础信息统计应符合下表的规定：</w:t>
      </w:r>
    </w:p>
    <w:p w14:paraId="04E34E5D">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表 热水供热工业热用户基础信息统计</w:t>
      </w:r>
    </w:p>
    <w:tbl>
      <w:tblPr>
        <w:tblStyle w:val="15"/>
        <w:tblW w:w="4998" w:type="pct"/>
        <w:jc w:val="center"/>
        <w:tblLayout w:type="autofit"/>
        <w:tblCellMar>
          <w:top w:w="0" w:type="dxa"/>
          <w:left w:w="108" w:type="dxa"/>
          <w:bottom w:w="0" w:type="dxa"/>
          <w:right w:w="108" w:type="dxa"/>
        </w:tblCellMar>
      </w:tblPr>
      <w:tblGrid>
        <w:gridCol w:w="730"/>
        <w:gridCol w:w="1561"/>
        <w:gridCol w:w="4161"/>
        <w:gridCol w:w="980"/>
        <w:gridCol w:w="1087"/>
      </w:tblGrid>
      <w:tr w14:paraId="2264FBBD">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F41EE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序号</w:t>
            </w:r>
          </w:p>
        </w:tc>
        <w:tc>
          <w:tcPr>
            <w:tcW w:w="3358"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F71E3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指标</w:t>
            </w:r>
          </w:p>
        </w:tc>
        <w:tc>
          <w:tcPr>
            <w:tcW w:w="57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F22D0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单位</w:t>
            </w:r>
          </w:p>
        </w:tc>
        <w:tc>
          <w:tcPr>
            <w:tcW w:w="63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5B095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小数位数</w:t>
            </w:r>
          </w:p>
        </w:tc>
      </w:tr>
      <w:tr w14:paraId="43007375">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55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1 </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0BA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基础信息</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BB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名称</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14:paraId="335663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top"/>
          </w:tcPr>
          <w:p w14:paraId="1441FF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6ECE2CC0">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2A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2 </w:t>
            </w: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1C47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03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建筑年代</w:t>
            </w:r>
          </w:p>
        </w:tc>
        <w:tc>
          <w:tcPr>
            <w:tcW w:w="575" w:type="pct"/>
            <w:tcBorders>
              <w:top w:val="single" w:color="000000" w:sz="4" w:space="0"/>
              <w:left w:val="single" w:color="000000" w:sz="4" w:space="0"/>
              <w:bottom w:val="single" w:color="000000" w:sz="4" w:space="0"/>
              <w:right w:val="single" w:color="000000" w:sz="4" w:space="0"/>
            </w:tcBorders>
            <w:shd w:val="clear" w:color="auto" w:fill="auto"/>
          </w:tcPr>
          <w:p w14:paraId="42D61DC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eastAsia="zh-CN"/>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C4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58E24FF5">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7BE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3 </w:t>
            </w: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E859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FE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供热面积</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E5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2B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66743E59">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4B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4 </w:t>
            </w: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F92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F5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用户数量</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E4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49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28AFD0F1">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C7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5 </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49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厂房用途</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71F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□化工</w:t>
            </w:r>
            <w:r>
              <w:rPr>
                <w:rFonts w:hint="eastAsia" w:ascii="宋体" w:hAnsi="宋体" w:eastAsia="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bidi="ar"/>
              </w:rPr>
              <w:t>□食品</w:t>
            </w:r>
            <w:r>
              <w:rPr>
                <w:rFonts w:hint="eastAsia" w:ascii="宋体" w:hAnsi="宋体" w:eastAsia="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bidi="ar"/>
              </w:rPr>
              <w:t>□</w:t>
            </w:r>
            <w:r>
              <w:rPr>
                <w:rFonts w:hint="eastAsia" w:ascii="宋体" w:hAnsi="宋体" w:eastAsia="宋体" w:cs="宋体"/>
                <w:kern w:val="0"/>
                <w:sz w:val="20"/>
                <w:szCs w:val="20"/>
                <w:highlight w:val="none"/>
                <w:lang w:val="en-US" w:eastAsia="zh-CN" w:bidi="ar"/>
              </w:rPr>
              <w:t>纺</w:t>
            </w:r>
            <w:r>
              <w:rPr>
                <w:rFonts w:hint="eastAsia" w:ascii="宋体" w:hAnsi="宋体" w:eastAsia="宋体" w:cs="宋体"/>
                <w:kern w:val="0"/>
                <w:sz w:val="20"/>
                <w:szCs w:val="20"/>
                <w:highlight w:val="none"/>
                <w:lang w:bidi="ar"/>
              </w:rPr>
              <w:t>织</w:t>
            </w:r>
            <w:r>
              <w:rPr>
                <w:rFonts w:hint="eastAsia" w:ascii="宋体" w:hAnsi="宋体" w:eastAsia="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bidi="ar"/>
              </w:rPr>
              <w:t>□机械</w:t>
            </w:r>
            <w:r>
              <w:rPr>
                <w:rFonts w:hint="eastAsia" w:ascii="宋体" w:hAnsi="宋体" w:eastAsia="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bidi="ar"/>
              </w:rPr>
              <w:t>□其他</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14:paraId="41E429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top"/>
          </w:tcPr>
          <w:p w14:paraId="6920C1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4CED3ED6">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76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6 </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16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使用时间</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9D1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□连续使用 □间断使用(注明使用时间)</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14:paraId="44FD62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top"/>
          </w:tcPr>
          <w:p w14:paraId="47C433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269D0EC9">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75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7 </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6B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供热收费方式</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11F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□按面积收费 □按热计量收费 □其他</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14:paraId="51A3C6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top"/>
          </w:tcPr>
          <w:p w14:paraId="13044A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23AFDA05">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08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8 </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CA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散热形式</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A73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□散热器 □风机盘管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14:paraId="35B204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top"/>
          </w:tcPr>
          <w:p w14:paraId="09552D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p>
        </w:tc>
      </w:tr>
      <w:tr w14:paraId="3FE5BD35">
        <w:tblPrEx>
          <w:tblCellMar>
            <w:top w:w="0" w:type="dxa"/>
            <w:left w:w="108" w:type="dxa"/>
            <w:bottom w:w="0" w:type="dxa"/>
            <w:right w:w="108" w:type="dxa"/>
          </w:tblCellMar>
        </w:tblPrEx>
        <w:trPr>
          <w:trHeight w:val="289"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C5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3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AC8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室内温度设计值</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64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65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4FCAAF7F">
        <w:tblPrEx>
          <w:tblCellMar>
            <w:top w:w="0" w:type="dxa"/>
            <w:left w:w="108" w:type="dxa"/>
            <w:bottom w:w="0" w:type="dxa"/>
            <w:right w:w="108" w:type="dxa"/>
          </w:tblCellMar>
        </w:tblPrEx>
        <w:trPr>
          <w:trHeight w:val="28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9860E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一个缴费单元为1户。</w:t>
            </w:r>
          </w:p>
        </w:tc>
      </w:tr>
    </w:tbl>
    <w:p w14:paraId="3526F6C4">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1A63CB74">
      <w:pPr>
        <w:rPr>
          <w:rFonts w:hint="eastAsia" w:ascii="宋体" w:hAnsi="宋体" w:eastAsia="宋体" w:cs="宋体"/>
          <w:sz w:val="28"/>
          <w:szCs w:val="28"/>
        </w:rPr>
      </w:pPr>
      <w:r>
        <w:rPr>
          <w:rFonts w:hint="eastAsia" w:ascii="宋体" w:hAnsi="宋体" w:eastAsia="宋体" w:cs="宋体"/>
          <w:sz w:val="28"/>
          <w:szCs w:val="28"/>
        </w:rPr>
        <w:br w:type="page"/>
      </w:r>
    </w:p>
    <w:p w14:paraId="0E57CBE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2.15.3 供热单位经营数据</w:t>
      </w:r>
    </w:p>
    <w:p w14:paraId="5936339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民用建筑热用户供热价格统计应符合下表的规定（依据GB/T 43097-2023 《供热运营数据统计方法》第7.1条）：</w:t>
      </w:r>
    </w:p>
    <w:p w14:paraId="0F66C795">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民用建筑热用户供热价格统计</w:t>
      </w:r>
    </w:p>
    <w:tbl>
      <w:tblPr>
        <w:tblStyle w:val="15"/>
        <w:tblW w:w="4998" w:type="pct"/>
        <w:jc w:val="center"/>
        <w:tblLayout w:type="autofit"/>
        <w:tblCellMar>
          <w:top w:w="0" w:type="dxa"/>
          <w:left w:w="108" w:type="dxa"/>
          <w:bottom w:w="0" w:type="dxa"/>
          <w:right w:w="108" w:type="dxa"/>
        </w:tblCellMar>
      </w:tblPr>
      <w:tblGrid>
        <w:gridCol w:w="941"/>
        <w:gridCol w:w="1614"/>
        <w:gridCol w:w="1040"/>
        <w:gridCol w:w="1941"/>
        <w:gridCol w:w="1904"/>
        <w:gridCol w:w="1079"/>
      </w:tblGrid>
      <w:tr w14:paraId="248B4E7D">
        <w:tblPrEx>
          <w:tblCellMar>
            <w:top w:w="0" w:type="dxa"/>
            <w:left w:w="108" w:type="dxa"/>
            <w:bottom w:w="0" w:type="dxa"/>
            <w:right w:w="108" w:type="dxa"/>
          </w:tblCellMar>
        </w:tblPrEx>
        <w:trPr>
          <w:trHeight w:val="28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50365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696"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E64B4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11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87BBB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DDDE4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3F841A94">
        <w:tblPrEx>
          <w:tblCellMar>
            <w:top w:w="0" w:type="dxa"/>
            <w:left w:w="108" w:type="dxa"/>
            <w:bottom w:w="0" w:type="dxa"/>
            <w:right w:w="108" w:type="dxa"/>
          </w:tblCellMar>
        </w:tblPrEx>
        <w:trPr>
          <w:trHeight w:val="28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CA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CDF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按面积收费</w:t>
            </w:r>
          </w:p>
        </w:tc>
        <w:tc>
          <w:tcPr>
            <w:tcW w:w="1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3B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居民供热价格</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CC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元/(m²·供暖期)</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85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5C1CEC02">
        <w:tblPrEx>
          <w:tblCellMar>
            <w:top w:w="0" w:type="dxa"/>
            <w:left w:w="108" w:type="dxa"/>
            <w:bottom w:w="0" w:type="dxa"/>
            <w:right w:w="108" w:type="dxa"/>
          </w:tblCellMar>
        </w:tblPrEx>
        <w:trPr>
          <w:trHeight w:val="28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7E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E17C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3D4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非居民供热价格</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F2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元/(m²·供暖期)</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AE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689FF9A4">
        <w:tblPrEx>
          <w:tblCellMar>
            <w:top w:w="0" w:type="dxa"/>
            <w:left w:w="108" w:type="dxa"/>
            <w:bottom w:w="0" w:type="dxa"/>
            <w:right w:w="108" w:type="dxa"/>
          </w:tblCellMar>
        </w:tblPrEx>
        <w:trPr>
          <w:trHeight w:val="28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E3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5A5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按热计量收费</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3CC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居民</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72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基确热价</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59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元/(m²·供暖期)</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48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4570577C">
        <w:tblPrEx>
          <w:tblCellMar>
            <w:top w:w="0" w:type="dxa"/>
            <w:left w:w="108" w:type="dxa"/>
            <w:bottom w:w="0" w:type="dxa"/>
            <w:right w:w="108" w:type="dxa"/>
          </w:tblCellMar>
        </w:tblPrEx>
        <w:trPr>
          <w:trHeight w:val="28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E9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A7D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DB2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F3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计量热价</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A7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元/(</w:t>
            </w: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W</w:t>
            </w:r>
            <w:r>
              <w:rPr>
                <w:rFonts w:hint="eastAsia" w:ascii="宋体" w:hAnsi="宋体" w:eastAsia="宋体" w:cs="宋体"/>
                <w:kern w:val="0"/>
                <w:sz w:val="20"/>
                <w:szCs w:val="20"/>
                <w:highlight w:val="none"/>
                <w:lang w:bidi="ar"/>
              </w:rPr>
              <w:t>·h)</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82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r>
      <w:tr w14:paraId="36E90D4B">
        <w:tblPrEx>
          <w:tblCellMar>
            <w:top w:w="0" w:type="dxa"/>
            <w:left w:w="108" w:type="dxa"/>
            <w:bottom w:w="0" w:type="dxa"/>
            <w:right w:w="108" w:type="dxa"/>
          </w:tblCellMar>
        </w:tblPrEx>
        <w:trPr>
          <w:trHeight w:val="28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01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68D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F0E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非居民</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A6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基础热价</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01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元/(m²·供暖期)</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18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68C58591">
        <w:tblPrEx>
          <w:tblCellMar>
            <w:top w:w="0" w:type="dxa"/>
            <w:left w:w="108" w:type="dxa"/>
            <w:bottom w:w="0" w:type="dxa"/>
            <w:right w:w="108" w:type="dxa"/>
          </w:tblCellMar>
        </w:tblPrEx>
        <w:trPr>
          <w:trHeight w:val="28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B6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799E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7B58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56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计量热价</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52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元/(</w:t>
            </w: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W</w:t>
            </w:r>
            <w:r>
              <w:rPr>
                <w:rFonts w:hint="eastAsia" w:ascii="宋体" w:hAnsi="宋体" w:eastAsia="宋体" w:cs="宋体"/>
                <w:kern w:val="0"/>
                <w:sz w:val="20"/>
                <w:szCs w:val="20"/>
                <w:highlight w:val="none"/>
                <w:lang w:bidi="ar"/>
              </w:rPr>
              <w:t>·h)</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5F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r>
    </w:tbl>
    <w:p w14:paraId="7CA20581">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6EBA336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工业热用户供热(冷)价格统计应符合下表的规定：</w:t>
      </w:r>
    </w:p>
    <w:p w14:paraId="7852D4E6">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工业热用户供热(冷)价格统计</w:t>
      </w:r>
    </w:p>
    <w:tbl>
      <w:tblPr>
        <w:tblStyle w:val="15"/>
        <w:tblW w:w="4998" w:type="pct"/>
        <w:jc w:val="center"/>
        <w:tblLayout w:type="autofit"/>
        <w:tblCellMar>
          <w:top w:w="0" w:type="dxa"/>
          <w:left w:w="108" w:type="dxa"/>
          <w:bottom w:w="0" w:type="dxa"/>
          <w:right w:w="108" w:type="dxa"/>
        </w:tblCellMar>
      </w:tblPr>
      <w:tblGrid>
        <w:gridCol w:w="942"/>
        <w:gridCol w:w="4597"/>
        <w:gridCol w:w="1890"/>
        <w:gridCol w:w="1090"/>
      </w:tblGrid>
      <w:tr w14:paraId="748495E0">
        <w:tblPrEx>
          <w:tblCellMar>
            <w:top w:w="0" w:type="dxa"/>
            <w:left w:w="108" w:type="dxa"/>
            <w:bottom w:w="0" w:type="dxa"/>
            <w:right w:w="108" w:type="dxa"/>
          </w:tblCellMar>
        </w:tblPrEx>
        <w:trPr>
          <w:trHeight w:val="289"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CBE7D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69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2E94F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10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BA993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3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381C5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656DECC3">
        <w:tblPrEx>
          <w:tblCellMar>
            <w:top w:w="0" w:type="dxa"/>
            <w:left w:w="108" w:type="dxa"/>
            <w:bottom w:w="0" w:type="dxa"/>
            <w:right w:w="108" w:type="dxa"/>
          </w:tblCellMar>
        </w:tblPrEx>
        <w:trPr>
          <w:trHeight w:val="289"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A2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85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蒸汽</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62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元/t</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B6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r>
      <w:tr w14:paraId="46590DBD">
        <w:tblPrEx>
          <w:tblCellMar>
            <w:top w:w="0" w:type="dxa"/>
            <w:left w:w="108" w:type="dxa"/>
            <w:bottom w:w="0" w:type="dxa"/>
            <w:right w:w="108" w:type="dxa"/>
          </w:tblCellMar>
        </w:tblPrEx>
        <w:trPr>
          <w:trHeight w:val="289"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E1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1A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热水</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85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28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r>
      <w:tr w14:paraId="5831D770">
        <w:tblPrEx>
          <w:tblCellMar>
            <w:top w:w="0" w:type="dxa"/>
            <w:left w:w="108" w:type="dxa"/>
            <w:bottom w:w="0" w:type="dxa"/>
            <w:right w:w="108" w:type="dxa"/>
          </w:tblCellMar>
        </w:tblPrEx>
        <w:trPr>
          <w:trHeight w:val="289"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F0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BE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凝结水损失费</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0C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元/t</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C4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r>
      <w:tr w14:paraId="6B7A7CCC">
        <w:tblPrEx>
          <w:tblCellMar>
            <w:top w:w="0" w:type="dxa"/>
            <w:left w:w="108" w:type="dxa"/>
            <w:bottom w:w="0" w:type="dxa"/>
            <w:right w:w="108" w:type="dxa"/>
          </w:tblCellMar>
        </w:tblPrEx>
        <w:trPr>
          <w:trHeight w:val="289"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D7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88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计量热价</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A0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AE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r>
      <w:tr w14:paraId="6C7BCF57">
        <w:tblPrEx>
          <w:tblCellMar>
            <w:top w:w="0" w:type="dxa"/>
            <w:left w:w="108" w:type="dxa"/>
            <w:bottom w:w="0" w:type="dxa"/>
            <w:right w:w="108" w:type="dxa"/>
          </w:tblCellMar>
        </w:tblPrEx>
        <w:trPr>
          <w:trHeight w:val="289"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8E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70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计量冷价</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E7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AA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r>
      <w:tr w14:paraId="570B226D">
        <w:tblPrEx>
          <w:tblCellMar>
            <w:top w:w="0" w:type="dxa"/>
            <w:left w:w="108" w:type="dxa"/>
            <w:bottom w:w="0" w:type="dxa"/>
            <w:right w:w="108" w:type="dxa"/>
          </w:tblCellMar>
        </w:tblPrEx>
        <w:trPr>
          <w:trHeight w:val="28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E3D1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凝结水损失指蒸汽使用量与凝结水回收量的差值。</w:t>
            </w:r>
          </w:p>
        </w:tc>
      </w:tr>
    </w:tbl>
    <w:p w14:paraId="6134A5D5">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308F7D20">
      <w:pPr>
        <w:rPr>
          <w:rFonts w:hint="eastAsia" w:ascii="宋体" w:hAnsi="宋体" w:eastAsia="宋体" w:cs="宋体"/>
        </w:rPr>
      </w:pPr>
      <w:r>
        <w:rPr>
          <w:rFonts w:hint="eastAsia" w:ascii="宋体" w:hAnsi="宋体" w:eastAsia="宋体" w:cs="宋体"/>
        </w:rPr>
        <w:br w:type="page"/>
      </w:r>
    </w:p>
    <w:p w14:paraId="3BCACE5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供热用能价格统计应符合下表的规定：</w:t>
      </w:r>
    </w:p>
    <w:p w14:paraId="6E5AEA5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供热用能价格统计</w:t>
      </w:r>
    </w:p>
    <w:tbl>
      <w:tblPr>
        <w:tblStyle w:val="15"/>
        <w:tblW w:w="8364" w:type="dxa"/>
        <w:jc w:val="center"/>
        <w:tblLayout w:type="fixed"/>
        <w:tblCellMar>
          <w:top w:w="0" w:type="dxa"/>
          <w:left w:w="108" w:type="dxa"/>
          <w:bottom w:w="0" w:type="dxa"/>
          <w:right w:w="108" w:type="dxa"/>
        </w:tblCellMar>
      </w:tblPr>
      <w:tblGrid>
        <w:gridCol w:w="678"/>
        <w:gridCol w:w="960"/>
        <w:gridCol w:w="1528"/>
        <w:gridCol w:w="2784"/>
        <w:gridCol w:w="1320"/>
        <w:gridCol w:w="1094"/>
      </w:tblGrid>
      <w:tr w14:paraId="552A55BA">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0DE27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5272" w:type="dxa"/>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5A36C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32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9755F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6CE58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67443902">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0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455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vertAlign w:val="superscript"/>
                <w:lang w:val="en-US" w:eastAsia="zh-CN"/>
              </w:rPr>
            </w:pPr>
            <w:r>
              <w:rPr>
                <w:rFonts w:hint="eastAsia" w:ascii="宋体" w:hAnsi="宋体" w:eastAsia="宋体" w:cs="宋体"/>
                <w:kern w:val="0"/>
                <w:sz w:val="20"/>
                <w:szCs w:val="20"/>
                <w:highlight w:val="none"/>
                <w:lang w:bidi="ar"/>
              </w:rPr>
              <w:t>热量购买价格</w:t>
            </w:r>
            <w:r>
              <w:rPr>
                <w:rFonts w:hint="eastAsia" w:ascii="宋体" w:hAnsi="宋体" w:eastAsia="宋体" w:cs="宋体"/>
                <w:kern w:val="0"/>
                <w:sz w:val="20"/>
                <w:szCs w:val="20"/>
                <w:highlight w:val="none"/>
                <w:vertAlign w:val="superscript"/>
                <w:lang w:val="en-US" w:eastAsia="zh-CN" w:bidi="ar"/>
              </w:rPr>
              <w:t>a</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F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燃煤热电联产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81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□有长输管网 □无长输管网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C2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2F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DE1D33F">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F5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12E1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C4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燃气热电联产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746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□有长输管网 □无长输管网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5A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EF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6F643680">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FA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0E9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B6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核能热电联产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2CE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□有长输管网 □无长输管网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08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9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E6B0A5F">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D2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7DDD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D2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生物质热电联产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B3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6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21231FAA">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BB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181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02B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工业余热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FA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92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A3C6F0D">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B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60B6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15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太阳能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DC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79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6C84BC32">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6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3996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11C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地热能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8F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B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7BB7E9EC">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C9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4AE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067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污水源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87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AC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23649AC9">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0D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D09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05D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F7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元/GJ</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A3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5D4E55F">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C7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A67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能源价格</w:t>
            </w:r>
            <w:r>
              <w:rPr>
                <w:rFonts w:hint="eastAsia" w:ascii="宋体" w:hAnsi="宋体" w:eastAsia="宋体" w:cs="宋体"/>
                <w:kern w:val="0"/>
                <w:sz w:val="20"/>
                <w:szCs w:val="20"/>
                <w:highlight w:val="none"/>
                <w:vertAlign w:val="superscript"/>
                <w:lang w:val="en-US" w:eastAsia="zh-CN" w:bidi="ar"/>
              </w:rPr>
              <w:t>b</w:t>
            </w: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434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标煤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63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元/tce</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AE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BA584E4">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2F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C23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4F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电</w:t>
            </w:r>
            <w:r>
              <w:rPr>
                <w:rFonts w:hint="eastAsia" w:ascii="宋体" w:hAnsi="宋体" w:eastAsia="宋体" w:cs="宋体"/>
                <w:kern w:val="0"/>
                <w:sz w:val="20"/>
                <w:szCs w:val="20"/>
                <w:highlight w:val="none"/>
                <w:vertAlign w:val="superscript"/>
                <w:lang w:val="en-US" w:eastAsia="zh-CN" w:bidi="ar"/>
              </w:rPr>
              <w:t>c</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F0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元/(</w:t>
            </w: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W</w:t>
            </w:r>
            <w:r>
              <w:rPr>
                <w:rFonts w:hint="eastAsia" w:ascii="宋体" w:hAnsi="宋体" w:eastAsia="宋体" w:cs="宋体"/>
                <w:kern w:val="0"/>
                <w:sz w:val="20"/>
                <w:szCs w:val="20"/>
                <w:highlight w:val="none"/>
                <w:lang w:bidi="ar"/>
              </w:rPr>
              <w:t>·h)</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EC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54E63AFE">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EF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15A1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9EB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天然气(标准状态下)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35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FE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4ADF8D2">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FD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137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E98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生物质成型燃料</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49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7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48891504">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5A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1608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234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Pr>
          <w:p w14:paraId="0E35EC1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3D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067F7B22">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5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791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水价格</w:t>
            </w: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A5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综合水</w:t>
            </w:r>
            <w:r>
              <w:rPr>
                <w:rFonts w:hint="eastAsia" w:ascii="宋体" w:hAnsi="宋体" w:eastAsia="宋体" w:cs="宋体"/>
                <w:kern w:val="0"/>
                <w:sz w:val="20"/>
                <w:szCs w:val="20"/>
                <w:highlight w:val="none"/>
                <w:vertAlign w:val="superscript"/>
                <w:lang w:val="en-US" w:eastAsia="zh-CN" w:bidi="ar"/>
              </w:rPr>
              <w:t>d</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9B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元/m³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D4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ED695A2">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75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717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660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自来水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F3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AC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051F363D">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C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BE0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4D9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再生水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DD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43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625305A1">
        <w:tblPrEx>
          <w:tblCellMar>
            <w:top w:w="0" w:type="dxa"/>
            <w:left w:w="108" w:type="dxa"/>
            <w:bottom w:w="0" w:type="dxa"/>
            <w:right w:w="108" w:type="dxa"/>
          </w:tblCellMar>
        </w:tblPrEx>
        <w:trPr>
          <w:trHeight w:val="2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B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6D17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EFF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自备井水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44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元/m³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83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0A902FA">
        <w:tblPrEx>
          <w:tblCellMar>
            <w:top w:w="0" w:type="dxa"/>
            <w:left w:w="108" w:type="dxa"/>
            <w:bottom w:w="0" w:type="dxa"/>
            <w:right w:w="108" w:type="dxa"/>
          </w:tblCellMar>
        </w:tblPrEx>
        <w:trPr>
          <w:trHeight w:val="23" w:hRule="atLeast"/>
          <w:jc w:val="center"/>
        </w:trPr>
        <w:tc>
          <w:tcPr>
            <w:tcW w:w="8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BE04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上述价格均为购销双方贸易结算点价格，当统计周期内价格变动，应取统计周期内加权平均值。</w:t>
            </w:r>
          </w:p>
        </w:tc>
      </w:tr>
      <w:tr w14:paraId="29872E92">
        <w:tblPrEx>
          <w:tblCellMar>
            <w:top w:w="0" w:type="dxa"/>
            <w:left w:w="108" w:type="dxa"/>
            <w:bottom w:w="0" w:type="dxa"/>
            <w:right w:w="108" w:type="dxa"/>
          </w:tblCellMar>
        </w:tblPrEx>
        <w:trPr>
          <w:trHeight w:val="23" w:hRule="atLeast"/>
          <w:jc w:val="center"/>
        </w:trPr>
        <w:tc>
          <w:tcPr>
            <w:tcW w:w="8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E4073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a从热电联产电厂购买的热量价格应按照有无长输管线分别统计。</w:t>
            </w:r>
          </w:p>
          <w:p w14:paraId="6CF58D0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b能源价格统计时应先统计对应的燃料热值，再根据标准值进行折算。</w:t>
            </w:r>
          </w:p>
          <w:p w14:paraId="232FA99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c电价为统计周期内电费总额与购电量的比值。</w:t>
            </w:r>
          </w:p>
          <w:p w14:paraId="768A0FA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d综合水价为统计周期内各类水费(含水资源费、污水处理费等)总额与总购水量的比值。</w:t>
            </w:r>
          </w:p>
        </w:tc>
      </w:tr>
    </w:tbl>
    <w:p w14:paraId="421253CE">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2BF346DA">
      <w:pPr>
        <w:rPr>
          <w:rFonts w:hint="eastAsia" w:ascii="宋体" w:hAnsi="宋体" w:eastAsia="宋体" w:cs="宋体"/>
          <w:sz w:val="28"/>
          <w:szCs w:val="28"/>
        </w:rPr>
      </w:pPr>
      <w:r>
        <w:rPr>
          <w:rFonts w:hint="eastAsia" w:ascii="宋体" w:hAnsi="宋体" w:eastAsia="宋体" w:cs="宋体"/>
          <w:sz w:val="28"/>
          <w:szCs w:val="28"/>
        </w:rPr>
        <w:br w:type="page"/>
      </w:r>
    </w:p>
    <w:p w14:paraId="5425EB96">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 供热运行数据</w:t>
      </w:r>
    </w:p>
    <w:p w14:paraId="4DCBCCF5">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2.15.4.1 基础数据</w:t>
      </w:r>
    </w:p>
    <w:p w14:paraId="1E82A95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民用建筑热用户供热运行基础数据统计应符合下表的规定（依据GB/T 43097-2023 《供热运营数据统计方法》第8.1条）：</w:t>
      </w:r>
    </w:p>
    <w:p w14:paraId="15A69239">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民用建筑热用户供热运行基础数据统计</w:t>
      </w:r>
    </w:p>
    <w:tbl>
      <w:tblPr>
        <w:tblStyle w:val="15"/>
        <w:tblW w:w="4998" w:type="pct"/>
        <w:jc w:val="center"/>
        <w:tblLayout w:type="autofit"/>
        <w:tblCellMar>
          <w:top w:w="0" w:type="dxa"/>
          <w:left w:w="108" w:type="dxa"/>
          <w:bottom w:w="0" w:type="dxa"/>
          <w:right w:w="108" w:type="dxa"/>
        </w:tblCellMar>
      </w:tblPr>
      <w:tblGrid>
        <w:gridCol w:w="732"/>
        <w:gridCol w:w="1910"/>
        <w:gridCol w:w="3644"/>
        <w:gridCol w:w="1130"/>
        <w:gridCol w:w="1103"/>
      </w:tblGrid>
      <w:tr w14:paraId="266E2D95">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24449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259"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0C8A2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66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C06C8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4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B4E50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377E3DC9">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7F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205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法定供暖期</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86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开始日期(年/月/日)</w:t>
            </w:r>
          </w:p>
        </w:tc>
        <w:tc>
          <w:tcPr>
            <w:tcW w:w="663" w:type="pct"/>
            <w:tcBorders>
              <w:top w:val="single" w:color="000000" w:sz="4" w:space="0"/>
              <w:left w:val="single" w:color="000000" w:sz="4" w:space="0"/>
              <w:bottom w:val="single" w:color="000000" w:sz="4" w:space="0"/>
              <w:right w:val="single" w:color="000000" w:sz="4" w:space="0"/>
            </w:tcBorders>
            <w:shd w:val="clear" w:color="auto" w:fill="auto"/>
          </w:tcPr>
          <w:p w14:paraId="3992733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tcPr>
          <w:p w14:paraId="425AFBE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w:t>
            </w:r>
          </w:p>
        </w:tc>
      </w:tr>
      <w:tr w14:paraId="44206714">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07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2</w:t>
            </w: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346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21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结束日期(年/月/日)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top"/>
          </w:tcPr>
          <w:p w14:paraId="06D7E8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top"/>
          </w:tcPr>
          <w:p w14:paraId="2403E2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65AF4D56">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42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3</w:t>
            </w: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B4B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9D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法定供吸天数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D3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d</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BD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00A6978A">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DB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4</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D35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实际供暖期</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F0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开始日期(年/月/日)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top"/>
          </w:tcPr>
          <w:p w14:paraId="53C4A5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top"/>
          </w:tcPr>
          <w:p w14:paraId="3A2035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0670AD46">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35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5</w:t>
            </w: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98A3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4C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结束日期(年/月/日)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top"/>
          </w:tcPr>
          <w:p w14:paraId="76B8B4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top"/>
          </w:tcPr>
          <w:p w14:paraId="26E3A6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324B6BEB">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18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6</w:t>
            </w: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E24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9D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实际</w:t>
            </w:r>
            <w:r>
              <w:rPr>
                <w:rFonts w:hint="eastAsia" w:ascii="宋体" w:hAnsi="宋体" w:eastAsia="宋体" w:cs="宋体"/>
                <w:color w:val="auto"/>
                <w:kern w:val="0"/>
                <w:sz w:val="20"/>
                <w:szCs w:val="20"/>
                <w:highlight w:val="none"/>
                <w:lang w:val="en-US" w:eastAsia="zh-CN" w:bidi="ar"/>
              </w:rPr>
              <w:t>供</w:t>
            </w:r>
            <w:r>
              <w:rPr>
                <w:rFonts w:hint="eastAsia" w:ascii="宋体" w:hAnsi="宋体" w:eastAsia="宋体" w:cs="宋体"/>
                <w:kern w:val="0"/>
                <w:sz w:val="20"/>
                <w:szCs w:val="20"/>
                <w:highlight w:val="none"/>
                <w:lang w:val="en-US" w:eastAsia="zh-CN" w:bidi="ar"/>
              </w:rPr>
              <w:t>暖</w:t>
            </w:r>
            <w:r>
              <w:rPr>
                <w:rFonts w:hint="eastAsia" w:ascii="宋体" w:hAnsi="宋体" w:eastAsia="宋体" w:cs="宋体"/>
                <w:kern w:val="0"/>
                <w:sz w:val="20"/>
                <w:szCs w:val="20"/>
                <w:highlight w:val="none"/>
                <w:lang w:bidi="ar"/>
              </w:rPr>
              <w:t>天数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83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d</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6C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27F1FB2B">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DD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7</w:t>
            </w:r>
          </w:p>
        </w:tc>
        <w:tc>
          <w:tcPr>
            <w:tcW w:w="3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599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实际供暖期室外平均温度</w:t>
            </w:r>
          </w:p>
        </w:tc>
        <w:tc>
          <w:tcPr>
            <w:tcW w:w="663" w:type="pct"/>
            <w:tcBorders>
              <w:top w:val="single" w:color="000000" w:sz="4" w:space="0"/>
              <w:left w:val="single" w:color="000000" w:sz="4" w:space="0"/>
              <w:bottom w:val="single" w:color="000000" w:sz="4" w:space="0"/>
              <w:right w:val="single" w:color="000000" w:sz="4" w:space="0"/>
            </w:tcBorders>
            <w:shd w:val="clear" w:color="auto" w:fill="auto"/>
          </w:tcPr>
          <w:p w14:paraId="099832B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79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w:t>
            </w:r>
          </w:p>
        </w:tc>
      </w:tr>
      <w:tr w14:paraId="419F33B7">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65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8</w:t>
            </w:r>
          </w:p>
        </w:tc>
        <w:tc>
          <w:tcPr>
            <w:tcW w:w="3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F6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当地政府规定的居民室温达标温度</w:t>
            </w:r>
          </w:p>
        </w:tc>
        <w:tc>
          <w:tcPr>
            <w:tcW w:w="663" w:type="pct"/>
            <w:tcBorders>
              <w:top w:val="single" w:color="000000" w:sz="4" w:space="0"/>
              <w:left w:val="single" w:color="000000" w:sz="4" w:space="0"/>
              <w:bottom w:val="single" w:color="000000" w:sz="4" w:space="0"/>
              <w:right w:val="single" w:color="000000" w:sz="4" w:space="0"/>
            </w:tcBorders>
            <w:shd w:val="clear" w:color="auto" w:fill="auto"/>
          </w:tcPr>
          <w:p w14:paraId="0989002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17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w:t>
            </w:r>
          </w:p>
        </w:tc>
      </w:tr>
      <w:tr w14:paraId="5B038B2D">
        <w:tblPrEx>
          <w:tblCellMar>
            <w:top w:w="0" w:type="dxa"/>
            <w:left w:w="108" w:type="dxa"/>
            <w:bottom w:w="0" w:type="dxa"/>
            <w:right w:w="108" w:type="dxa"/>
          </w:tblCellMar>
        </w:tblPrEx>
        <w:trPr>
          <w:trHeight w:val="289"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CE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9</w:t>
            </w:r>
          </w:p>
        </w:tc>
        <w:tc>
          <w:tcPr>
            <w:tcW w:w="3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FB2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实际供暖度日数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80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℃·d</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01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bl>
    <w:p w14:paraId="30CB3D42">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highlight w:val="none"/>
        </w:rPr>
      </w:pPr>
    </w:p>
    <w:p w14:paraId="2581F79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热用户供热运行基础数据统计应符合下表的规定：</w:t>
      </w:r>
    </w:p>
    <w:p w14:paraId="060374F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表 热用户供热运行基础数据统计</w:t>
      </w:r>
    </w:p>
    <w:tbl>
      <w:tblPr>
        <w:tblStyle w:val="15"/>
        <w:tblW w:w="4998" w:type="pct"/>
        <w:jc w:val="center"/>
        <w:tblLayout w:type="autofit"/>
        <w:tblCellMar>
          <w:top w:w="0" w:type="dxa"/>
          <w:left w:w="108" w:type="dxa"/>
          <w:bottom w:w="0" w:type="dxa"/>
          <w:right w:w="108" w:type="dxa"/>
        </w:tblCellMar>
      </w:tblPr>
      <w:tblGrid>
        <w:gridCol w:w="725"/>
        <w:gridCol w:w="762"/>
        <w:gridCol w:w="1171"/>
        <w:gridCol w:w="3638"/>
        <w:gridCol w:w="1091"/>
        <w:gridCol w:w="1132"/>
      </w:tblGrid>
      <w:tr w14:paraId="54442F6D">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DAB8B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序号</w:t>
            </w:r>
          </w:p>
        </w:tc>
        <w:tc>
          <w:tcPr>
            <w:tcW w:w="3269"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92540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指标</w:t>
            </w:r>
          </w:p>
        </w:tc>
        <w:tc>
          <w:tcPr>
            <w:tcW w:w="64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5358E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单位</w:t>
            </w:r>
          </w:p>
        </w:tc>
        <w:tc>
          <w:tcPr>
            <w:tcW w:w="66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2AAF9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小数位数</w:t>
            </w:r>
          </w:p>
        </w:tc>
      </w:tr>
      <w:tr w14:paraId="004E3473">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59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1 </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D2C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供热</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BF9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生产用热</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E5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开始日期(年/月/日)</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top"/>
          </w:tcPr>
          <w:p w14:paraId="1B230B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top"/>
          </w:tcPr>
          <w:p w14:paraId="2A6BB0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502120C6">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E3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2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9BB0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BD3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25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结束日期(年/月/日)</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top"/>
          </w:tcPr>
          <w:p w14:paraId="299EDB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top"/>
          </w:tcPr>
          <w:p w14:paraId="4E5C90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57262ED8">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19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3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F9DB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1FBB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DE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供热天数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C0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d</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35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3630795F">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F0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4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BAE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527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供暖</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F0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开始日期(年/月/日)</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top"/>
          </w:tcPr>
          <w:p w14:paraId="38A4C7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top"/>
          </w:tcPr>
          <w:p w14:paraId="2474F6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26F589EB">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04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5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990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AE6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92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结束日期(年/月/日)</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top"/>
          </w:tcPr>
          <w:p w14:paraId="3CE012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top"/>
          </w:tcPr>
          <w:p w14:paraId="7B23C9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466B1393">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B7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6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89CD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5C8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E6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供暖天数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A0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d</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B9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14272CE2">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C3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7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6C1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503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78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供暖期室外平均温度</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69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ED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1 </w:t>
            </w:r>
          </w:p>
        </w:tc>
      </w:tr>
      <w:tr w14:paraId="5ECC60C7">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88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8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41B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31F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10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供暖度日数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BD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℃·d</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4F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731D6D2F">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AB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9 </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90F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供冷</w:t>
            </w:r>
          </w:p>
        </w:tc>
        <w:tc>
          <w:tcPr>
            <w:tcW w:w="2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C67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开始日期(年/月/日)</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top"/>
          </w:tcPr>
          <w:p w14:paraId="35311D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top"/>
          </w:tcPr>
          <w:p w14:paraId="3842BB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7767BB09">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98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10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DDF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678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结束日期(年/月/日)</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top"/>
          </w:tcPr>
          <w:p w14:paraId="7CF3D2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top"/>
          </w:tcPr>
          <w:p w14:paraId="30EC61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09B63E8A">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2D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11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E6A7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736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供冷天数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E8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d</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14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0 </w:t>
            </w:r>
          </w:p>
        </w:tc>
      </w:tr>
      <w:tr w14:paraId="08D07E52">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FA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12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D1D6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DBD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供冷期室外平均温度</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03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F5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 xml:space="preserve">1 </w:t>
            </w:r>
          </w:p>
        </w:tc>
      </w:tr>
      <w:tr w14:paraId="485F5643">
        <w:tblPrEx>
          <w:tblCellMar>
            <w:top w:w="0" w:type="dxa"/>
            <w:left w:w="108" w:type="dxa"/>
            <w:bottom w:w="0" w:type="dxa"/>
            <w:right w:w="108" w:type="dxa"/>
          </w:tblCellMar>
        </w:tblPrEx>
        <w:trPr>
          <w:trHeight w:val="2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CC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293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EC5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空调度日数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55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3E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bl>
    <w:p w14:paraId="746FD2E4">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E095BB4">
      <w:pPr>
        <w:rPr>
          <w:rFonts w:hint="eastAsia" w:ascii="宋体" w:hAnsi="宋体" w:eastAsia="宋体" w:cs="宋体"/>
          <w:sz w:val="28"/>
          <w:szCs w:val="28"/>
        </w:rPr>
      </w:pPr>
      <w:r>
        <w:rPr>
          <w:rFonts w:hint="eastAsia" w:ascii="宋体" w:hAnsi="宋体" w:eastAsia="宋体" w:cs="宋体"/>
          <w:sz w:val="28"/>
          <w:szCs w:val="28"/>
        </w:rPr>
        <w:br w:type="page"/>
      </w:r>
    </w:p>
    <w:p w14:paraId="393B9D5F">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2.15.4.2 供热系统</w:t>
      </w:r>
    </w:p>
    <w:p w14:paraId="3F1126E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供热系统运行数据统计应符合下表的规定（依据GB/T 43097-2023 《供热运营数据统计方法》第8.2条）：</w:t>
      </w:r>
    </w:p>
    <w:p w14:paraId="100EE44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供热系统运行数据统计</w:t>
      </w:r>
    </w:p>
    <w:tbl>
      <w:tblPr>
        <w:tblStyle w:val="15"/>
        <w:tblW w:w="4998" w:type="pct"/>
        <w:jc w:val="center"/>
        <w:tblLayout w:type="autofit"/>
        <w:tblCellMar>
          <w:top w:w="0" w:type="dxa"/>
          <w:left w:w="108" w:type="dxa"/>
          <w:bottom w:w="0" w:type="dxa"/>
          <w:right w:w="108" w:type="dxa"/>
        </w:tblCellMar>
      </w:tblPr>
      <w:tblGrid>
        <w:gridCol w:w="772"/>
        <w:gridCol w:w="1320"/>
        <w:gridCol w:w="3435"/>
        <w:gridCol w:w="1917"/>
        <w:gridCol w:w="1075"/>
      </w:tblGrid>
      <w:tr w14:paraId="4EEA07A2">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65963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791"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E4ACC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12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6A115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2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CC078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1FC336B4">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BF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2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415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实际供热面积</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BF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万m²</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C9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80BC42D">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64E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2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172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暂停供热面积</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6E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万m²</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EA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87C062A">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CC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BBE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供热量</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8C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总供热量</w:t>
            </w:r>
            <w:r>
              <w:rPr>
                <w:rFonts w:hint="eastAsia" w:ascii="宋体" w:hAnsi="宋体" w:eastAsia="宋体" w:cs="宋体"/>
                <w:kern w:val="0"/>
                <w:sz w:val="20"/>
                <w:szCs w:val="20"/>
                <w:highlight w:val="none"/>
                <w:vertAlign w:val="superscript"/>
                <w:lang w:val="en-US" w:eastAsia="zh-CN" w:bidi="ar"/>
              </w:rPr>
              <w:t>a</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A9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GJ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D7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634A9A3D">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39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C41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60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自产热量</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ED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A5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DBD6D25">
        <w:tblPrEx>
          <w:tblCellMar>
            <w:top w:w="0" w:type="dxa"/>
            <w:left w:w="108" w:type="dxa"/>
            <w:bottom w:w="0" w:type="dxa"/>
            <w:right w:w="108" w:type="dxa"/>
          </w:tblCellMar>
        </w:tblPrEx>
        <w:trPr>
          <w:trHeight w:val="258"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00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04D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3A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外购热量</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C8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D9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2B41A94">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A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2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55F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趸售热量</w:t>
            </w:r>
            <w:r>
              <w:rPr>
                <w:rFonts w:hint="eastAsia" w:ascii="宋体" w:hAnsi="宋体" w:eastAsia="宋体" w:cs="宋体"/>
                <w:kern w:val="0"/>
                <w:sz w:val="20"/>
                <w:szCs w:val="20"/>
                <w:highlight w:val="none"/>
                <w:vertAlign w:val="superscript"/>
                <w:lang w:val="en-US" w:eastAsia="zh-CN" w:bidi="ar"/>
              </w:rPr>
              <w:t>b</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4B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GJ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F2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44F371A9">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5C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294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耗电量</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13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总耗电量</w:t>
            </w:r>
            <w:r>
              <w:rPr>
                <w:rFonts w:hint="eastAsia" w:ascii="宋体" w:hAnsi="宋体" w:eastAsia="宋体" w:cs="宋体"/>
                <w:kern w:val="0"/>
                <w:sz w:val="20"/>
                <w:szCs w:val="20"/>
                <w:highlight w:val="none"/>
                <w:vertAlign w:val="superscript"/>
                <w:lang w:val="en-US" w:eastAsia="zh-CN" w:bidi="ar"/>
              </w:rPr>
              <w:t>c</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D3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W</w:t>
            </w:r>
            <w:r>
              <w:rPr>
                <w:rFonts w:hint="eastAsia" w:ascii="宋体" w:hAnsi="宋体" w:eastAsia="宋体" w:cs="宋体"/>
                <w:kern w:val="0"/>
                <w:sz w:val="20"/>
                <w:szCs w:val="20"/>
                <w:highlight w:val="none"/>
                <w:lang w:bidi="ar"/>
              </w:rPr>
              <w:t>·h</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0E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7857CBE8">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32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6E6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34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输送耗电量</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EA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W</w:t>
            </w:r>
            <w:r>
              <w:rPr>
                <w:rFonts w:hint="eastAsia" w:ascii="宋体" w:hAnsi="宋体" w:eastAsia="宋体" w:cs="宋体"/>
                <w:kern w:val="0"/>
                <w:sz w:val="20"/>
                <w:szCs w:val="20"/>
                <w:highlight w:val="none"/>
                <w:lang w:bidi="ar"/>
              </w:rPr>
              <w:t>·h</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DC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794A1CAA">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68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9EC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补水量</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20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长输管同总补水量</w:t>
            </w:r>
            <w:r>
              <w:rPr>
                <w:rFonts w:hint="eastAsia" w:ascii="宋体" w:hAnsi="宋体" w:eastAsia="宋体" w:cs="宋体"/>
                <w:kern w:val="0"/>
                <w:sz w:val="20"/>
                <w:szCs w:val="20"/>
                <w:highlight w:val="none"/>
                <w:vertAlign w:val="superscript"/>
                <w:lang w:val="en-US" w:eastAsia="zh-CN" w:bidi="ar"/>
              </w:rPr>
              <w:t>d</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EE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AD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0FFBB07D">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A3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24C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74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一级管网总补水量</w:t>
            </w:r>
            <w:r>
              <w:rPr>
                <w:rFonts w:hint="eastAsia" w:ascii="宋体" w:hAnsi="宋体" w:eastAsia="宋体" w:cs="宋体"/>
                <w:kern w:val="0"/>
                <w:sz w:val="20"/>
                <w:szCs w:val="20"/>
                <w:highlight w:val="none"/>
                <w:vertAlign w:val="superscript"/>
                <w:lang w:val="en-US" w:eastAsia="zh-CN" w:bidi="ar"/>
              </w:rPr>
              <w:t>e</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CB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CD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70007B5C">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E5A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238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10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二级管网总补水量</w:t>
            </w:r>
            <w:r>
              <w:rPr>
                <w:rFonts w:hint="eastAsia" w:ascii="宋体" w:hAnsi="宋体" w:eastAsia="宋体" w:cs="宋体"/>
                <w:kern w:val="0"/>
                <w:sz w:val="20"/>
                <w:szCs w:val="20"/>
                <w:highlight w:val="none"/>
                <w:vertAlign w:val="superscript"/>
                <w:lang w:val="en-US" w:eastAsia="zh-CN" w:bidi="ar"/>
              </w:rPr>
              <w:t>f</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92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27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2CFF3C3D">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5D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4D2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供热量单耗</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85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单位面积供热量</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97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EE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r>
      <w:tr w14:paraId="60FC6B5E">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C4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6FCB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32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单位供暖度日数单位面积供热量</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3F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J</w:t>
            </w:r>
            <w:r>
              <w:rPr>
                <w:rFonts w:hint="eastAsia" w:ascii="宋体" w:hAnsi="宋体" w:eastAsia="宋体" w:cs="宋体"/>
                <w:kern w:val="0"/>
                <w:sz w:val="20"/>
                <w:szCs w:val="20"/>
                <w:highlight w:val="none"/>
                <w:lang w:bidi="ar"/>
              </w:rPr>
              <w:t>/(m²·℃·d)</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55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0</w:t>
            </w:r>
          </w:p>
        </w:tc>
      </w:tr>
      <w:tr w14:paraId="4CE26324">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EB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14</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A81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耗电量单耗</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F7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单位面积耗电量</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6A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W</w:t>
            </w:r>
            <w:r>
              <w:rPr>
                <w:rFonts w:hint="eastAsia" w:ascii="宋体" w:hAnsi="宋体" w:eastAsia="宋体" w:cs="宋体"/>
                <w:kern w:val="0"/>
                <w:sz w:val="20"/>
                <w:szCs w:val="20"/>
                <w:highlight w:val="none"/>
                <w:lang w:bidi="ar"/>
              </w:rPr>
              <w:t>·h/m²</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91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2</w:t>
            </w:r>
          </w:p>
        </w:tc>
      </w:tr>
      <w:tr w14:paraId="30CA92E5">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48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895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07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单位供热量输送耗电量</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24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kW</w:t>
            </w:r>
            <w:r>
              <w:rPr>
                <w:rFonts w:hint="eastAsia" w:ascii="宋体" w:hAnsi="宋体" w:eastAsia="宋体" w:cs="宋体"/>
                <w:kern w:val="0"/>
                <w:sz w:val="20"/>
                <w:szCs w:val="20"/>
                <w:highlight w:val="none"/>
                <w:lang w:bidi="ar"/>
              </w:rPr>
              <w:t>·h/GJ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B8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2</w:t>
            </w:r>
          </w:p>
        </w:tc>
      </w:tr>
      <w:tr w14:paraId="20CCFC96">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23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16</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A56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综合能耗</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10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综合能耗</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44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tee</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6F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03725BBA">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D1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17</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BC82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8A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单位面积综合能耗</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FD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kgce/m²</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14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55FFF012">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9E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18</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1EE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B8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单位供暖度日数单位面积综合能耗</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2B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gce/(m²·℃·d）</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D7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2B9A4D45">
        <w:tblPrEx>
          <w:tblCellMar>
            <w:top w:w="0" w:type="dxa"/>
            <w:left w:w="108" w:type="dxa"/>
            <w:bottom w:w="0" w:type="dxa"/>
            <w:right w:w="108" w:type="dxa"/>
          </w:tblCellMar>
        </w:tblPrEx>
        <w:trPr>
          <w:trHeight w:val="23"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D3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19</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95F7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3A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单位供热量综合能耗</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3F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kgce/GJ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B8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62F5A5BD">
        <w:tblPrEx>
          <w:tblCellMar>
            <w:top w:w="0" w:type="dxa"/>
            <w:left w:w="108" w:type="dxa"/>
            <w:bottom w:w="0" w:type="dxa"/>
            <w:right w:w="108" w:type="dxa"/>
          </w:tblCellMar>
        </w:tblPrEx>
        <w:trPr>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32CD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a总供热量为实际供热面积对应的供热量，等于自产热量与外购热量之和。</w:t>
            </w:r>
          </w:p>
          <w:p w14:paraId="7E2B95E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b趸售热量为拥有自有热源的供热单位向其他单位以置售的形式出售的热量。</w:t>
            </w:r>
          </w:p>
          <w:p w14:paraId="6922DDC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c总耗电量为供热生产耗电量和输送耗电量之和，输送耗电量包括热源循环泵、隔压泵站、中继泵站、中继能源站循环泵和热力站循环泵的耗电量。</w:t>
            </w:r>
          </w:p>
          <w:p w14:paraId="79A2850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d长输管网总补水量包括热源对长输管网的补水量和长输管网各补水点的补水量之和。</w:t>
            </w:r>
          </w:p>
          <w:p w14:paraId="6AD6AC7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e一级管网总补水量包括热源对一级管网的补水量和一级管网各补水点的补水量之和。</w:t>
            </w:r>
          </w:p>
          <w:p w14:paraId="48A4524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f二级管网总补水量为该供热系统各热力站的补水量之和。</w:t>
            </w:r>
          </w:p>
        </w:tc>
      </w:tr>
    </w:tbl>
    <w:p w14:paraId="04E44118">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5A45659">
      <w:pPr>
        <w:rPr>
          <w:rFonts w:hint="eastAsia" w:ascii="宋体" w:hAnsi="宋体" w:eastAsia="宋体" w:cs="宋体"/>
          <w:sz w:val="28"/>
          <w:szCs w:val="28"/>
        </w:rPr>
      </w:pPr>
      <w:r>
        <w:rPr>
          <w:rFonts w:hint="eastAsia" w:ascii="宋体" w:hAnsi="宋体" w:eastAsia="宋体" w:cs="宋体"/>
          <w:sz w:val="28"/>
          <w:szCs w:val="28"/>
        </w:rPr>
        <w:br w:type="page"/>
      </w:r>
    </w:p>
    <w:p w14:paraId="43A1EBBE">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2.15.4.3 热源</w:t>
      </w:r>
    </w:p>
    <w:p w14:paraId="35DDB07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热源运行能源消耗数据统计应符合下表的规定（依据GB/T 43097-2023 《供热运营数据统计方法》第8.3条）：</w:t>
      </w:r>
    </w:p>
    <w:p w14:paraId="22DE8079">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热源运行能源消耗数据统计</w:t>
      </w:r>
    </w:p>
    <w:tbl>
      <w:tblPr>
        <w:tblStyle w:val="15"/>
        <w:tblW w:w="8593" w:type="dxa"/>
        <w:jc w:val="center"/>
        <w:tblLayout w:type="autofit"/>
        <w:tblCellMar>
          <w:top w:w="0" w:type="dxa"/>
          <w:left w:w="108" w:type="dxa"/>
          <w:bottom w:w="0" w:type="dxa"/>
          <w:right w:w="108" w:type="dxa"/>
        </w:tblCellMar>
      </w:tblPr>
      <w:tblGrid>
        <w:gridCol w:w="752"/>
        <w:gridCol w:w="930"/>
        <w:gridCol w:w="920"/>
        <w:gridCol w:w="730"/>
        <w:gridCol w:w="2412"/>
        <w:gridCol w:w="1728"/>
        <w:gridCol w:w="1121"/>
      </w:tblGrid>
      <w:tr w14:paraId="705921FE">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CF369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4992" w:type="dxa"/>
            <w:gridSpan w:val="4"/>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11273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72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BD6F3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1121"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043B3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23EF965D">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A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B18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bidi="ar"/>
              </w:rPr>
              <w:t>热源</w:t>
            </w:r>
            <w:r>
              <w:rPr>
                <w:rFonts w:hint="eastAsia" w:ascii="宋体" w:hAnsi="宋体" w:eastAsia="宋体" w:cs="宋体"/>
                <w:kern w:val="0"/>
                <w:sz w:val="20"/>
                <w:szCs w:val="20"/>
                <w:lang w:bidi="ar"/>
              </w:rPr>
              <w:t>厂</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7B4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能源</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10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类型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600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□燃煤□燃气□核能</w:t>
            </w:r>
          </w:p>
          <w:p w14:paraId="6705F1E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□生物质□其他</w:t>
            </w:r>
          </w:p>
        </w:tc>
        <w:tc>
          <w:tcPr>
            <w:tcW w:w="1728" w:type="dxa"/>
            <w:tcBorders>
              <w:top w:val="single" w:color="000000" w:sz="4" w:space="0"/>
              <w:left w:val="single" w:color="000000" w:sz="4" w:space="0"/>
              <w:bottom w:val="single" w:color="000000" w:sz="4" w:space="0"/>
              <w:right w:val="single" w:color="000000" w:sz="4" w:space="0"/>
            </w:tcBorders>
            <w:shd w:val="clear" w:color="auto" w:fill="auto"/>
          </w:tcPr>
          <w:p w14:paraId="6A1D5E1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tcPr>
          <w:p w14:paraId="03B077C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3EF7617">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20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3A6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94A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3C7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消耗量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2A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kgce或m³</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4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CCAC055">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26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178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264F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755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平均热值</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DB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J</w:t>
            </w:r>
            <w:r>
              <w:rPr>
                <w:rFonts w:hint="eastAsia" w:ascii="宋体" w:hAnsi="宋体" w:eastAsia="宋体" w:cs="宋体"/>
                <w:kern w:val="0"/>
                <w:sz w:val="20"/>
                <w:szCs w:val="20"/>
                <w:highlight w:val="none"/>
                <w:lang w:bidi="ar"/>
              </w:rPr>
              <w:t>/kg或</w:t>
            </w:r>
            <w:r>
              <w:rPr>
                <w:rFonts w:hint="eastAsia" w:ascii="宋体" w:hAnsi="宋体" w:eastAsia="宋体" w:cs="宋体"/>
                <w:kern w:val="0"/>
                <w:sz w:val="20"/>
                <w:szCs w:val="20"/>
                <w:highlight w:val="none"/>
                <w:lang w:eastAsia="zh-CN" w:bidi="ar"/>
              </w:rPr>
              <w:t>k</w:t>
            </w:r>
            <w:r>
              <w:rPr>
                <w:rFonts w:hint="eastAsia" w:ascii="宋体" w:hAnsi="宋体" w:eastAsia="宋体" w:cs="宋体"/>
                <w:kern w:val="0"/>
                <w:sz w:val="20"/>
                <w:szCs w:val="20"/>
                <w:highlight w:val="none"/>
                <w:lang w:val="en-US" w:eastAsia="zh-CN" w:bidi="ar"/>
              </w:rPr>
              <w:t>J</w:t>
            </w:r>
            <w:r>
              <w:rPr>
                <w:rFonts w:hint="eastAsia" w:ascii="宋体" w:hAnsi="宋体" w:eastAsia="宋体" w:cs="宋体"/>
                <w:kern w:val="0"/>
                <w:sz w:val="20"/>
                <w:szCs w:val="20"/>
                <w:highlight w:val="none"/>
                <w:lang w:bidi="ar"/>
              </w:rPr>
              <w:t>/m³</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3D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DDA9E6F">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8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EDEA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FE4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供热量(热水)</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13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3F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0348844">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5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2D9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EBE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平均供水温度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A2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9F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1D8A4153">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5B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77B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596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平均回水温度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19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BB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06783E93">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F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5D4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8D5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供热量(然汽)</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E9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E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95983FA">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47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9DE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46A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供汽温度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2A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D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61795C1B">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FB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70D0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B4D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凝结水回收量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B0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m³</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6B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3A2CFEA1">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61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0636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350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凝结水温度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3F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F2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371315CB">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2C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4AD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338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耗电量</w:t>
            </w:r>
          </w:p>
        </w:tc>
        <w:tc>
          <w:tcPr>
            <w:tcW w:w="3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2E6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供热首站耗电量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FC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C8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DB153EB">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DE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07B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E83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1E7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供热首站主循环泵耗电量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FD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4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E5778FE">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21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E285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EA2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供热首站补水量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7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DB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453D6BA4">
        <w:tblPrEx>
          <w:tblCellMar>
            <w:top w:w="0" w:type="dxa"/>
            <w:left w:w="108" w:type="dxa"/>
            <w:bottom w:w="0" w:type="dxa"/>
            <w:right w:w="108" w:type="dxa"/>
          </w:tblCellMar>
        </w:tblPrEx>
        <w:trPr>
          <w:trHeight w:val="2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8A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14</w:t>
            </w:r>
          </w:p>
        </w:tc>
        <w:tc>
          <w:tcPr>
            <w:tcW w:w="4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915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单位供热量耗电量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26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·h/GJ</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8F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r>
      <w:tr w14:paraId="11ED2198">
        <w:tblPrEx>
          <w:tblCellMar>
            <w:top w:w="0" w:type="dxa"/>
            <w:left w:w="108" w:type="dxa"/>
            <w:bottom w:w="0" w:type="dxa"/>
            <w:right w:w="108" w:type="dxa"/>
          </w:tblCellMar>
        </w:tblPrEx>
        <w:trPr>
          <w:trHeight w:val="23" w:hRule="atLeast"/>
          <w:jc w:val="center"/>
        </w:trPr>
        <w:tc>
          <w:tcPr>
            <w:tcW w:w="85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57588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注1:供热量为供暖期热源出口热量。</w:t>
            </w:r>
          </w:p>
        </w:tc>
      </w:tr>
    </w:tbl>
    <w:p w14:paraId="512E8E2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0211128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热源碳排放数据统计应符合下表的规定：</w:t>
      </w:r>
    </w:p>
    <w:p w14:paraId="640108D4">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热源碳排放数据统计</w:t>
      </w:r>
    </w:p>
    <w:tbl>
      <w:tblPr>
        <w:tblStyle w:val="15"/>
        <w:tblW w:w="5031" w:type="pct"/>
        <w:jc w:val="center"/>
        <w:tblLayout w:type="autofit"/>
        <w:tblCellMar>
          <w:top w:w="0" w:type="dxa"/>
          <w:left w:w="108" w:type="dxa"/>
          <w:bottom w:w="0" w:type="dxa"/>
          <w:right w:w="108" w:type="dxa"/>
        </w:tblCellMar>
      </w:tblPr>
      <w:tblGrid>
        <w:gridCol w:w="702"/>
        <w:gridCol w:w="5004"/>
        <w:gridCol w:w="1721"/>
        <w:gridCol w:w="1148"/>
      </w:tblGrid>
      <w:tr w14:paraId="1F92C031">
        <w:tblPrEx>
          <w:tblCellMar>
            <w:top w:w="0" w:type="dxa"/>
            <w:left w:w="108" w:type="dxa"/>
            <w:bottom w:w="0" w:type="dxa"/>
            <w:right w:w="108" w:type="dxa"/>
          </w:tblCellMar>
        </w:tblPrEx>
        <w:trPr>
          <w:trHeight w:val="289"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6BC9E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91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D291E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D8C5D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CD983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18EA2E27">
        <w:tblPrEx>
          <w:tblCellMar>
            <w:top w:w="0" w:type="dxa"/>
            <w:left w:w="108" w:type="dxa"/>
            <w:bottom w:w="0" w:type="dxa"/>
            <w:right w:w="108" w:type="dxa"/>
          </w:tblCellMar>
        </w:tblPrEx>
        <w:trPr>
          <w:trHeight w:val="289"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CD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2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51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二氧化碳排放总量</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16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E0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619FD3A">
        <w:tblPrEx>
          <w:tblCellMar>
            <w:top w:w="0" w:type="dxa"/>
            <w:left w:w="108" w:type="dxa"/>
            <w:bottom w:w="0" w:type="dxa"/>
            <w:right w:w="108" w:type="dxa"/>
          </w:tblCellMar>
        </w:tblPrEx>
        <w:trPr>
          <w:trHeight w:val="289"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4C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2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D5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化石燃料燃烧的碳排放量</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4C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29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6A79FAB6">
        <w:tblPrEx>
          <w:tblCellMar>
            <w:top w:w="0" w:type="dxa"/>
            <w:left w:w="108" w:type="dxa"/>
            <w:bottom w:w="0" w:type="dxa"/>
            <w:right w:w="108" w:type="dxa"/>
          </w:tblCellMar>
        </w:tblPrEx>
        <w:trPr>
          <w:trHeight w:val="289"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58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2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D2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消耗外购电力对应的碳排放量</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41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6D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bl>
    <w:p w14:paraId="6494067C">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32B81C09">
      <w:pPr>
        <w:rPr>
          <w:rFonts w:hint="eastAsia" w:ascii="宋体" w:hAnsi="宋体" w:eastAsia="宋体" w:cs="宋体"/>
          <w:sz w:val="28"/>
          <w:szCs w:val="28"/>
        </w:rPr>
      </w:pPr>
      <w:r>
        <w:rPr>
          <w:rFonts w:hint="eastAsia" w:ascii="宋体" w:hAnsi="宋体" w:eastAsia="宋体" w:cs="宋体"/>
          <w:sz w:val="28"/>
          <w:szCs w:val="28"/>
        </w:rPr>
        <w:br w:type="page"/>
      </w:r>
    </w:p>
    <w:p w14:paraId="1DC9B23E">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2.15.4.4 供热管网</w:t>
      </w:r>
    </w:p>
    <w:p w14:paraId="5DC7BD4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供热管网运行数据统计应符合下表的规定（依据GB/T 43097-2023 《供热运营数据统计方法》第8.4条）热电联产(含多热源联网)：</w:t>
      </w:r>
    </w:p>
    <w:p w14:paraId="52B534F1">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热电联产(含多热源联网)供热管网运行数据统计</w:t>
      </w:r>
    </w:p>
    <w:tbl>
      <w:tblPr>
        <w:tblStyle w:val="15"/>
        <w:tblW w:w="4998" w:type="pct"/>
        <w:jc w:val="center"/>
        <w:tblLayout w:type="autofit"/>
        <w:tblCellMar>
          <w:top w:w="0" w:type="dxa"/>
          <w:left w:w="108" w:type="dxa"/>
          <w:bottom w:w="0" w:type="dxa"/>
          <w:right w:w="108" w:type="dxa"/>
        </w:tblCellMar>
      </w:tblPr>
      <w:tblGrid>
        <w:gridCol w:w="791"/>
        <w:gridCol w:w="1820"/>
        <w:gridCol w:w="2782"/>
        <w:gridCol w:w="1881"/>
        <w:gridCol w:w="1245"/>
      </w:tblGrid>
      <w:tr w14:paraId="5FD79C1C">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CBCED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701"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6FC7D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10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F5B63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73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004B6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485D0A91">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CB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5B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长输及一级管网</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33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最高运行供水温度</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D0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BB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70D06910">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30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5C27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0F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平均供水温度</w:t>
            </w:r>
          </w:p>
        </w:tc>
        <w:tc>
          <w:tcPr>
            <w:tcW w:w="1104" w:type="pct"/>
            <w:tcBorders>
              <w:top w:val="single" w:color="000000" w:sz="4" w:space="0"/>
              <w:left w:val="single" w:color="000000" w:sz="4" w:space="0"/>
              <w:bottom w:val="single" w:color="000000" w:sz="4" w:space="0"/>
              <w:right w:val="single" w:color="000000" w:sz="4" w:space="0"/>
            </w:tcBorders>
            <w:shd w:val="clear" w:color="auto" w:fill="auto"/>
          </w:tcPr>
          <w:p w14:paraId="289E1B2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41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640A355C">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8E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9A4C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E6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平均回水温度</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A5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1A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743916FA">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EE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F5B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22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设计压力</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E0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F1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61EA2246">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6B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C9F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F22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最大运行压力</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43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86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44A0E89E">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CE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430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D2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供热半径</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29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67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r>
      <w:tr w14:paraId="59E41E43">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CB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4F2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08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最大循环流量</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75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m²/h</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3B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7B0B7A18">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E5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32A1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55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总补水量</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47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0E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1D8543BE">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F5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0401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D3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上游电厂补水量</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68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5C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557A6C0D">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95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782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92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自有补水量</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FD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12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2AE490FF">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04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5947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E7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单位面积最大循环流量</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3C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m³/(h·万m²)</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2B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0785C832">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56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8B1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C5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yellow"/>
              </w:rPr>
            </w:pPr>
            <w:r>
              <w:rPr>
                <w:rFonts w:hint="eastAsia" w:ascii="宋体" w:hAnsi="宋体" w:eastAsia="宋体" w:cs="宋体"/>
                <w:kern w:val="0"/>
                <w:sz w:val="20"/>
                <w:szCs w:val="20"/>
                <w:lang w:bidi="ar"/>
              </w:rPr>
              <w:t>管道热损失率</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13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FB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r>
      <w:tr w14:paraId="00032AE8">
        <w:tblPrEx>
          <w:tblCellMar>
            <w:top w:w="0" w:type="dxa"/>
            <w:left w:w="108" w:type="dxa"/>
            <w:bottom w:w="0" w:type="dxa"/>
            <w:right w:w="108" w:type="dxa"/>
          </w:tblCellMar>
        </w:tblPrEx>
        <w:trPr>
          <w:trHeight w:val="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CF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6AE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26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单位面积月补水量</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31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kg/(m²·月)</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72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r>
      <w:tr w14:paraId="34E680C8">
        <w:tblPrEx>
          <w:tblCellMar>
            <w:top w:w="0" w:type="dxa"/>
            <w:left w:w="108" w:type="dxa"/>
            <w:bottom w:w="0" w:type="dxa"/>
            <w:right w:w="108" w:type="dxa"/>
          </w:tblCellMar>
        </w:tblPrEx>
        <w:trPr>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1B55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注：一级管网平均供、回水温度为法定供暖期内一级管网每日加权平均供、回水温度的算术平均值。</w:t>
            </w:r>
          </w:p>
        </w:tc>
      </w:tr>
      <w:tr w14:paraId="6179C789">
        <w:tblPrEx>
          <w:tblCellMar>
            <w:top w:w="0" w:type="dxa"/>
            <w:left w:w="108" w:type="dxa"/>
            <w:bottom w:w="0" w:type="dxa"/>
            <w:right w:w="108" w:type="dxa"/>
          </w:tblCellMar>
        </w:tblPrEx>
        <w:trPr>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7467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a最大循环流量为供暖期内系统循环流量的最大值。</w:t>
            </w:r>
          </w:p>
          <w:p w14:paraId="0887489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b上游补水量为上游向一级管同补充的水量。</w:t>
            </w:r>
          </w:p>
          <w:p w14:paraId="48F7B22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c自有补水量为供热单位向一级管网补充的水量。</w:t>
            </w:r>
          </w:p>
        </w:tc>
      </w:tr>
    </w:tbl>
    <w:p w14:paraId="4FFB8793">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564C3629">
      <w:pPr>
        <w:ind w:left="0" w:leftChars="0" w:firstLine="560" w:firstLineChars="200"/>
        <w:rPr>
          <w:rFonts w:hint="eastAsia" w:ascii="宋体" w:hAnsi="宋体" w:eastAsia="宋体" w:cs="宋体"/>
        </w:rPr>
      </w:pPr>
      <w:r>
        <w:rPr>
          <w:rFonts w:hint="eastAsia" w:ascii="宋体" w:hAnsi="宋体" w:eastAsia="宋体" w:cs="宋体"/>
        </w:rPr>
        <w:t>非热电联产供热管网运行数据统计应符合下表的规定：</w:t>
      </w:r>
    </w:p>
    <w:p w14:paraId="44C698EA">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非热电联产供热管网运行数据统计</w:t>
      </w:r>
    </w:p>
    <w:tbl>
      <w:tblPr>
        <w:tblStyle w:val="15"/>
        <w:tblW w:w="4998" w:type="pct"/>
        <w:jc w:val="center"/>
        <w:tblLayout w:type="autofit"/>
        <w:tblCellMar>
          <w:top w:w="0" w:type="dxa"/>
          <w:left w:w="108" w:type="dxa"/>
          <w:bottom w:w="0" w:type="dxa"/>
          <w:right w:w="108" w:type="dxa"/>
        </w:tblCellMar>
      </w:tblPr>
      <w:tblGrid>
        <w:gridCol w:w="779"/>
        <w:gridCol w:w="4607"/>
        <w:gridCol w:w="1888"/>
        <w:gridCol w:w="1245"/>
      </w:tblGrid>
      <w:tr w14:paraId="3BBDCAD3">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1E510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70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BB950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10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F4130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73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2FF00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2072F7C9">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CE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79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最高运行供水温度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99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D0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3657DDB8">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9E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55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一级管网平均供水温度</w:t>
            </w:r>
          </w:p>
        </w:tc>
        <w:tc>
          <w:tcPr>
            <w:tcW w:w="1108" w:type="pct"/>
            <w:tcBorders>
              <w:top w:val="single" w:color="000000" w:sz="4" w:space="0"/>
              <w:left w:val="single" w:color="000000" w:sz="4" w:space="0"/>
              <w:bottom w:val="single" w:color="000000" w:sz="4" w:space="0"/>
              <w:right w:val="single" w:color="000000" w:sz="4" w:space="0"/>
            </w:tcBorders>
            <w:shd w:val="clear" w:color="auto" w:fill="auto"/>
          </w:tcPr>
          <w:p w14:paraId="7CD0219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D5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4A7C6C8A">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AB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7E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一级管网平均回水温度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13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53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3FE95418">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D2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20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设计压力</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D7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1D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6CA3E958">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E6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18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最大运行压力</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6F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89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2446D579">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D0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13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供热管网最大循环流量</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FB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m³/h</w:t>
            </w:r>
          </w:p>
        </w:tc>
        <w:tc>
          <w:tcPr>
            <w:tcW w:w="730" w:type="pct"/>
            <w:tcBorders>
              <w:top w:val="single" w:color="000000" w:sz="4" w:space="0"/>
              <w:left w:val="single" w:color="000000" w:sz="4" w:space="0"/>
              <w:bottom w:val="single" w:color="000000" w:sz="4" w:space="0"/>
              <w:right w:val="single" w:color="000000" w:sz="4" w:space="0"/>
            </w:tcBorders>
            <w:shd w:val="clear" w:color="auto" w:fill="auto"/>
          </w:tcPr>
          <w:p w14:paraId="70C081F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9BF6851">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36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11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总补水量</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3D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03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4627D0E0">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DD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89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单位面积最大循环流量</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E5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m³/(h·万m²)</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A8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47537273">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FB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FE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管网热损失率</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39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C7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84855BD">
        <w:tblPrEx>
          <w:tblCellMar>
            <w:top w:w="0" w:type="dxa"/>
            <w:left w:w="108" w:type="dxa"/>
            <w:bottom w:w="0" w:type="dxa"/>
            <w:right w:w="108" w:type="dxa"/>
          </w:tblCellMar>
        </w:tblPrEx>
        <w:trPr>
          <w:trHeight w:val="289"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7F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A3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每月单位面积补水量</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16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kg/(m²·月)</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A8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bl>
    <w:p w14:paraId="1A0E0B0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p>
    <w:p w14:paraId="72A02770">
      <w:pPr>
        <w:rPr>
          <w:rFonts w:hint="eastAsia" w:ascii="宋体" w:hAnsi="宋体" w:eastAsia="宋体" w:cs="宋体"/>
          <w:sz w:val="28"/>
          <w:szCs w:val="28"/>
        </w:rPr>
      </w:pPr>
      <w:r>
        <w:rPr>
          <w:rFonts w:hint="eastAsia" w:ascii="宋体" w:hAnsi="宋体" w:eastAsia="宋体" w:cs="宋体"/>
          <w:sz w:val="28"/>
          <w:szCs w:val="28"/>
        </w:rPr>
        <w:br w:type="page"/>
      </w:r>
    </w:p>
    <w:p w14:paraId="27C9DD71">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2.15.4.5 热力站</w:t>
      </w:r>
    </w:p>
    <w:p w14:paraId="0640FFF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热力站运行数据统计应符合下表的规定（依据GB/T 43097-2023 《供热运营数据统计方法》第8.5条）：</w:t>
      </w:r>
    </w:p>
    <w:p w14:paraId="06A9286A">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热力站运行数据统计</w:t>
      </w:r>
    </w:p>
    <w:tbl>
      <w:tblPr>
        <w:tblStyle w:val="15"/>
        <w:tblW w:w="4998" w:type="pct"/>
        <w:jc w:val="center"/>
        <w:tblLayout w:type="autofit"/>
        <w:tblCellMar>
          <w:top w:w="0" w:type="dxa"/>
          <w:left w:w="108" w:type="dxa"/>
          <w:bottom w:w="0" w:type="dxa"/>
          <w:right w:w="108" w:type="dxa"/>
        </w:tblCellMar>
      </w:tblPr>
      <w:tblGrid>
        <w:gridCol w:w="624"/>
        <w:gridCol w:w="1360"/>
        <w:gridCol w:w="3287"/>
        <w:gridCol w:w="2050"/>
        <w:gridCol w:w="1198"/>
      </w:tblGrid>
      <w:tr w14:paraId="39CBA299">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28011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2727"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619D4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120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7FD94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70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63C7E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3FC56A7A">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90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2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8DB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实际供热面积</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8B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F4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33484487">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A5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5E8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供热量</w:t>
            </w:r>
            <w:r>
              <w:rPr>
                <w:rFonts w:hint="eastAsia" w:ascii="宋体" w:hAnsi="宋体" w:eastAsia="宋体" w:cs="宋体"/>
                <w:kern w:val="0"/>
                <w:sz w:val="20"/>
                <w:szCs w:val="20"/>
                <w:highlight w:val="none"/>
                <w:vertAlign w:val="superscript"/>
                <w:lang w:val="en-US" w:eastAsia="zh-CN" w:bidi="ar"/>
              </w:rPr>
              <w:t>a</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16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总量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8B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82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1618532">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C2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C28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CB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97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D3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43CE865">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D0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984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E9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生活热水</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66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90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810464A">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58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C4E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F6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87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913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E50EEEB">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42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882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耗电量</w:t>
            </w:r>
            <w:r>
              <w:rPr>
                <w:rFonts w:hint="eastAsia" w:ascii="宋体" w:hAnsi="宋体" w:eastAsia="宋体" w:cs="宋体"/>
                <w:kern w:val="0"/>
                <w:sz w:val="20"/>
                <w:szCs w:val="20"/>
                <w:highlight w:val="none"/>
                <w:vertAlign w:val="superscript"/>
                <w:lang w:val="en-US" w:eastAsia="zh-CN" w:bidi="ar"/>
              </w:rPr>
              <w:t>b</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E8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耗电量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3F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8B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6AE1CDD">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9D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ADE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6D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一次侧循环水泵</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1C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08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592FE0E">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14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8BF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54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二次侧循环水泵</w:t>
            </w:r>
            <w:r>
              <w:rPr>
                <w:rFonts w:hint="eastAsia" w:ascii="宋体" w:hAnsi="宋体" w:eastAsia="宋体" w:cs="宋体"/>
                <w:kern w:val="0"/>
                <w:sz w:val="20"/>
                <w:szCs w:val="20"/>
                <w:highlight w:val="none"/>
                <w:vertAlign w:val="superscript"/>
                <w:lang w:val="en-US" w:eastAsia="zh-CN" w:bidi="ar"/>
              </w:rPr>
              <w:t>c</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71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C9A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CCB1D1E">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3B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291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1C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其他(补水泵、加压泵等)</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C7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6C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3840294">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0C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2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DB7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补水量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EA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m³</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44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713A864">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BE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B8E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供热量单耗</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35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单位面积供热量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A2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8E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r>
      <w:tr w14:paraId="23618471">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03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828A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8D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单位供暖度日数单位面积供热量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8F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kJ</w:t>
            </w:r>
            <w:r>
              <w:rPr>
                <w:rFonts w:hint="eastAsia" w:ascii="宋体" w:hAnsi="宋体" w:eastAsia="宋体" w:cs="宋体"/>
                <w:kern w:val="0"/>
                <w:sz w:val="20"/>
                <w:szCs w:val="20"/>
                <w:lang w:bidi="ar"/>
              </w:rPr>
              <w:t>/(m²·℃·d)</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75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8F67C8F">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A66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6EF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耗电量单耗</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18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单位面积耗电量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CE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·h/m²</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B1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1A501A14">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3A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14</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E8F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424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单位供热量输送耗电量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AB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eastAsia="zh-CN" w:bidi="ar"/>
              </w:rPr>
              <w:t>kW</w:t>
            </w:r>
            <w:r>
              <w:rPr>
                <w:rFonts w:hint="eastAsia" w:ascii="宋体" w:hAnsi="宋体" w:eastAsia="宋体" w:cs="宋体"/>
                <w:kern w:val="0"/>
                <w:sz w:val="20"/>
                <w:szCs w:val="20"/>
                <w:lang w:bidi="ar"/>
              </w:rPr>
              <w:t>·h/GJ</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AE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r>
      <w:tr w14:paraId="0E46D886">
        <w:tblPrEx>
          <w:tblCellMar>
            <w:top w:w="0" w:type="dxa"/>
            <w:left w:w="108" w:type="dxa"/>
            <w:bottom w:w="0" w:type="dxa"/>
            <w:right w:w="108" w:type="dxa"/>
          </w:tblCellMar>
        </w:tblPrEx>
        <w:trPr>
          <w:trHeight w:val="28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23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w:t>
            </w:r>
          </w:p>
        </w:tc>
        <w:tc>
          <w:tcPr>
            <w:tcW w:w="2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720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单位面积月补水量</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E1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kg/(m²·月)</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00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7F0DCCD6">
        <w:tblPrEx>
          <w:tblCellMar>
            <w:top w:w="0" w:type="dxa"/>
            <w:left w:w="108" w:type="dxa"/>
            <w:bottom w:w="0" w:type="dxa"/>
            <w:right w:w="108" w:type="dxa"/>
          </w:tblCellMar>
        </w:tblPrEx>
        <w:trPr>
          <w:trHeight w:val="28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ED421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热力站内有多个换热系统时，宜对每个换热系统的运行数据单独计量和统计。</w:t>
            </w:r>
          </w:p>
        </w:tc>
      </w:tr>
      <w:tr w14:paraId="35F6EF7F">
        <w:tblPrEx>
          <w:tblCellMar>
            <w:top w:w="0" w:type="dxa"/>
            <w:left w:w="108" w:type="dxa"/>
            <w:bottom w:w="0" w:type="dxa"/>
            <w:right w:w="108" w:type="dxa"/>
          </w:tblCellMar>
        </w:tblPrEx>
        <w:trPr>
          <w:trHeight w:val="28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8357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a热力站供热量应为进入热力站总热量与送往热源厂总热量的差值。</w:t>
            </w:r>
          </w:p>
          <w:p w14:paraId="51A6E1B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b热力站耗电量应统计热力站所有用电设备耗电量。</w:t>
            </w:r>
          </w:p>
          <w:p w14:paraId="0A2E86D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c热力站二次俐循环水系耗电量为供暖用循环泵、混水泵和补水泵耗电量。</w:t>
            </w:r>
          </w:p>
        </w:tc>
      </w:tr>
    </w:tbl>
    <w:p w14:paraId="5D4EA05E">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634B3CEE">
      <w:pPr>
        <w:rPr>
          <w:rFonts w:hint="eastAsia" w:ascii="宋体" w:hAnsi="宋体" w:eastAsia="宋体" w:cs="宋体"/>
          <w:sz w:val="28"/>
          <w:szCs w:val="28"/>
        </w:rPr>
      </w:pPr>
      <w:r>
        <w:rPr>
          <w:rFonts w:hint="eastAsia" w:ascii="宋体" w:hAnsi="宋体" w:eastAsia="宋体" w:cs="宋体"/>
          <w:sz w:val="28"/>
          <w:szCs w:val="28"/>
        </w:rPr>
        <w:br w:type="page"/>
      </w:r>
    </w:p>
    <w:p w14:paraId="2C6B300F">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2.15.4.6 热用户</w:t>
      </w:r>
    </w:p>
    <w:p w14:paraId="271F773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供热系统或热力站对应的热用户运行数据统计应符合下表的规定（依据GB/T 43097-2023 《供热运营数据统计方法》第8.6条）：</w:t>
      </w:r>
    </w:p>
    <w:p w14:paraId="7D2DECB8">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供热系统或热力站对应的热用户运行数据统计</w:t>
      </w:r>
    </w:p>
    <w:tbl>
      <w:tblPr>
        <w:tblStyle w:val="15"/>
        <w:tblW w:w="4998" w:type="pct"/>
        <w:jc w:val="center"/>
        <w:tblLayout w:type="autofit"/>
        <w:tblCellMar>
          <w:top w:w="0" w:type="dxa"/>
          <w:left w:w="108" w:type="dxa"/>
          <w:bottom w:w="0" w:type="dxa"/>
          <w:right w:w="108" w:type="dxa"/>
        </w:tblCellMar>
      </w:tblPr>
      <w:tblGrid>
        <w:gridCol w:w="619"/>
        <w:gridCol w:w="1246"/>
        <w:gridCol w:w="1442"/>
        <w:gridCol w:w="1174"/>
        <w:gridCol w:w="1614"/>
        <w:gridCol w:w="1249"/>
        <w:gridCol w:w="1175"/>
      </w:tblGrid>
      <w:tr w14:paraId="0A5CAB40">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5DF4A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213" w:type="pct"/>
            <w:gridSpan w:val="4"/>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23339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7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2256A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8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0676A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3A7FA119">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7C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C36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热用户数量</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ACF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总用户数量</w:t>
            </w: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D0D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总效量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BB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33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31B6219">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10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18F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B26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95B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A2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50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F32247F">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38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6F3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718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25A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4B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0F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D5598BD">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03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D14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299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报停用户数量</w:t>
            </w: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006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总数量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80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21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C239D05">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61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393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4D3A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7FA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CB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81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6A0CA37">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92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033D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26DB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8DE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06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08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DED7CF7">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83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D4E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热用户数量</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AC4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实际缴纳热费</w:t>
            </w:r>
          </w:p>
          <w:p w14:paraId="7FAF76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用户数量</w:t>
            </w: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019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总数量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05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2B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BD68B81">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B9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0AD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C2E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248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34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AC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439D94A">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9B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4237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4FC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B1E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1B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72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7EA88F0">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1D4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FC1C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EE0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0E9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报停缴纳</w:t>
            </w:r>
          </w:p>
          <w:p w14:paraId="5A2E1A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用户数量</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A8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总数量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46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EF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AB3870C">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10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839F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3C2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71D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7F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EE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B5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3C9A05F">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86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6D0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255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2A5D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1E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39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2E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91FEAFF">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18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D1F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供热面积</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D86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实际供热面积</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CB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1B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B3E9C6C">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3A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14</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9EE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D02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D34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总面积</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B9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F7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6D1123D">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AC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70E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4E3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9D2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节能建筑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94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CF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1D82510">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59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16</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491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25C0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087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非节能建筑</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CA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24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9A2BE71">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A0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17</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4238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2AD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85C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总面积</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23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99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208907D">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D8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18</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618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819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C70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非节能及一步节能</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28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2A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E9FC580">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D2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19</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79B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0B0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DA3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二步及三步节能</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43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E6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257DFAB">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90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1F6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4C7F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88A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四步及以上节能</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11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3A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A8F91CD">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92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21</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E95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收费类型</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568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按面积收费</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16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97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BAF4047">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48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22</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8E17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D70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按热计量收费</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71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2F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75EC7FD">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CA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23</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32B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供热量</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030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62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0F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5F78491">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28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24</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80F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52C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供暖供热量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4B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00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42139FB">
        <w:tblPrEx>
          <w:tblCellMar>
            <w:top w:w="0" w:type="dxa"/>
            <w:left w:w="108" w:type="dxa"/>
            <w:bottom w:w="0" w:type="dxa"/>
            <w:right w:w="108" w:type="dxa"/>
          </w:tblCellMar>
        </w:tblPrEx>
        <w:trPr>
          <w:trHeight w:val="0"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AE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25</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00B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5D5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单位面积供热量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4B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31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r>
    </w:tbl>
    <w:p w14:paraId="39BA3E75">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6CC212A">
      <w:pPr>
        <w:rPr>
          <w:rFonts w:hint="eastAsia" w:ascii="宋体" w:hAnsi="宋体" w:eastAsia="宋体" w:cs="宋体"/>
        </w:rPr>
      </w:pPr>
      <w:r>
        <w:rPr>
          <w:rFonts w:hint="eastAsia" w:ascii="宋体" w:hAnsi="宋体" w:eastAsia="宋体" w:cs="宋体"/>
        </w:rPr>
        <w:br w:type="page"/>
      </w:r>
    </w:p>
    <w:p w14:paraId="38FAD41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单栋建筑物对应的热用户运行数据统计应符合下表的规定：</w:t>
      </w:r>
    </w:p>
    <w:p w14:paraId="09A82C90">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单栋建筑物对应的热用户运行数据统计</w:t>
      </w:r>
    </w:p>
    <w:tbl>
      <w:tblPr>
        <w:tblStyle w:val="15"/>
        <w:tblW w:w="4998" w:type="pct"/>
        <w:jc w:val="center"/>
        <w:tblLayout w:type="autofit"/>
        <w:tblCellMar>
          <w:top w:w="0" w:type="dxa"/>
          <w:left w:w="108" w:type="dxa"/>
          <w:bottom w:w="0" w:type="dxa"/>
          <w:right w:w="108" w:type="dxa"/>
        </w:tblCellMar>
      </w:tblPr>
      <w:tblGrid>
        <w:gridCol w:w="720"/>
        <w:gridCol w:w="1588"/>
        <w:gridCol w:w="1815"/>
        <w:gridCol w:w="2198"/>
        <w:gridCol w:w="1031"/>
        <w:gridCol w:w="1167"/>
      </w:tblGrid>
      <w:tr w14:paraId="1EF08F23">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3C243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287"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EA3EE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60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20440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83B1D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66CF5288">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03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EC6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基本信息</w:t>
            </w: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C5F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tcPr>
          <w:p w14:paraId="6A303F4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tcPr>
          <w:p w14:paraId="57F82C7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w:t>
            </w:r>
          </w:p>
        </w:tc>
      </w:tr>
      <w:tr w14:paraId="6789B5F4">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22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1A1A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2D8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建筑年代</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top"/>
          </w:tcPr>
          <w:p w14:paraId="2F5A7C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3D57AC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7E8B773D">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4A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0694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65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建筑类型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21C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□公共建筑</w:t>
            </w:r>
          </w:p>
          <w:p w14:paraId="1E6BF35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top"/>
          </w:tcPr>
          <w:p w14:paraId="2E63C8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451CD7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6DFEC92B">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6C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04D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建筑节能等级</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38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67A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□节能</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□非节能</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top"/>
          </w:tcPr>
          <w:p w14:paraId="1B366E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123DF5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73FB3DA6">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68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CA67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8F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居住建筑</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89E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□一步节能及非节能</w:t>
            </w:r>
          </w:p>
          <w:p w14:paraId="3ACC0B8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□二步及三步节能</w:t>
            </w:r>
          </w:p>
          <w:p w14:paraId="40E3251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□四步节能</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top"/>
          </w:tcPr>
          <w:p w14:paraId="6513B9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40AE26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051DDDBF">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F7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71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供热收费方式</w:t>
            </w: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1CB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□按面积收费</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□按热计量收费</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□其他</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top"/>
          </w:tcPr>
          <w:p w14:paraId="410F53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03F5BB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10A5DD85">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AB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A4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供暖末端形式</w:t>
            </w: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0781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□散热器</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□地板辐射</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□风机盘管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top"/>
          </w:tcPr>
          <w:p w14:paraId="40FBD8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18A518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16AEBE05">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F0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3F5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用户数量</w:t>
            </w: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B61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总用户数量</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989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EC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1820C57">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71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115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23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实际缴纳热费用户数量</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9C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11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A90DF5B">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2B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32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7EC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热费收缴率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54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D3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2FD2BD20">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6A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9B1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供热面积</w:t>
            </w: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F3C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总供热面积</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E0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21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330B81E">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38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9222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FE2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实际供热面积</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81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F4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251AF45">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35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32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68C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室内温度监测户数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D3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A4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AF09164">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A4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14</w:t>
            </w:r>
          </w:p>
        </w:tc>
        <w:tc>
          <w:tcPr>
            <w:tcW w:w="32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463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平均室内温度</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18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19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0C5E83B5">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68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w:t>
            </w:r>
          </w:p>
        </w:tc>
        <w:tc>
          <w:tcPr>
            <w:tcW w:w="32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DC8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室内温度达标率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33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3A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73CA67EF">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67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16</w:t>
            </w:r>
          </w:p>
        </w:tc>
        <w:tc>
          <w:tcPr>
            <w:tcW w:w="32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B27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室内温度超高率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7E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BA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20F8EAF8">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25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17</w:t>
            </w:r>
          </w:p>
        </w:tc>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BA0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供热量</w:t>
            </w: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9B0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总供热量</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FA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7A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574E5F3">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02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18</w:t>
            </w: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FB9F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DF9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供暖供热量</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67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3F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334BA71">
        <w:tblPrEx>
          <w:tblCellMar>
            <w:top w:w="0" w:type="dxa"/>
            <w:left w:w="108" w:type="dxa"/>
            <w:bottom w:w="0" w:type="dxa"/>
            <w:right w:w="108" w:type="dxa"/>
          </w:tblCellMar>
        </w:tblPrEx>
        <w:trPr>
          <w:trHeight w:val="283"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44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19</w:t>
            </w: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A4D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D45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单位面积供热量</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F2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GJ/m²</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808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r>
      <w:tr w14:paraId="3F713DCD">
        <w:tblPrEx>
          <w:tblCellMar>
            <w:top w:w="0" w:type="dxa"/>
            <w:left w:w="108" w:type="dxa"/>
            <w:bottom w:w="0" w:type="dxa"/>
            <w:right w:w="108" w:type="dxa"/>
          </w:tblCellMar>
        </w:tblPrEx>
        <w:trPr>
          <w:trHeight w:val="28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E1237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a室内温度达标率指统计范围内用户室内供暖温度达到当地规定标准的用户数量占总用户数量的百分比。</w:t>
            </w:r>
          </w:p>
          <w:p w14:paraId="10198E3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b室内温度超高率指统计范围内用户室内供暖温度超过24℃用户数量占总用户数量的百分比。</w:t>
            </w:r>
          </w:p>
        </w:tc>
      </w:tr>
    </w:tbl>
    <w:p w14:paraId="73AA3D09">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5FE3AE3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工业建筑热用户运行数据应符合下表的规定：</w:t>
      </w:r>
    </w:p>
    <w:p w14:paraId="3C9F51B7">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工业建筑热用户运行数据统计</w:t>
      </w:r>
    </w:p>
    <w:tbl>
      <w:tblPr>
        <w:tblStyle w:val="15"/>
        <w:tblW w:w="4998" w:type="pct"/>
        <w:jc w:val="center"/>
        <w:tblLayout w:type="autofit"/>
        <w:tblCellMar>
          <w:top w:w="0" w:type="dxa"/>
          <w:left w:w="108" w:type="dxa"/>
          <w:bottom w:w="0" w:type="dxa"/>
          <w:right w:w="108" w:type="dxa"/>
        </w:tblCellMar>
      </w:tblPr>
      <w:tblGrid>
        <w:gridCol w:w="722"/>
        <w:gridCol w:w="1580"/>
        <w:gridCol w:w="4044"/>
        <w:gridCol w:w="1009"/>
        <w:gridCol w:w="1164"/>
      </w:tblGrid>
      <w:tr w14:paraId="657ECF8D">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70EBC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300"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B5833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59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1AC1B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29E14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45700D33">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49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47D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基础信息</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92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名称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top"/>
          </w:tcPr>
          <w:p w14:paraId="1E478C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39F6A0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7987BD7F">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40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D24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5D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建筑年代</w:t>
            </w:r>
          </w:p>
        </w:tc>
        <w:tc>
          <w:tcPr>
            <w:tcW w:w="592" w:type="pct"/>
            <w:tcBorders>
              <w:top w:val="single" w:color="000000" w:sz="4" w:space="0"/>
              <w:left w:val="single" w:color="000000" w:sz="4" w:space="0"/>
              <w:bottom w:val="single" w:color="000000" w:sz="4" w:space="0"/>
              <w:right w:val="single" w:color="000000" w:sz="4" w:space="0"/>
            </w:tcBorders>
            <w:shd w:val="clear" w:color="auto" w:fill="auto"/>
          </w:tcPr>
          <w:p w14:paraId="7BAA9A3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B7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60259EA">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A2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3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61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实际供热面积</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F0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06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5301B5C">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44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AB1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厂房用途</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B4B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□化工</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□食品</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□纺织</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□机械</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□其他</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top"/>
          </w:tcPr>
          <w:p w14:paraId="7A0DCF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7ECB37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591514B3">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7D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32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使用时间</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99D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□连续使用</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□间断使用(注明使用时间)</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top"/>
          </w:tcPr>
          <w:p w14:paraId="1DEA6D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45834C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4E114E0E">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08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9BD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供热收费方式</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DCB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lang w:eastAsia="zh-CN"/>
              </w:rPr>
            </w:pPr>
            <w:r>
              <w:rPr>
                <w:rFonts w:hint="eastAsia" w:ascii="宋体" w:hAnsi="宋体" w:eastAsia="宋体" w:cs="宋体"/>
                <w:kern w:val="0"/>
                <w:sz w:val="20"/>
                <w:szCs w:val="20"/>
                <w:lang w:bidi="ar"/>
              </w:rPr>
              <w:t>□按面积收费</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□按热计量收费</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highlight w:val="none"/>
                <w:lang w:bidi="ar"/>
              </w:rPr>
              <w:t>□其</w:t>
            </w:r>
            <w:r>
              <w:rPr>
                <w:rFonts w:hint="eastAsia" w:ascii="宋体" w:hAnsi="宋体" w:eastAsia="宋体" w:cs="宋体"/>
                <w:kern w:val="0"/>
                <w:sz w:val="20"/>
                <w:szCs w:val="20"/>
                <w:highlight w:val="none"/>
                <w:lang w:eastAsia="zh-CN" w:bidi="ar"/>
              </w:rPr>
              <w:t>他</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top"/>
          </w:tcPr>
          <w:p w14:paraId="04230F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502247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7BBDE027">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5E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38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供暖末端形式</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525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□散热器</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□风机盘管</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□其他</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top"/>
          </w:tcPr>
          <w:p w14:paraId="0C415A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top"/>
          </w:tcPr>
          <w:p w14:paraId="424C14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5D94FFAA">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44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3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731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室内温度设计值</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8A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FE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5ADBDB9A">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FC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3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292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供暖期问平均室内温度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DE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E5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0913AD52">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90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3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7A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供热量</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5C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59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687DDC0">
        <w:tblPrEx>
          <w:tblCellMar>
            <w:top w:w="0" w:type="dxa"/>
            <w:left w:w="108" w:type="dxa"/>
            <w:bottom w:w="0" w:type="dxa"/>
            <w:right w:w="108" w:type="dxa"/>
          </w:tblCellMar>
        </w:tblPrEx>
        <w:trPr>
          <w:trHeight w:val="2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DF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3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7F1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单位面积供热量</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CB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GJ/m²</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82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r>
    </w:tbl>
    <w:p w14:paraId="3B212A30">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6FEFC71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工业热用户运行数据统计应符合下表的规定：</w:t>
      </w:r>
    </w:p>
    <w:p w14:paraId="5CB671E9">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工业热用户运行数据统计</w:t>
      </w:r>
    </w:p>
    <w:tbl>
      <w:tblPr>
        <w:tblStyle w:val="15"/>
        <w:tblW w:w="4998" w:type="pct"/>
        <w:tblInd w:w="0" w:type="dxa"/>
        <w:tblLayout w:type="autofit"/>
        <w:tblCellMar>
          <w:top w:w="0" w:type="dxa"/>
          <w:left w:w="108" w:type="dxa"/>
          <w:bottom w:w="0" w:type="dxa"/>
          <w:right w:w="108" w:type="dxa"/>
        </w:tblCellMar>
      </w:tblPr>
      <w:tblGrid>
        <w:gridCol w:w="738"/>
        <w:gridCol w:w="1447"/>
        <w:gridCol w:w="4246"/>
        <w:gridCol w:w="985"/>
        <w:gridCol w:w="1103"/>
      </w:tblGrid>
      <w:tr w14:paraId="15C438EF">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E3CD1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340"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E3D53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5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1C193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4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A3A33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4410CA91">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F4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3D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负荷用途</w:t>
            </w: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A09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□化工</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□食品</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□纺织</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□机械</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□其他</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14:paraId="5B2723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top"/>
          </w:tcPr>
          <w:p w14:paraId="07863E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4BBB9CE4">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F8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34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负荷使用时间</w:t>
            </w: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A81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□全年负荷</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□季节性负荷(注明具体季节)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14:paraId="563710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top"/>
          </w:tcPr>
          <w:p w14:paraId="19862E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3F66D741">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B2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9E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负荷性质</w:t>
            </w: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9BB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□连续负荷</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□间断负有(注明使用时间)</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14:paraId="0F2C2B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top"/>
          </w:tcPr>
          <w:p w14:paraId="2C89D9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p>
        </w:tc>
      </w:tr>
      <w:tr w14:paraId="224097FB">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BC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3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24C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工业用户负荷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E7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B2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1762A27">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43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21A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热负荷</w:t>
            </w: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9E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最大负荷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9F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t/h</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86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57D99DA">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CD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8841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7B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平均负荷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68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t/h</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F2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A1F981A">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FA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F3E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D7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最小负荷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9F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t/h</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A3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w:t>
            </w:r>
          </w:p>
        </w:tc>
      </w:tr>
      <w:tr w14:paraId="294C71D0">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E1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02D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3C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连续不间断最小负荷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ED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t/h</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BF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B788CDA">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11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46CC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AA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最大压力(表压)</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DC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MPa</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3F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4078BC9D">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79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35DA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A4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最高温度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9B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3F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E27668A">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AE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DBF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96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热量</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E0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96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3A8F20E">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9C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437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热回收</w:t>
            </w: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88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回收温度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43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D6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F72FC46">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C5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DEAA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46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回收量</w:t>
            </w:r>
          </w:p>
        </w:tc>
        <w:tc>
          <w:tcPr>
            <w:tcW w:w="578" w:type="pct"/>
            <w:tcBorders>
              <w:top w:val="single" w:color="000000" w:sz="4" w:space="0"/>
              <w:left w:val="single" w:color="000000" w:sz="4" w:space="0"/>
              <w:bottom w:val="single" w:color="000000" w:sz="4" w:space="0"/>
              <w:right w:val="single" w:color="000000" w:sz="4" w:space="0"/>
            </w:tcBorders>
            <w:shd w:val="clear" w:color="auto" w:fill="auto"/>
          </w:tcPr>
          <w:p w14:paraId="34B673F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E2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592A71A">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F9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14</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595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C8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折合回收热量</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A0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GJ</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79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621128D">
        <w:tblPrEx>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37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15</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BB3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84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回收率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7E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43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bl>
    <w:p w14:paraId="61D781BE">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0BC4D326">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2.15.4.7 供热服务</w:t>
      </w:r>
    </w:p>
    <w:p w14:paraId="18E5166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供热服务数据统计应符合下表的规定（依据GB/T 43097-2023 《供热运营数据统计方法》第8.7条）：</w:t>
      </w:r>
    </w:p>
    <w:p w14:paraId="2799065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供热服务数据统计</w:t>
      </w:r>
    </w:p>
    <w:tbl>
      <w:tblPr>
        <w:tblStyle w:val="15"/>
        <w:tblW w:w="8506" w:type="dxa"/>
        <w:jc w:val="center"/>
        <w:tblLayout w:type="autofit"/>
        <w:tblCellMar>
          <w:top w:w="0" w:type="dxa"/>
          <w:left w:w="108" w:type="dxa"/>
          <w:bottom w:w="0" w:type="dxa"/>
          <w:right w:w="108" w:type="dxa"/>
        </w:tblCellMar>
      </w:tblPr>
      <w:tblGrid>
        <w:gridCol w:w="735"/>
        <w:gridCol w:w="1443"/>
        <w:gridCol w:w="4250"/>
        <w:gridCol w:w="980"/>
        <w:gridCol w:w="1098"/>
      </w:tblGrid>
      <w:tr w14:paraId="5D851BA1">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49630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5693"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0D504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9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715E0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109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D4A7C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27FAAA4D">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D4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35A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室温抽测</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4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用户室内温度抽测率</w:t>
            </w:r>
            <w:r>
              <w:rPr>
                <w:rFonts w:hint="eastAsia" w:ascii="宋体" w:hAnsi="宋体" w:eastAsia="宋体" w:cs="宋体"/>
                <w:kern w:val="0"/>
                <w:sz w:val="20"/>
                <w:szCs w:val="20"/>
                <w:highlight w:val="none"/>
                <w:vertAlign w:val="superscript"/>
                <w:lang w:val="en-US" w:eastAsia="zh-CN" w:bidi="ar"/>
              </w:rPr>
              <w:t>a</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E7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9D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6A2A62E">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07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2</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E23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0"/>
                <w:szCs w:val="20"/>
                <w:highlight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85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自动采集室温户数占供暖居民用户比例</w:t>
            </w:r>
            <w:r>
              <w:rPr>
                <w:rFonts w:hint="eastAsia" w:ascii="宋体" w:hAnsi="宋体" w:eastAsia="宋体" w:cs="宋体"/>
                <w:kern w:val="0"/>
                <w:sz w:val="20"/>
                <w:szCs w:val="20"/>
                <w:highlight w:val="none"/>
                <w:vertAlign w:val="superscript"/>
                <w:lang w:val="en-US" w:eastAsia="zh-CN" w:bidi="ar"/>
              </w:rPr>
              <w:t>b</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87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AB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BC9B6E8">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09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3</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CD38D">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0"/>
                <w:szCs w:val="20"/>
                <w:highlight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9C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人工抽检室温户数占供暖居民用户比例</w:t>
            </w:r>
            <w:r>
              <w:rPr>
                <w:rFonts w:hint="eastAsia" w:ascii="宋体" w:hAnsi="宋体" w:eastAsia="宋体" w:cs="宋体"/>
                <w:kern w:val="0"/>
                <w:sz w:val="20"/>
                <w:szCs w:val="20"/>
                <w:highlight w:val="none"/>
                <w:vertAlign w:val="superscript"/>
                <w:lang w:val="en-US" w:eastAsia="zh-CN" w:bidi="ar"/>
              </w:rPr>
              <w:t>c</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5B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FF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5849DB62">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C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4</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266BE">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0"/>
                <w:szCs w:val="20"/>
                <w:highlight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50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室温合格率</w:t>
            </w:r>
            <w:r>
              <w:rPr>
                <w:rFonts w:hint="eastAsia" w:ascii="宋体" w:hAnsi="宋体" w:eastAsia="宋体" w:cs="宋体"/>
                <w:kern w:val="0"/>
                <w:sz w:val="20"/>
                <w:szCs w:val="20"/>
                <w:highlight w:val="none"/>
                <w:vertAlign w:val="superscript"/>
                <w:lang w:val="en-US" w:eastAsia="zh-CN" w:bidi="ar"/>
              </w:rPr>
              <w:t>d</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6C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C3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913EECC">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8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5</w:t>
            </w:r>
          </w:p>
        </w:tc>
        <w:tc>
          <w:tcPr>
            <w:tcW w:w="5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ED8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highlight w:val="none"/>
                <w:vertAlign w:val="superscript"/>
                <w:lang w:val="en-US" w:eastAsia="zh-CN"/>
              </w:rPr>
            </w:pPr>
            <w:r>
              <w:rPr>
                <w:rFonts w:hint="eastAsia" w:ascii="宋体" w:hAnsi="宋体" w:eastAsia="宋体" w:cs="宋体"/>
                <w:kern w:val="0"/>
                <w:sz w:val="20"/>
                <w:szCs w:val="20"/>
                <w:highlight w:val="none"/>
                <w:lang w:bidi="ar"/>
              </w:rPr>
              <w:t>用户满意率</w:t>
            </w:r>
            <w:r>
              <w:rPr>
                <w:rFonts w:hint="eastAsia" w:ascii="宋体" w:hAnsi="宋体" w:eastAsia="宋体" w:cs="宋体"/>
                <w:kern w:val="0"/>
                <w:sz w:val="20"/>
                <w:szCs w:val="20"/>
                <w:highlight w:val="none"/>
                <w:vertAlign w:val="superscript"/>
                <w:lang w:val="en-US" w:eastAsia="zh-CN" w:bidi="ar"/>
              </w:rPr>
              <w:t>e</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3C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8E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63D5A3A">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E0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5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FFC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供热设施抢修响应率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6E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F8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D352511">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51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5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85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投诉处理及时率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3C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F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0F4AD9ED">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B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5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89A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投诉办结率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24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6E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7DECE58F">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22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5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A2E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报修处理响应率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F9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BE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617CB0FA">
        <w:tblPrEx>
          <w:tblCellMar>
            <w:top w:w="0" w:type="dxa"/>
            <w:left w:w="108" w:type="dxa"/>
            <w:bottom w:w="0" w:type="dxa"/>
            <w:right w:w="108" w:type="dxa"/>
          </w:tblCellMar>
        </w:tblPrEx>
        <w:trPr>
          <w:trHeight w:val="2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A6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5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320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报修处理及时率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B6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D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9011602">
        <w:tblPrEx>
          <w:tblCellMar>
            <w:top w:w="0" w:type="dxa"/>
            <w:left w:w="108" w:type="dxa"/>
            <w:bottom w:w="0" w:type="dxa"/>
            <w:right w:w="108" w:type="dxa"/>
          </w:tblCellMar>
        </w:tblPrEx>
        <w:trPr>
          <w:trHeight w:val="288" w:hRule="atLeast"/>
          <w:jc w:val="center"/>
        </w:trPr>
        <w:tc>
          <w:tcPr>
            <w:tcW w:w="85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E442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a用户室内温度抽测率为参与室温抽测的居民用户总户数与供暖居民用户总户数的比率</w:t>
            </w:r>
          </w:p>
          <w:p w14:paraId="5DAA7EF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b自动采集室温户数占供暖居民用户比例为运用信息化系统远程监测获得的室温户数与供暖居民用户总户数的比率。</w:t>
            </w:r>
          </w:p>
          <w:p w14:paraId="70D6876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c人工抽检室温户数占供暖居民用户比例为通过入户测温获得的室温户数与供暖居民用户总户数的比率。</w:t>
            </w:r>
          </w:p>
          <w:p w14:paraId="7116406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d室温合格率为室温合格的居民户数与检测室温总户数的比率。</w:t>
            </w:r>
          </w:p>
          <w:p w14:paraId="7DB2A21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e用户满意率为满意用户数量与被调查的用户总数量的比率。</w:t>
            </w:r>
          </w:p>
        </w:tc>
      </w:tr>
    </w:tbl>
    <w:p w14:paraId="6ED5FB9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居民热用户室内温度合格标准应符合GB/T 33833—2017的规定，非居民热用户的室内温度合格标准按供热经营企业和热用户在合同中约定的要求执行。</w:t>
      </w:r>
    </w:p>
    <w:p w14:paraId="2222C8A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计算用户满意率时，不包括下列情况：</w:t>
      </w:r>
    </w:p>
    <w:p w14:paraId="5EE04EC2">
      <w:pPr>
        <w:pageBreakBefore w:val="0"/>
        <w:numPr>
          <w:ilvl w:val="0"/>
          <w:numId w:val="54"/>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用户诉求与供热条例等相关法律法规、地方规定、合同约定相悖；</w:t>
      </w:r>
    </w:p>
    <w:p w14:paraId="63D04CBE">
      <w:pPr>
        <w:pageBreakBefore w:val="0"/>
        <w:numPr>
          <w:ilvl w:val="0"/>
          <w:numId w:val="54"/>
        </w:numPr>
        <w:kinsoku/>
        <w:wordWrap/>
        <w:overflowPunct/>
        <w:topLinePunct w:val="0"/>
        <w:autoSpaceDE/>
        <w:autoSpaceDN/>
        <w:bidi w:val="0"/>
        <w:adjustRightInd/>
        <w:snapToGrid/>
        <w:spacing w:line="360" w:lineRule="auto"/>
        <w:ind w:firstLine="560" w:firstLineChars="200"/>
        <w:outlineLvl w:val="9"/>
        <w:rPr>
          <w:rFonts w:hint="eastAsia" w:ascii="宋体" w:hAnsi="宋体" w:eastAsia="宋体" w:cs="宋体"/>
        </w:rPr>
      </w:pPr>
      <w:r>
        <w:rPr>
          <w:rFonts w:hint="eastAsia" w:ascii="宋体" w:hAnsi="宋体" w:eastAsia="宋体" w:cs="宋体"/>
        </w:rPr>
        <w:t>情况不属实、恶意举报等非合理诉求。</w:t>
      </w:r>
    </w:p>
    <w:p w14:paraId="491CEE9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供热设施抢修响应率、投诉处理及时率、投诉办结率，报修处理响应率和报修处理及时率应按GB/T 33833-2017《城镇供热服务》中的10.4.1-10.4.5计算，统计周期为一个供暖期。</w:t>
      </w:r>
    </w:p>
    <w:p w14:paraId="75F8E679">
      <w:pPr>
        <w:pStyle w:val="5"/>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2.15.4.8 供热故障</w:t>
      </w:r>
    </w:p>
    <w:p w14:paraId="68AE99D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供热故障数据统计应符合下表的规定（依据GB/T 43097-2023 《供热运营数据统计方法》第8.8条）：</w:t>
      </w:r>
    </w:p>
    <w:p w14:paraId="0D504D2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供热故障数据统计</w:t>
      </w:r>
    </w:p>
    <w:tbl>
      <w:tblPr>
        <w:tblStyle w:val="15"/>
        <w:tblW w:w="4998" w:type="pct"/>
        <w:tblInd w:w="0" w:type="dxa"/>
        <w:tblLayout w:type="fixed"/>
        <w:tblCellMar>
          <w:top w:w="0" w:type="dxa"/>
          <w:left w:w="108" w:type="dxa"/>
          <w:bottom w:w="0" w:type="dxa"/>
          <w:right w:w="108" w:type="dxa"/>
        </w:tblCellMar>
      </w:tblPr>
      <w:tblGrid>
        <w:gridCol w:w="637"/>
        <w:gridCol w:w="730"/>
        <w:gridCol w:w="5330"/>
        <w:gridCol w:w="740"/>
        <w:gridCol w:w="1082"/>
      </w:tblGrid>
      <w:tr w14:paraId="078F2122">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CADBE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3556"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72C1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w:t>
            </w:r>
          </w:p>
        </w:tc>
        <w:tc>
          <w:tcPr>
            <w:tcW w:w="43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843B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w:t>
            </w:r>
          </w:p>
        </w:tc>
        <w:tc>
          <w:tcPr>
            <w:tcW w:w="63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4E81C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小数位数</w:t>
            </w:r>
          </w:p>
        </w:tc>
      </w:tr>
      <w:tr w14:paraId="497DC03D">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BC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753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故障次数</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90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故障总次数</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EA7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F4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3DFFB87">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CC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FF1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52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影响供热面积≥1000万m².24h内无法恢复的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78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5B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BE28306">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30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C490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16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影响供热面积≥1000万m,24h内恢复的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19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DB7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DAD689B">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60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5C3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AF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500万m²＜影响供热面积＜1000万m²,24h内无法恢复的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50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3D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45D3F8A9">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E5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31FB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EB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500万m²＜影响供焙面积＜1000万m²，24h内恢复的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71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D6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F3BF771">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4B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5368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0E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100万m²＜影响供热面积≤5</w:t>
            </w:r>
            <w:r>
              <w:rPr>
                <w:rFonts w:hint="eastAsia" w:ascii="宋体" w:hAnsi="宋体" w:eastAsia="宋体" w:cs="宋体"/>
                <w:kern w:val="0"/>
                <w:sz w:val="20"/>
                <w:szCs w:val="20"/>
                <w:highlight w:val="none"/>
                <w:lang w:val="en-US" w:eastAsia="zh-CN" w:bidi="ar"/>
              </w:rPr>
              <w:t>0</w:t>
            </w:r>
            <w:r>
              <w:rPr>
                <w:rFonts w:hint="eastAsia" w:ascii="宋体" w:hAnsi="宋体" w:eastAsia="宋体" w:cs="宋体"/>
                <w:kern w:val="0"/>
                <w:sz w:val="20"/>
                <w:szCs w:val="20"/>
                <w:highlight w:val="none"/>
                <w:lang w:bidi="ar"/>
              </w:rPr>
              <w:t>0万m²,24h内无法恢复的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75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909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729C4A9">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7E9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47CA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10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100万m²＜影响供热面积≤500万m²,24h内恢复的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B0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BC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9E18DAF">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3E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3E81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81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影响供热面积≤100万m²,12h内无法恢复的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94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FF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1B44B98C">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3F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145C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BA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影响供热面积≤100万m²,12h内恢复的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37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F98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3B081C49">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E5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C08A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E0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停止供热时间≥24h的故障总数</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B1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8A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EBDB3A2">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DF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3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B206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平均抢修时间</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28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AD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r>
      <w:tr w14:paraId="6FBB6F12">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24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w:t>
            </w:r>
          </w:p>
        </w:tc>
        <w:tc>
          <w:tcPr>
            <w:tcW w:w="3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6A8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停止供热面积小时数</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6E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m²·h</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71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r w14:paraId="27150D8D">
        <w:tblPrEx>
          <w:tblCellMar>
            <w:top w:w="0" w:type="dxa"/>
            <w:left w:w="108" w:type="dxa"/>
            <w:bottom w:w="0" w:type="dxa"/>
            <w:right w:w="108" w:type="dxa"/>
          </w:tblCellMar>
        </w:tblPrEx>
        <w:trPr>
          <w:trHeight w:val="28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F8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13</w:t>
            </w:r>
          </w:p>
        </w:tc>
        <w:tc>
          <w:tcPr>
            <w:tcW w:w="3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7B2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停止供热率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0F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4F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w:t>
            </w:r>
          </w:p>
        </w:tc>
      </w:tr>
    </w:tbl>
    <w:p w14:paraId="7D57BE17">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6DB5B15D">
      <w:pPr>
        <w:pStyle w:val="3"/>
        <w:keepNext/>
        <w:keepLines/>
        <w:pageBreakBefore w:val="0"/>
        <w:widowControl w:val="0"/>
        <w:numPr>
          <w:ilvl w:val="1"/>
          <w:numId w:val="1"/>
        </w:numPr>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rPr>
      </w:pPr>
      <w:bookmarkStart w:id="25" w:name="_Toc7727"/>
      <w:r>
        <w:rPr>
          <w:rFonts w:hint="eastAsia" w:ascii="宋体" w:hAnsi="宋体" w:eastAsia="宋体" w:cs="宋体"/>
        </w:rPr>
        <w:t>数据传输技术要求</w:t>
      </w:r>
      <w:bookmarkEnd w:id="25"/>
    </w:p>
    <w:p w14:paraId="6E622023">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数据采集设备宜采用有线传输，采集现场不具备有线传输条件的，可采用4G、5G、Zigbee、Bluetooth、LoRa、NB-IoT、Wi-Fi等无线传输技术，并满足相关标准要求：</w:t>
      </w:r>
    </w:p>
    <w:p w14:paraId="4577D986">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有线传输：应满足《快速以太网 100Base-TX 标准》（IEEE802.3u）、《千兆以太网 1000Base-TX 标准》（IEEE802.3ab）、《万兆以太网标准》（IEEE802.3ae）等标准。</w:t>
      </w:r>
    </w:p>
    <w:p w14:paraId="21E0B86E">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4G：一种基于IP协议的宽带无线接入方式，应满足我国第四代移动通信技术相关标准。</w:t>
      </w:r>
    </w:p>
    <w:p w14:paraId="45102A21">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5G：一种具有高速率、低时延和大连接特点的新一代宽带移动通信技术，应满足我国第五代移动通信技术相关标准。</w:t>
      </w:r>
    </w:p>
    <w:p w14:paraId="182D097C">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Zigbee：一种短距离、低功耗的无线通信技术，参照IEEE802.15.4标准。</w:t>
      </w:r>
    </w:p>
    <w:p w14:paraId="12D19731">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‌蓝牙（Bluetooth）‌：基于设备低成本的收发器芯片，传输距离近、低功耗、实现点对点或一点对多点的无线数据和声音传输技术，应满足蓝牙标准的无线通讯协议。</w:t>
      </w:r>
    </w:p>
    <w:p w14:paraId="0DA1EEAC">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NB-IoT：窄带物联网 (Narrow Band Interet ofThings)技术，用于连接使用无线蜂窝网络的各种智能传感器和设备,应满足低功耗广域(LPWA)网络技术标准。</w:t>
      </w:r>
    </w:p>
    <w:p w14:paraId="184DF4FC">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rPr>
      </w:pPr>
      <w:r>
        <w:rPr>
          <w:rFonts w:hint="eastAsia" w:ascii="宋体" w:hAnsi="宋体" w:eastAsia="宋体" w:cs="宋体"/>
        </w:rPr>
        <w:t>‌LoRa：一种能够实现低功耗远程传输数字无线通信技术，应满足低功耗局域网无线标准。</w:t>
      </w:r>
    </w:p>
    <w:p w14:paraId="282649B3">
      <w:pPr>
        <w:keepNext w:val="0"/>
        <w:keepLines w:val="0"/>
        <w:pageBreakBefore w:val="0"/>
        <w:widowControl w:val="0"/>
        <w:kinsoku/>
        <w:wordWrap/>
        <w:overflowPunct/>
        <w:topLinePunct w:val="0"/>
        <w:autoSpaceDE/>
        <w:autoSpaceDN/>
        <w:bidi w:val="0"/>
        <w:adjustRightInd/>
        <w:snapToGrid w:val="0"/>
        <w:spacing w:line="396" w:lineRule="auto"/>
        <w:ind w:firstLine="560" w:firstLineChars="200"/>
        <w:textAlignment w:val="auto"/>
        <w:rPr>
          <w:rFonts w:hint="eastAsia" w:ascii="宋体" w:hAnsi="宋体" w:eastAsia="宋体" w:cs="宋体"/>
          <w:sz w:val="20"/>
          <w:szCs w:val="20"/>
        </w:rPr>
      </w:pPr>
      <w:r>
        <w:rPr>
          <w:rFonts w:hint="eastAsia" w:ascii="宋体" w:hAnsi="宋体" w:eastAsia="宋体" w:cs="宋体"/>
        </w:rPr>
        <w:t>‌Wi-Fi‌：基于IEEE 802.11标准的无线局域网通信技术，应满足IEEE 802.11系列相关标准。</w:t>
      </w:r>
    </w:p>
    <w:p w14:paraId="410475A4">
      <w:pPr>
        <w:rPr>
          <w:rFonts w:hint="eastAsia" w:ascii="宋体" w:hAnsi="宋体" w:eastAsia="宋体" w:cs="宋体"/>
          <w:b/>
          <w:color w:val="000000" w:themeColor="text1"/>
          <w:kern w:val="44"/>
          <w:sz w:val="44"/>
          <w:szCs w:val="24"/>
          <w:lang w:val="en-US" w:eastAsia="zh-CN" w:bidi="ar-SA"/>
          <w14:textFill>
            <w14:solidFill>
              <w14:schemeClr w14:val="tx1"/>
            </w14:solidFill>
          </w14:textFill>
        </w:rPr>
      </w:pPr>
      <w:r>
        <w:rPr>
          <w:rFonts w:hint="eastAsia" w:ascii="宋体" w:hAnsi="宋体" w:eastAsia="宋体" w:cs="宋体"/>
          <w:b/>
          <w:color w:val="000000" w:themeColor="text1"/>
          <w:kern w:val="44"/>
          <w:sz w:val="44"/>
          <w:szCs w:val="24"/>
          <w:lang w:val="en-US" w:eastAsia="zh-CN" w:bidi="ar-SA"/>
          <w14:textFill>
            <w14:solidFill>
              <w14:schemeClr w14:val="tx1"/>
            </w14:solidFill>
          </w14:textFill>
        </w:rPr>
        <w:br w:type="page"/>
      </w:r>
    </w:p>
    <w:p w14:paraId="1959A543">
      <w:pPr>
        <w:pStyle w:val="2"/>
        <w:keepNext/>
        <w:keepLines w:val="0"/>
        <w:pageBreakBefore/>
        <w:widowControl w:val="0"/>
        <w:kinsoku/>
        <w:wordWrap/>
        <w:overflowPunct/>
        <w:topLinePunct w:val="0"/>
        <w:autoSpaceDE/>
        <w:autoSpaceDN/>
        <w:bidi w:val="0"/>
        <w:adjustRightInd/>
        <w:snapToGrid/>
        <w:spacing w:before="313" w:beforeLines="100" w:beforeAutospacing="0" w:after="313" w:afterLines="100" w:line="360" w:lineRule="auto"/>
        <w:ind w:left="0" w:leftChars="0" w:firstLine="0" w:firstLineChars="0"/>
        <w:jc w:val="left"/>
        <w:textAlignment w:val="auto"/>
        <w:rPr>
          <w:rFonts w:hint="eastAsia" w:ascii="宋体" w:hAnsi="宋体" w:eastAsia="宋体" w:cs="宋体"/>
          <w:b/>
          <w:color w:val="000000" w:themeColor="text1"/>
          <w:kern w:val="44"/>
          <w:sz w:val="44"/>
          <w:szCs w:val="24"/>
          <w:lang w:val="en-US" w:eastAsia="zh-CN" w:bidi="ar-SA"/>
          <w14:textFill>
            <w14:solidFill>
              <w14:schemeClr w14:val="tx1"/>
            </w14:solidFill>
          </w14:textFill>
        </w:rPr>
      </w:pPr>
      <w:bookmarkStart w:id="26" w:name="_Toc20347"/>
      <w:r>
        <w:rPr>
          <w:rFonts w:hint="eastAsia" w:ascii="宋体" w:hAnsi="宋体" w:eastAsia="宋体" w:cs="宋体"/>
          <w:b/>
          <w:color w:val="000000" w:themeColor="text1"/>
          <w:kern w:val="44"/>
          <w:sz w:val="44"/>
          <w:szCs w:val="24"/>
          <w:lang w:val="en-US" w:eastAsia="zh-CN" w:bidi="ar-SA"/>
          <w14:textFill>
            <w14:solidFill>
              <w14:schemeClr w14:val="tx1"/>
            </w14:solidFill>
          </w14:textFill>
        </w:rPr>
        <w:t>三、数字化供暖建设数据要求</w:t>
      </w:r>
      <w:bookmarkEnd w:id="26"/>
    </w:p>
    <w:p w14:paraId="1F25BEC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集中供暖项目数字化建设的数据应满足国家《城市运行管理服务平台数据标准》的要求，包括供暖业务数据、监督检查、监测分析、综合评价数据，城市基础数据，运行、管理和服务数据，外部汇聚数据等门类数据，每一门类数据分为若干大类和小类；数据内容可根据实际需要拓展。（依据CJ/T 545-2021《城市运行管理服务平台数据标准》第4.1条、第4.3条）</w:t>
      </w:r>
    </w:p>
    <w:p w14:paraId="06149E0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数据应进行全周期管理，并应包含采集、存储、整合、呈现与使用、分析与应用、归档和销毁（依据CJ/T 545-2021《城市运行管理服务平台数据标准》第4.4条）。</w:t>
      </w:r>
    </w:p>
    <w:p w14:paraId="600036A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数据的主要数据项应包括字段名称、字段代码、字段类型、字段长度、约束/条件和说明，并应符合下列规定（依据CJ/T 545-2021《城市运行管理服务平台数据标准》第4.5条）：</w:t>
      </w:r>
    </w:p>
    <w:p w14:paraId="033EA8E0">
      <w:pPr>
        <w:pageBreakBefore w:val="0"/>
        <w:numPr>
          <w:ilvl w:val="0"/>
          <w:numId w:val="55"/>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rPr>
      </w:pPr>
      <w:r>
        <w:rPr>
          <w:rFonts w:hint="eastAsia" w:ascii="宋体" w:hAnsi="宋体" w:eastAsia="宋体" w:cs="宋体"/>
        </w:rPr>
        <w:t>字段名称：数据项的名称；</w:t>
      </w:r>
    </w:p>
    <w:p w14:paraId="15E14FED">
      <w:pPr>
        <w:pageBreakBefore w:val="0"/>
        <w:numPr>
          <w:ilvl w:val="0"/>
          <w:numId w:val="5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字段代码：唯一标识该数据项的代码，采用大写中文拼音首字母缩写的形式表示；</w:t>
      </w:r>
    </w:p>
    <w:p w14:paraId="7FC3F390">
      <w:pPr>
        <w:pageBreakBefore w:val="0"/>
        <w:numPr>
          <w:ilvl w:val="0"/>
          <w:numId w:val="5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字段类型：数据项的数据类型，包括布尔型、字符型、整型、浮点型、日期型和日期时间型等；</w:t>
      </w:r>
    </w:p>
    <w:p w14:paraId="1B63E290">
      <w:pPr>
        <w:pageBreakBefore w:val="0"/>
        <w:numPr>
          <w:ilvl w:val="0"/>
          <w:numId w:val="55"/>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rPr>
      </w:pPr>
      <w:r>
        <w:rPr>
          <w:rFonts w:hint="eastAsia" w:ascii="宋体" w:hAnsi="宋体" w:eastAsia="宋体" w:cs="宋体"/>
        </w:rPr>
        <w:t>字段长度：数据项的字节数，对字符型字段予以指定；</w:t>
      </w:r>
    </w:p>
    <w:p w14:paraId="61F75C8B">
      <w:pPr>
        <w:pageBreakBefore w:val="0"/>
        <w:numPr>
          <w:ilvl w:val="0"/>
          <w:numId w:val="55"/>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约束/条件：数据项是否填写的标记，M表示必选，O标识可选，C标识符合条件时必选；</w:t>
      </w:r>
    </w:p>
    <w:p w14:paraId="69A61D1B">
      <w:pPr>
        <w:pageBreakBefore w:val="0"/>
        <w:numPr>
          <w:ilvl w:val="0"/>
          <w:numId w:val="55"/>
        </w:numPr>
        <w:kinsoku/>
        <w:wordWrap/>
        <w:overflowPunct/>
        <w:topLinePunct w:val="0"/>
        <w:autoSpaceDE/>
        <w:autoSpaceDN/>
        <w:bidi w:val="0"/>
        <w:adjustRightInd/>
        <w:snapToGrid/>
        <w:spacing w:line="360" w:lineRule="auto"/>
        <w:ind w:left="0" w:firstLine="560" w:firstLineChars="200"/>
        <w:outlineLvl w:val="9"/>
        <w:rPr>
          <w:rFonts w:hint="eastAsia" w:ascii="宋体" w:hAnsi="宋体" w:eastAsia="宋体" w:cs="宋体"/>
        </w:rPr>
      </w:pPr>
      <w:r>
        <w:rPr>
          <w:rFonts w:hint="eastAsia" w:ascii="宋体" w:hAnsi="宋体" w:eastAsia="宋体" w:cs="宋体"/>
        </w:rPr>
        <w:t>说明：数据项附加描述信息。</w:t>
      </w:r>
    </w:p>
    <w:p w14:paraId="24B78222">
      <w:pPr>
        <w:pageBreakBefore w:val="0"/>
        <w:kinsoku/>
        <w:wordWrap/>
        <w:overflowPunct/>
        <w:topLinePunct w:val="0"/>
        <w:autoSpaceDE/>
        <w:autoSpaceDN/>
        <w:bidi w:val="0"/>
        <w:adjustRightInd/>
        <w:snapToGrid/>
        <w:spacing w:line="360" w:lineRule="auto"/>
        <w:ind w:firstLine="560" w:firstLineChars="200"/>
        <w:rPr>
          <w:rFonts w:hint="default" w:ascii="宋体" w:hAnsi="宋体" w:eastAsia="宋体" w:cs="宋体"/>
          <w:lang w:val="en-US" w:eastAsia="zh-CN"/>
        </w:rPr>
      </w:pPr>
      <w:r>
        <w:rPr>
          <w:rFonts w:hint="eastAsia" w:ascii="宋体" w:hAnsi="宋体" w:eastAsia="宋体" w:cs="宋体"/>
        </w:rPr>
        <w:t>数据格式使用的字符（含字符组合）及其含义见下表（依据GB/T 36625.5-2019 《智慧城市数据融合第5部分：市政基础设施数据元素》第6.4.4条）：</w:t>
      </w:r>
    </w:p>
    <w:p w14:paraId="2F08065A">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数据元素格式中使用的字符</w:t>
      </w:r>
    </w:p>
    <w:tbl>
      <w:tblPr>
        <w:tblStyle w:val="15"/>
        <w:tblW w:w="8419" w:type="dxa"/>
        <w:jc w:val="center"/>
        <w:tblLayout w:type="autofit"/>
        <w:tblCellMar>
          <w:top w:w="0" w:type="dxa"/>
          <w:left w:w="108" w:type="dxa"/>
          <w:bottom w:w="0" w:type="dxa"/>
          <w:right w:w="108" w:type="dxa"/>
        </w:tblCellMar>
      </w:tblPr>
      <w:tblGrid>
        <w:gridCol w:w="2207"/>
        <w:gridCol w:w="6212"/>
      </w:tblGrid>
      <w:tr w14:paraId="5AB52A29">
        <w:tblPrEx>
          <w:tblCellMar>
            <w:top w:w="0" w:type="dxa"/>
            <w:left w:w="108" w:type="dxa"/>
            <w:bottom w:w="0" w:type="dxa"/>
            <w:right w:w="108" w:type="dxa"/>
          </w:tblCellMar>
        </w:tblPrEx>
        <w:trPr>
          <w:trHeight w:val="288"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1E886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w:t>
            </w:r>
          </w:p>
        </w:tc>
        <w:tc>
          <w:tcPr>
            <w:tcW w:w="621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08789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含义</w:t>
            </w:r>
          </w:p>
        </w:tc>
      </w:tr>
      <w:tr w14:paraId="1D0D1B1B">
        <w:tblPrEx>
          <w:tblCellMar>
            <w:top w:w="0" w:type="dxa"/>
            <w:left w:w="108" w:type="dxa"/>
            <w:bottom w:w="0" w:type="dxa"/>
            <w:right w:w="108" w:type="dxa"/>
          </w:tblCellMar>
        </w:tblPrEx>
        <w:trPr>
          <w:trHeight w:val="288"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40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lang w:eastAsia="zh-CN"/>
              </w:rPr>
            </w:pPr>
            <w:r>
              <w:rPr>
                <w:rFonts w:hint="eastAsia" w:ascii="宋体" w:hAnsi="宋体" w:eastAsia="宋体" w:cs="宋体"/>
                <w:kern w:val="0"/>
                <w:sz w:val="20"/>
                <w:szCs w:val="20"/>
                <w:lang w:val="en-US" w:eastAsia="zh-CN" w:bidi="ar"/>
              </w:rPr>
              <w:t>a</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E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字母字符</w:t>
            </w:r>
          </w:p>
        </w:tc>
      </w:tr>
      <w:tr w14:paraId="39E9F4B9">
        <w:tblPrEx>
          <w:tblCellMar>
            <w:top w:w="0" w:type="dxa"/>
            <w:left w:w="108" w:type="dxa"/>
            <w:bottom w:w="0" w:type="dxa"/>
            <w:right w:w="108" w:type="dxa"/>
          </w:tblCellMar>
        </w:tblPrEx>
        <w:trPr>
          <w:trHeight w:val="288"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AE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lang w:eastAsia="zh-CN"/>
              </w:rPr>
            </w:pPr>
            <w:r>
              <w:rPr>
                <w:rFonts w:hint="eastAsia" w:ascii="宋体" w:hAnsi="宋体" w:eastAsia="宋体" w:cs="宋体"/>
                <w:kern w:val="0"/>
                <w:sz w:val="20"/>
                <w:szCs w:val="20"/>
                <w:lang w:val="en-US" w:eastAsia="zh-CN" w:bidi="ar"/>
              </w:rPr>
              <w:t>n</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01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数字字符</w:t>
            </w:r>
          </w:p>
        </w:tc>
      </w:tr>
      <w:tr w14:paraId="79F15DD2">
        <w:tblPrEx>
          <w:tblCellMar>
            <w:top w:w="0" w:type="dxa"/>
            <w:left w:w="108" w:type="dxa"/>
            <w:bottom w:w="0" w:type="dxa"/>
            <w:right w:w="108" w:type="dxa"/>
          </w:tblCellMar>
        </w:tblPrEx>
        <w:trPr>
          <w:trHeight w:val="288"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31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lang w:eastAsia="zh-CN"/>
              </w:rPr>
            </w:pPr>
            <w:r>
              <w:rPr>
                <w:rFonts w:hint="eastAsia" w:ascii="宋体" w:hAnsi="宋体" w:eastAsia="宋体" w:cs="宋体"/>
                <w:kern w:val="0"/>
                <w:sz w:val="20"/>
                <w:szCs w:val="20"/>
                <w:lang w:val="en-US" w:eastAsia="zh-CN" w:bidi="ar"/>
              </w:rPr>
              <w:t>an</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3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字母或（和）数字字符</w:t>
            </w:r>
          </w:p>
        </w:tc>
      </w:tr>
      <w:tr w14:paraId="3F071827">
        <w:tblPrEx>
          <w:tblCellMar>
            <w:top w:w="0" w:type="dxa"/>
            <w:left w:w="108" w:type="dxa"/>
            <w:bottom w:w="0" w:type="dxa"/>
            <w:right w:w="108" w:type="dxa"/>
          </w:tblCellMar>
        </w:tblPrEx>
        <w:trPr>
          <w:trHeight w:val="36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3F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default" w:ascii="宋体" w:hAnsi="宋体" w:eastAsia="宋体" w:cs="宋体"/>
                <w:color w:val="000000"/>
                <w:sz w:val="20"/>
                <w:szCs w:val="20"/>
                <w:lang w:val="en-US"/>
              </w:rPr>
            </w:pPr>
            <w:r>
              <w:rPr>
                <w:rFonts w:hint="eastAsia" w:ascii="宋体" w:hAnsi="宋体" w:eastAsia="宋体" w:cs="宋体"/>
                <w:kern w:val="0"/>
                <w:sz w:val="20"/>
                <w:szCs w:val="20"/>
                <w:lang w:val="en-US" w:eastAsia="zh-CN" w:bidi="ar"/>
              </w:rPr>
              <w:t>YYYYMMDD</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8F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sz w:val="20"/>
                <w:szCs w:val="20"/>
                <w:lang w:val="en-US" w:eastAsia="zh-CN"/>
              </w:rPr>
              <w:t>GB/T 7408-2005</w:t>
            </w:r>
            <w:r>
              <w:rPr>
                <w:rFonts w:hint="eastAsia" w:ascii="宋体" w:hAnsi="宋体" w:eastAsia="宋体" w:cs="宋体"/>
                <w:kern w:val="0"/>
                <w:sz w:val="20"/>
                <w:szCs w:val="20"/>
                <w:lang w:bidi="ar"/>
              </w:rPr>
              <w:t>中的日期完全表示法，</w:t>
            </w:r>
          </w:p>
          <w:p w14:paraId="66E374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r>
              <w:rPr>
                <w:rFonts w:hint="eastAsia" w:ascii="宋体" w:hAnsi="宋体" w:eastAsia="宋体" w:cs="宋体"/>
                <w:kern w:val="0"/>
                <w:sz w:val="20"/>
                <w:szCs w:val="20"/>
                <w:lang w:val="en-US" w:eastAsia="zh-CN" w:bidi="ar"/>
              </w:rPr>
              <w:t>YYYY</w:t>
            </w:r>
            <w:r>
              <w:rPr>
                <w:rFonts w:hint="eastAsia" w:ascii="宋体" w:hAnsi="宋体" w:eastAsia="宋体" w:cs="宋体"/>
                <w:kern w:val="0"/>
                <w:sz w:val="20"/>
                <w:szCs w:val="20"/>
                <w:lang w:bidi="ar"/>
              </w:rPr>
              <w:t>”表示年份，“</w:t>
            </w:r>
            <w:r>
              <w:rPr>
                <w:rFonts w:hint="eastAsia" w:ascii="宋体" w:hAnsi="宋体" w:eastAsia="宋体" w:cs="宋体"/>
                <w:kern w:val="0"/>
                <w:sz w:val="20"/>
                <w:szCs w:val="20"/>
                <w:lang w:val="en-US" w:eastAsia="zh-CN" w:bidi="ar"/>
              </w:rPr>
              <w:t>MM</w:t>
            </w:r>
            <w:r>
              <w:rPr>
                <w:rFonts w:hint="eastAsia" w:ascii="宋体" w:hAnsi="宋体" w:eastAsia="宋体" w:cs="宋体"/>
                <w:kern w:val="0"/>
                <w:sz w:val="20"/>
                <w:szCs w:val="20"/>
                <w:lang w:bidi="ar"/>
              </w:rPr>
              <w:t>”表示月份，“</w:t>
            </w:r>
            <w:r>
              <w:rPr>
                <w:rFonts w:hint="eastAsia" w:ascii="宋体" w:hAnsi="宋体" w:eastAsia="宋体" w:cs="宋体"/>
                <w:kern w:val="0"/>
                <w:sz w:val="20"/>
                <w:szCs w:val="20"/>
                <w:lang w:val="en-US" w:eastAsia="zh-CN" w:bidi="ar"/>
              </w:rPr>
              <w:t>DD</w:t>
            </w:r>
            <w:r>
              <w:rPr>
                <w:rFonts w:hint="eastAsia" w:ascii="宋体" w:hAnsi="宋体" w:eastAsia="宋体" w:cs="宋体"/>
                <w:kern w:val="0"/>
                <w:sz w:val="20"/>
                <w:szCs w:val="20"/>
                <w:lang w:bidi="ar"/>
              </w:rPr>
              <w:t>”表示日期</w:t>
            </w:r>
          </w:p>
        </w:tc>
      </w:tr>
      <w:tr w14:paraId="1EDD2D7B">
        <w:tblPrEx>
          <w:tblCellMar>
            <w:top w:w="0" w:type="dxa"/>
            <w:left w:w="108" w:type="dxa"/>
            <w:bottom w:w="0" w:type="dxa"/>
            <w:right w:w="108" w:type="dxa"/>
          </w:tblCellMar>
        </w:tblPrEx>
        <w:trPr>
          <w:trHeight w:val="5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70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bidi="ar"/>
              </w:rPr>
              <w:t>hhmmss</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82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sz w:val="20"/>
                <w:szCs w:val="20"/>
                <w:lang w:val="en-US" w:eastAsia="zh-CN"/>
              </w:rPr>
              <w:t>GB/T 7408-2005</w:t>
            </w:r>
            <w:r>
              <w:rPr>
                <w:rFonts w:hint="eastAsia" w:ascii="宋体" w:hAnsi="宋体" w:eastAsia="宋体" w:cs="宋体"/>
                <w:kern w:val="0"/>
                <w:sz w:val="20"/>
                <w:szCs w:val="20"/>
                <w:lang w:bidi="ar"/>
              </w:rPr>
              <w:t>中的时间完全表示法，</w:t>
            </w:r>
          </w:p>
          <w:p w14:paraId="597955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r>
              <w:rPr>
                <w:rFonts w:hint="eastAsia" w:ascii="宋体" w:hAnsi="宋体" w:eastAsia="宋体" w:cs="宋体"/>
                <w:kern w:val="0"/>
                <w:sz w:val="20"/>
                <w:szCs w:val="20"/>
                <w:lang w:val="en-US" w:eastAsia="zh-CN" w:bidi="ar"/>
              </w:rPr>
              <w:t>hh</w:t>
            </w:r>
            <w:r>
              <w:rPr>
                <w:rFonts w:hint="eastAsia" w:ascii="宋体" w:hAnsi="宋体" w:eastAsia="宋体" w:cs="宋体"/>
                <w:kern w:val="0"/>
                <w:sz w:val="20"/>
                <w:szCs w:val="20"/>
                <w:lang w:bidi="ar"/>
              </w:rPr>
              <w:t>”表示小时，“</w:t>
            </w:r>
            <w:r>
              <w:rPr>
                <w:rFonts w:hint="eastAsia" w:ascii="宋体" w:hAnsi="宋体" w:eastAsia="宋体" w:cs="宋体"/>
                <w:kern w:val="0"/>
                <w:sz w:val="20"/>
                <w:szCs w:val="20"/>
                <w:lang w:val="en-US" w:eastAsia="zh-CN" w:bidi="ar"/>
              </w:rPr>
              <w:t>mm</w:t>
            </w:r>
            <w:r>
              <w:rPr>
                <w:rFonts w:hint="eastAsia" w:ascii="宋体" w:hAnsi="宋体" w:eastAsia="宋体" w:cs="宋体"/>
                <w:kern w:val="0"/>
                <w:sz w:val="20"/>
                <w:szCs w:val="20"/>
                <w:lang w:bidi="ar"/>
              </w:rPr>
              <w:t>”表示分钟，“</w:t>
            </w:r>
            <w:r>
              <w:rPr>
                <w:rFonts w:hint="eastAsia" w:ascii="宋体" w:hAnsi="宋体" w:eastAsia="宋体" w:cs="宋体"/>
                <w:kern w:val="0"/>
                <w:sz w:val="20"/>
                <w:szCs w:val="20"/>
                <w:lang w:val="en-US" w:eastAsia="zh-CN" w:bidi="ar"/>
              </w:rPr>
              <w:t>ss</w:t>
            </w:r>
            <w:r>
              <w:rPr>
                <w:rFonts w:hint="eastAsia" w:ascii="宋体" w:hAnsi="宋体" w:eastAsia="宋体" w:cs="宋体"/>
                <w:kern w:val="0"/>
                <w:sz w:val="20"/>
                <w:szCs w:val="20"/>
                <w:lang w:bidi="ar"/>
              </w:rPr>
              <w:t>”表示秒</w:t>
            </w:r>
          </w:p>
        </w:tc>
      </w:tr>
    </w:tbl>
    <w:p w14:paraId="26268E45">
      <w:pPr>
        <w:pageBreakBefore w:val="0"/>
        <w:kinsoku/>
        <w:wordWrap/>
        <w:overflowPunct/>
        <w:topLinePunct w:val="0"/>
        <w:autoSpaceDE/>
        <w:autoSpaceDN/>
        <w:bidi w:val="0"/>
        <w:adjustRightInd/>
        <w:snapToGrid/>
        <w:spacing w:line="360" w:lineRule="auto"/>
        <w:ind w:firstLine="400" w:firstLineChars="200"/>
        <w:jc w:val="center"/>
        <w:rPr>
          <w:rFonts w:hint="default" w:ascii="宋体" w:hAnsi="宋体" w:eastAsia="宋体" w:cs="宋体"/>
          <w:sz w:val="20"/>
          <w:szCs w:val="20"/>
          <w:lang w:val="en-US" w:eastAsia="zh-CN"/>
        </w:rPr>
      </w:pPr>
    </w:p>
    <w:p w14:paraId="302CA49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数据格式中字符串长度及其表示形式见下表（依据GB/T 36625.5-2019 《智慧城市数据融合第5部分：市政基础设施数据元素》第6.4.5条）：</w:t>
      </w:r>
    </w:p>
    <w:p w14:paraId="3BB2FF2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字符串长度及其表示形式</w:t>
      </w:r>
    </w:p>
    <w:tbl>
      <w:tblPr>
        <w:tblStyle w:val="15"/>
        <w:tblW w:w="8419" w:type="dxa"/>
        <w:tblInd w:w="96" w:type="dxa"/>
        <w:tblLayout w:type="autofit"/>
        <w:tblCellMar>
          <w:top w:w="0" w:type="dxa"/>
          <w:left w:w="108" w:type="dxa"/>
          <w:bottom w:w="0" w:type="dxa"/>
          <w:right w:w="108" w:type="dxa"/>
        </w:tblCellMar>
      </w:tblPr>
      <w:tblGrid>
        <w:gridCol w:w="1216"/>
        <w:gridCol w:w="7203"/>
      </w:tblGrid>
      <w:tr w14:paraId="2E28BB1B">
        <w:tblPrEx>
          <w:tblCellMar>
            <w:top w:w="0" w:type="dxa"/>
            <w:left w:w="108" w:type="dxa"/>
            <w:bottom w:w="0" w:type="dxa"/>
            <w:right w:w="108" w:type="dxa"/>
          </w:tblCellMar>
        </w:tblPrEx>
        <w:trPr>
          <w:trHeight w:val="2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CF48F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w:t>
            </w:r>
          </w:p>
        </w:tc>
        <w:tc>
          <w:tcPr>
            <w:tcW w:w="720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D22E1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含义</w:t>
            </w:r>
          </w:p>
        </w:tc>
      </w:tr>
      <w:tr w14:paraId="70F2B7BA">
        <w:tblPrEx>
          <w:tblCellMar>
            <w:top w:w="0" w:type="dxa"/>
            <w:left w:w="108" w:type="dxa"/>
            <w:bottom w:w="0" w:type="dxa"/>
            <w:right w:w="108" w:type="dxa"/>
          </w:tblCellMar>
        </w:tblPrEx>
        <w:trPr>
          <w:trHeight w:val="2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C6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固定长度</w:t>
            </w:r>
          </w:p>
        </w:tc>
        <w:tc>
          <w:tcPr>
            <w:tcW w:w="7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E2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紧接在相应字符后给出字符长度的数目，如：ｎ４表示长度为４的数字字符</w:t>
            </w:r>
          </w:p>
        </w:tc>
      </w:tr>
      <w:tr w14:paraId="3DC079BB">
        <w:tblPrEx>
          <w:tblCellMar>
            <w:top w:w="0" w:type="dxa"/>
            <w:left w:w="108" w:type="dxa"/>
            <w:bottom w:w="0" w:type="dxa"/>
            <w:right w:w="108" w:type="dxa"/>
          </w:tblCellMar>
        </w:tblPrEx>
        <w:trPr>
          <w:trHeight w:val="2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C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可变长度</w:t>
            </w:r>
          </w:p>
        </w:tc>
        <w:tc>
          <w:tcPr>
            <w:tcW w:w="7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CC4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有以下两种可能表示形式：</w:t>
            </w:r>
          </w:p>
          <w:p w14:paraId="7303EB1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ａ）长度在０到最多字符数之间可变</w:t>
            </w:r>
          </w:p>
          <w:p w14:paraId="785FFAD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紧接在相应字符后加上可变长度记号“</w:t>
            </w:r>
            <w:r>
              <w:rPr>
                <w:rFonts w:hint="eastAsia" w:ascii="宋体" w:hAnsi="宋体" w:eastAsia="宋体" w:cs="宋体"/>
                <w:kern w:val="0"/>
                <w:sz w:val="20"/>
                <w:szCs w:val="20"/>
                <w:highlight w:val="none"/>
                <w:lang w:val="en-US" w:eastAsia="zh-CN" w:bidi="ar"/>
              </w:rPr>
              <w:t>..</w:t>
            </w:r>
            <w:r>
              <w:rPr>
                <w:rFonts w:hint="eastAsia" w:ascii="宋体" w:hAnsi="宋体" w:eastAsia="宋体" w:cs="宋体"/>
                <w:kern w:val="0"/>
                <w:sz w:val="20"/>
                <w:szCs w:val="20"/>
                <w:highlight w:val="none"/>
                <w:lang w:bidi="ar"/>
              </w:rPr>
              <w:t>”，紧接在该记号后给出最多字符数，如：ａ</w:t>
            </w:r>
            <w:r>
              <w:rPr>
                <w:rFonts w:hint="eastAsia" w:ascii="宋体" w:hAnsi="宋体" w:eastAsia="宋体" w:cs="宋体"/>
                <w:kern w:val="0"/>
                <w:sz w:val="20"/>
                <w:szCs w:val="20"/>
                <w:highlight w:val="none"/>
                <w:lang w:val="en-US" w:eastAsia="zh-CN" w:bidi="ar"/>
              </w:rPr>
              <w:t>..</w:t>
            </w:r>
            <w:r>
              <w:rPr>
                <w:rFonts w:hint="eastAsia" w:ascii="宋体" w:hAnsi="宋体" w:eastAsia="宋体" w:cs="宋体"/>
                <w:kern w:val="0"/>
                <w:sz w:val="20"/>
                <w:szCs w:val="20"/>
                <w:highlight w:val="none"/>
                <w:lang w:bidi="ar"/>
              </w:rPr>
              <w:t>４表示最大长度为４的字母字符。</w:t>
            </w:r>
          </w:p>
          <w:p w14:paraId="15282B8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ｂ）长度在最少（非０）到最多字符数之间可变</w:t>
            </w:r>
          </w:p>
          <w:p w14:paraId="411AD74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紧接在相应字符后给出最少字符数，紧接在该字符后加上可变长度记号“</w:t>
            </w:r>
            <w:r>
              <w:rPr>
                <w:rFonts w:hint="eastAsia" w:ascii="宋体" w:hAnsi="宋体" w:eastAsia="宋体" w:cs="宋体"/>
                <w:kern w:val="0"/>
                <w:sz w:val="20"/>
                <w:szCs w:val="20"/>
                <w:highlight w:val="none"/>
                <w:lang w:val="en-US" w:eastAsia="zh-CN" w:bidi="ar"/>
              </w:rPr>
              <w:t>..</w:t>
            </w:r>
            <w:r>
              <w:rPr>
                <w:rFonts w:hint="eastAsia" w:ascii="宋体" w:hAnsi="宋体" w:eastAsia="宋体" w:cs="宋体"/>
                <w:kern w:val="0"/>
                <w:sz w:val="20"/>
                <w:szCs w:val="20"/>
                <w:highlight w:val="none"/>
                <w:lang w:bidi="ar"/>
              </w:rPr>
              <w:t>”，紧接在该记号后给出最多字符数如：ｎ１</w:t>
            </w:r>
            <w:r>
              <w:rPr>
                <w:rFonts w:hint="eastAsia" w:ascii="宋体" w:hAnsi="宋体" w:eastAsia="宋体" w:cs="宋体"/>
                <w:kern w:val="0"/>
                <w:sz w:val="20"/>
                <w:szCs w:val="20"/>
                <w:highlight w:val="none"/>
                <w:lang w:val="en-US" w:eastAsia="zh-CN" w:bidi="ar"/>
              </w:rPr>
              <w:t>..</w:t>
            </w:r>
            <w:r>
              <w:rPr>
                <w:rFonts w:hint="eastAsia" w:ascii="宋体" w:hAnsi="宋体" w:eastAsia="宋体" w:cs="宋体"/>
                <w:kern w:val="0"/>
                <w:sz w:val="20"/>
                <w:szCs w:val="20"/>
                <w:highlight w:val="none"/>
                <w:lang w:bidi="ar"/>
              </w:rPr>
              <w:t>８表示最大长度为８，</w:t>
            </w:r>
            <w:bookmarkStart w:id="27" w:name="OLE_LINK4"/>
            <w:r>
              <w:rPr>
                <w:rFonts w:hint="eastAsia" w:ascii="宋体" w:hAnsi="宋体" w:eastAsia="宋体" w:cs="宋体"/>
                <w:kern w:val="0"/>
                <w:sz w:val="20"/>
                <w:szCs w:val="20"/>
                <w:highlight w:val="none"/>
                <w:lang w:bidi="ar"/>
              </w:rPr>
              <w:t>最小长度１的不定长数字字符</w:t>
            </w:r>
            <w:bookmarkEnd w:id="27"/>
          </w:p>
        </w:tc>
      </w:tr>
      <w:tr w14:paraId="5B4E2E5F">
        <w:tblPrEx>
          <w:tblCellMar>
            <w:top w:w="0" w:type="dxa"/>
            <w:left w:w="108" w:type="dxa"/>
            <w:bottom w:w="0" w:type="dxa"/>
            <w:right w:w="108" w:type="dxa"/>
          </w:tblCellMar>
        </w:tblPrEx>
        <w:trPr>
          <w:trHeight w:val="2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DF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有小数点</w:t>
            </w:r>
          </w:p>
        </w:tc>
        <w:tc>
          <w:tcPr>
            <w:tcW w:w="7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EB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给出固定长度或可变长度的表示形式后加上逗号“</w:t>
            </w:r>
            <w:r>
              <w:rPr>
                <w:rFonts w:hint="eastAsia" w:ascii="宋体" w:hAnsi="宋体" w:eastAsia="宋体" w:cs="宋体"/>
                <w:kern w:val="0"/>
                <w:sz w:val="20"/>
                <w:szCs w:val="20"/>
                <w:highlight w:val="none"/>
                <w:lang w:val="en-US" w:eastAsia="zh-CN" w:bidi="ar"/>
              </w:rPr>
              <w:t>,</w:t>
            </w:r>
            <w:r>
              <w:rPr>
                <w:rFonts w:hint="eastAsia" w:ascii="宋体" w:hAnsi="宋体" w:eastAsia="宋体" w:cs="宋体"/>
                <w:kern w:val="0"/>
                <w:sz w:val="20"/>
                <w:szCs w:val="20"/>
                <w:highlight w:val="none"/>
                <w:lang w:bidi="ar"/>
              </w:rPr>
              <w:t>”，紧接在逗号后给出小数点位数。字符长度数包含整数位数、小数点位数和小数位数，如：ｎ５</w:t>
            </w:r>
            <w:r>
              <w:rPr>
                <w:rFonts w:hint="eastAsia" w:ascii="宋体" w:hAnsi="宋体" w:eastAsia="宋体" w:cs="宋体"/>
                <w:kern w:val="0"/>
                <w:sz w:val="20"/>
                <w:szCs w:val="20"/>
                <w:highlight w:val="none"/>
                <w:lang w:val="en-US" w:eastAsia="zh-CN" w:bidi="ar"/>
              </w:rPr>
              <w:t>,</w:t>
            </w:r>
            <w:r>
              <w:rPr>
                <w:rFonts w:hint="eastAsia" w:ascii="宋体" w:hAnsi="宋体" w:eastAsia="宋体" w:cs="宋体"/>
                <w:kern w:val="0"/>
                <w:sz w:val="20"/>
                <w:szCs w:val="20"/>
                <w:highlight w:val="none"/>
                <w:lang w:bidi="ar"/>
              </w:rPr>
              <w:t>１表示长度为５</w:t>
            </w:r>
            <w:r>
              <w:rPr>
                <w:rFonts w:hint="eastAsia" w:ascii="宋体" w:hAnsi="宋体" w:eastAsia="宋体" w:cs="宋体"/>
                <w:kern w:val="0"/>
                <w:sz w:val="20"/>
                <w:szCs w:val="20"/>
                <w:highlight w:val="none"/>
                <w:lang w:val="en-US" w:eastAsia="zh-CN" w:bidi="ar"/>
              </w:rPr>
              <w:t>,</w:t>
            </w:r>
            <w:r>
              <w:rPr>
                <w:rFonts w:hint="eastAsia" w:ascii="宋体" w:hAnsi="宋体" w:eastAsia="宋体" w:cs="宋体"/>
                <w:kern w:val="0"/>
                <w:sz w:val="20"/>
                <w:szCs w:val="20"/>
                <w:highlight w:val="none"/>
                <w:lang w:bidi="ar"/>
              </w:rPr>
              <w:t>小数点后１位的数字字符</w:t>
            </w:r>
          </w:p>
        </w:tc>
      </w:tr>
    </w:tbl>
    <w:p w14:paraId="6155D112">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highlight w:val="none"/>
        </w:rPr>
      </w:pPr>
    </w:p>
    <w:p w14:paraId="3442823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各县（市、区）供暖企业向西藏数字供暖治理服务平台上传数据需遵循统一的数据规范。</w:t>
      </w:r>
    </w:p>
    <w:p w14:paraId="768A80A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outlineLvl w:val="1"/>
        <w:rPr>
          <w:rFonts w:hint="eastAsia" w:ascii="宋体" w:hAnsi="宋体" w:eastAsia="宋体" w:cs="宋体"/>
          <w:sz w:val="32"/>
          <w:szCs w:val="32"/>
        </w:rPr>
      </w:pPr>
      <w:bookmarkStart w:id="28" w:name="_Toc13648"/>
      <w:r>
        <w:rPr>
          <w:rFonts w:hint="eastAsia" w:ascii="宋体" w:hAnsi="宋体" w:eastAsia="宋体" w:cs="宋体"/>
          <w:sz w:val="32"/>
          <w:szCs w:val="32"/>
        </w:rPr>
        <w:t>3.1 供暖业务数据</w:t>
      </w:r>
      <w:bookmarkEnd w:id="28"/>
    </w:p>
    <w:p w14:paraId="3A76462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西藏集中供暖项目数字化建设应采集供暖业务基础数据，包含热源监测数据、热网运行数据等，供暖业务数据需符合CJ/T545-2021《城市运行管理服务平台数据标准》等关于数据标准的规范要求。</w:t>
      </w:r>
    </w:p>
    <w:p w14:paraId="666D5A7E">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3.1.1 热源监测数据</w:t>
      </w:r>
    </w:p>
    <w:p w14:paraId="0C35934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热源信息应包括热源编号、热源名称、地址、权属单位、运营单位、启用日期、热源类型、能源种类、供热能力、热媒设计参数、主要设备规格和设计参数（依据GB/T 38705-2020《城镇供热设施运行安全信息分类与基本要求》第5.2.1条）。</w:t>
      </w:r>
    </w:p>
    <w:p w14:paraId="7E60D0A7">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3.1.2 热网运行监测数据</w:t>
      </w:r>
    </w:p>
    <w:p w14:paraId="6331952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热网信息应包括管线编号、管线名称、权属单位、运营单位、地理位置、启用日期、热媒设计参数、管网类别、管线总长度、敷设形式与管线长度、公称直径范围、管道材料、管路附件信息等（依据GB/T 38705-2020《城镇供热设施运行安全信息分类与基本要求》第5.2.2条）。</w:t>
      </w:r>
    </w:p>
    <w:p w14:paraId="00339DAA">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3.1.3 城市供热设施数据元素</w:t>
      </w:r>
    </w:p>
    <w:p w14:paraId="5734217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城市供热设施类数据元素应符合国家数据标准要求。城市供热设施类数据元素目录如下表（依据GB/T 36625.5-2019 《智慧城市数据融合第5部分：市政基础设施数据元素》第7.8条）：</w:t>
      </w:r>
    </w:p>
    <w:p w14:paraId="3020FF34">
      <w:pPr>
        <w:rPr>
          <w:rFonts w:hint="eastAsia" w:ascii="宋体" w:hAnsi="宋体" w:eastAsia="宋体" w:cs="宋体"/>
          <w:sz w:val="20"/>
          <w:szCs w:val="20"/>
        </w:rPr>
      </w:pPr>
      <w:r>
        <w:rPr>
          <w:rFonts w:hint="eastAsia" w:ascii="宋体" w:hAnsi="宋体" w:eastAsia="宋体" w:cs="宋体"/>
          <w:sz w:val="20"/>
          <w:szCs w:val="20"/>
        </w:rPr>
        <w:br w:type="page"/>
      </w:r>
    </w:p>
    <w:p w14:paraId="05F5314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城市供热设施类数据元素</w:t>
      </w:r>
    </w:p>
    <w:tbl>
      <w:tblPr>
        <w:tblStyle w:val="15"/>
        <w:tblW w:w="9261" w:type="dxa"/>
        <w:jc w:val="center"/>
        <w:tblLayout w:type="fixed"/>
        <w:tblCellMar>
          <w:top w:w="0" w:type="dxa"/>
          <w:left w:w="108" w:type="dxa"/>
          <w:bottom w:w="0" w:type="dxa"/>
          <w:right w:w="108" w:type="dxa"/>
        </w:tblCellMar>
      </w:tblPr>
      <w:tblGrid>
        <w:gridCol w:w="928"/>
        <w:gridCol w:w="1432"/>
        <w:gridCol w:w="1897"/>
        <w:gridCol w:w="840"/>
        <w:gridCol w:w="1030"/>
        <w:gridCol w:w="2300"/>
        <w:gridCol w:w="834"/>
      </w:tblGrid>
      <w:tr w14:paraId="1F51E1AC">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493A7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内</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部</w:t>
            </w:r>
          </w:p>
          <w:p w14:paraId="2A70E8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标识符</w:t>
            </w:r>
          </w:p>
        </w:tc>
        <w:tc>
          <w:tcPr>
            <w:tcW w:w="143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89A49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中文名称</w:t>
            </w:r>
          </w:p>
        </w:tc>
        <w:tc>
          <w:tcPr>
            <w:tcW w:w="1897"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20D1B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定义</w:t>
            </w:r>
          </w:p>
        </w:tc>
        <w:tc>
          <w:tcPr>
            <w:tcW w:w="84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B42E1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数据</w:t>
            </w:r>
          </w:p>
          <w:p w14:paraId="2BE3FC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类型</w:t>
            </w:r>
          </w:p>
        </w:tc>
        <w:tc>
          <w:tcPr>
            <w:tcW w:w="103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EA043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数据</w:t>
            </w:r>
          </w:p>
          <w:p w14:paraId="6456B0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格式</w:t>
            </w:r>
          </w:p>
        </w:tc>
        <w:tc>
          <w:tcPr>
            <w:tcW w:w="230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CB136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值域</w:t>
            </w:r>
          </w:p>
        </w:tc>
        <w:tc>
          <w:tcPr>
            <w:tcW w:w="83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1582C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计量</w:t>
            </w:r>
          </w:p>
          <w:p w14:paraId="658AF7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单位</w:t>
            </w:r>
          </w:p>
        </w:tc>
      </w:tr>
      <w:tr w14:paraId="2A4BF588">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47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50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管点编号</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8F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管点的唯一标识符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5B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C2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an..8</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A6D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F27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77B6F8E">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39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52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管点分类代码</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4D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管点分类编码表中的特征编码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FA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1C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an..10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866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E55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067B16C7">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8D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BF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管线编号</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8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管线的唯一标识符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B2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09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an..17</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11E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FC9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52ED3600">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8A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C2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管线起点编号</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43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管线起点的唯一标识符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98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05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an..8</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0E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2E2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42D22242">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76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66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管线终点编号</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7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管线终点的唯一标识符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17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C2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an..8</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A9D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80F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20FC208C">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08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99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管线起点埋深</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3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管线起点顶部至自然地面的垂直距离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D0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数字型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DA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an..8,3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20F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0B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米(m)</w:t>
            </w:r>
          </w:p>
        </w:tc>
      </w:tr>
      <w:tr w14:paraId="28861348">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60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EA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管线终点埋深</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21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管线终点顶部至自然地面的垂直距离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A5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数字型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80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an..8,3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37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94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米(m)</w:t>
            </w:r>
          </w:p>
        </w:tc>
      </w:tr>
      <w:tr w14:paraId="2CFB199A">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86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91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埋设方式</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8A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管线的埋设方式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AE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7E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4F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1-直埋；2-管沟；3-管块；4-套管；5-地表；6-架空；9-其他</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227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0DB3A6C2">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E6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FB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kern w:val="0"/>
                <w:sz w:val="20"/>
                <w:szCs w:val="20"/>
                <w:highlight w:val="none"/>
                <w:lang w:bidi="ar"/>
              </w:rPr>
              <w:t>热力管道</w:t>
            </w:r>
            <w:r>
              <w:rPr>
                <w:rFonts w:hint="eastAsia" w:ascii="宋体" w:hAnsi="宋体" w:eastAsia="宋体" w:cs="宋体"/>
                <w:kern w:val="0"/>
                <w:sz w:val="20"/>
                <w:szCs w:val="20"/>
                <w:highlight w:val="none"/>
                <w:lang w:val="en-US" w:eastAsia="zh-CN" w:bidi="ar"/>
              </w:rPr>
              <w:t>材质</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30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热力管线所用的材料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35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49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a..30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9D5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A3B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r>
      <w:tr w14:paraId="24790291">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1C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0810010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39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热力管道管径</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FE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热力管径或断面尺寸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D7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99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an..20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649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9D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毫米(mm)</w:t>
            </w:r>
          </w:p>
        </w:tc>
      </w:tr>
      <w:tr w14:paraId="73CCE724">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2B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8C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热力管道壁厚</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7B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热力管段的壁厚</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95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数字型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A32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default" w:ascii="宋体" w:hAnsi="宋体" w:eastAsia="宋体" w:cs="宋体"/>
                <w:color w:val="000000"/>
                <w:sz w:val="20"/>
                <w:szCs w:val="20"/>
                <w:highlight w:val="none"/>
                <w:lang w:val="en-US" w:eastAsia="zh-CN"/>
              </w:rPr>
            </w:pPr>
            <w:r>
              <w:rPr>
                <w:rFonts w:hint="eastAsia" w:ascii="宋体" w:hAnsi="宋体" w:eastAsia="宋体" w:cs="宋体"/>
                <w:kern w:val="0"/>
                <w:sz w:val="20"/>
                <w:szCs w:val="20"/>
                <w:highlight w:val="none"/>
                <w:lang w:bidi="ar"/>
              </w:rPr>
              <w:t>n..</w:t>
            </w:r>
            <w:r>
              <w:rPr>
                <w:rFonts w:hint="eastAsia" w:ascii="宋体" w:hAnsi="宋体" w:eastAsia="宋体" w:cs="宋体"/>
                <w:kern w:val="0"/>
                <w:sz w:val="20"/>
                <w:szCs w:val="20"/>
                <w:highlight w:val="none"/>
                <w:lang w:val="en-US" w:eastAsia="zh-CN" w:bidi="ar"/>
              </w:rPr>
              <w:t>6,2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87E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6B0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毫米(mm)</w:t>
            </w:r>
          </w:p>
        </w:tc>
      </w:tr>
      <w:tr w14:paraId="1D0E7AE7">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51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0810012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09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热力管道保温方式</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D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热力保温的方式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A1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7C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849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r>
              <w:rPr>
                <w:rFonts w:hint="eastAsia" w:ascii="宋体" w:hAnsi="宋体" w:eastAsia="宋体" w:cs="宋体"/>
                <w:kern w:val="0"/>
                <w:sz w:val="20"/>
                <w:szCs w:val="20"/>
                <w:lang w:bidi="ar"/>
              </w:rPr>
              <w:t>岩棉；2-瓦块；3-岩棉；4-聚氨酯；5-钢；6-套钢；9-其他</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8C6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62B64612">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B2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0810013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50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热力管道防腐方式</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9D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热力设备防腐的方式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DE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A5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B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01-石油沥青玻璃丝布；02-塑性沥青胶带；03-玻璃钢；04-冷缠带；05-两层聚乙烯</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缩略语</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2PE</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；06-三层聚乙烯</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缩略语</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3PE</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；07-玻璃钢；08-环氧粉末；09-沥青添STAC矿脂带；</w:t>
            </w:r>
            <w:r>
              <w:rPr>
                <w:rFonts w:hint="eastAsia" w:ascii="宋体" w:hAnsi="宋体" w:eastAsia="宋体" w:cs="宋体"/>
                <w:color w:val="000000" w:themeColor="text1"/>
                <w:kern w:val="0"/>
                <w:sz w:val="20"/>
                <w:szCs w:val="20"/>
                <w:lang w:val="en-US" w:eastAsia="zh-CN" w:bidi="ar"/>
                <w14:textFill>
                  <w14:solidFill>
                    <w14:schemeClr w14:val="tx1"/>
                  </w14:solidFill>
                </w14:textFill>
              </w:rPr>
              <w:t>10-</w:t>
            </w:r>
            <w:r>
              <w:rPr>
                <w:rFonts w:hint="eastAsia" w:ascii="宋体" w:hAnsi="宋体" w:eastAsia="宋体" w:cs="宋体"/>
                <w:kern w:val="0"/>
                <w:sz w:val="20"/>
                <w:szCs w:val="20"/>
                <w:lang w:bidi="ar"/>
              </w:rPr>
              <w:t>耐候明管；</w:t>
            </w:r>
            <w:r>
              <w:rPr>
                <w:rFonts w:hint="eastAsia" w:ascii="宋体" w:hAnsi="宋体" w:eastAsia="宋体" w:cs="宋体"/>
                <w:color w:val="000000"/>
                <w:kern w:val="2"/>
                <w:sz w:val="20"/>
                <w:szCs w:val="20"/>
                <w:lang w:val="en-US" w:eastAsia="zh-CN" w:bidi="ar-SA"/>
              </w:rPr>
              <w:t>11-</w:t>
            </w:r>
            <w:r>
              <w:rPr>
                <w:rFonts w:hint="eastAsia" w:ascii="宋体" w:hAnsi="宋体" w:eastAsia="宋体" w:cs="宋体"/>
                <w:kern w:val="0"/>
                <w:sz w:val="20"/>
                <w:szCs w:val="20"/>
                <w:lang w:bidi="ar"/>
              </w:rPr>
              <w:t>银粉；</w:t>
            </w:r>
            <w:r>
              <w:rPr>
                <w:rFonts w:hint="eastAsia" w:ascii="宋体" w:hAnsi="宋体" w:eastAsia="宋体" w:cs="宋体"/>
                <w:color w:val="000000" w:themeColor="text1"/>
                <w:kern w:val="0"/>
                <w:sz w:val="20"/>
                <w:szCs w:val="20"/>
                <w:lang w:val="en-US" w:eastAsia="zh-CN" w:bidi="ar"/>
                <w14:textFill>
                  <w14:solidFill>
                    <w14:schemeClr w14:val="tx1"/>
                  </w14:solidFill>
                </w14:textFill>
              </w:rPr>
              <w:t>12-</w:t>
            </w:r>
            <w:r>
              <w:rPr>
                <w:rFonts w:hint="eastAsia" w:ascii="宋体" w:hAnsi="宋体" w:eastAsia="宋体" w:cs="宋体"/>
                <w:kern w:val="0"/>
                <w:sz w:val="20"/>
                <w:szCs w:val="20"/>
                <w:lang w:bidi="ar"/>
              </w:rPr>
              <w:t>环氧树脂；99-其他</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80D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08DFAF9A">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0B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820001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2F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热力用户分类</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4C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用户的性质分类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46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15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5C3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r>
              <w:rPr>
                <w:rFonts w:hint="eastAsia" w:ascii="宋体" w:hAnsi="宋体" w:eastAsia="宋体" w:cs="宋体"/>
                <w:kern w:val="0"/>
                <w:sz w:val="20"/>
                <w:szCs w:val="20"/>
                <w:lang w:bidi="ar"/>
              </w:rPr>
              <w:t>工业企业供热；2-居民供热</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AF6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D56FA6D">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6E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820002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AF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热力流向</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0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热气／热水的流向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46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91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CEA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r>
              <w:rPr>
                <w:rFonts w:hint="eastAsia" w:ascii="宋体" w:hAnsi="宋体" w:eastAsia="宋体" w:cs="宋体"/>
                <w:kern w:val="0"/>
                <w:sz w:val="20"/>
                <w:szCs w:val="20"/>
                <w:lang w:bidi="ar"/>
              </w:rPr>
              <w:t>由起点流向终点；1-由终点流向起点；2-动态平衡或不确定</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6A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DFA025D">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05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820003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10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热力压力</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1D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热力管线工作的压力值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FD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数字型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D0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n..8,2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E98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74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兆帕(MPa)</w:t>
            </w:r>
          </w:p>
        </w:tc>
      </w:tr>
      <w:tr w14:paraId="4017853A">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8A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820004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76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热力流量</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51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管道内的热气／热水流量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90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数字型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10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n..16,3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243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31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立方米(m</w:t>
            </w:r>
            <w:r>
              <w:rPr>
                <w:rFonts w:hint="eastAsia" w:ascii="宋体" w:hAnsi="宋体" w:eastAsia="宋体" w:cs="宋体"/>
                <w:kern w:val="0"/>
                <w:sz w:val="20"/>
                <w:szCs w:val="20"/>
                <w:vertAlign w:val="superscript"/>
                <w:lang w:bidi="ar"/>
              </w:rPr>
              <w:t>3</w:t>
            </w:r>
            <w:r>
              <w:rPr>
                <w:rFonts w:hint="eastAsia" w:ascii="宋体" w:hAnsi="宋体" w:eastAsia="宋体" w:cs="宋体"/>
                <w:kern w:val="0"/>
                <w:sz w:val="20"/>
                <w:szCs w:val="20"/>
                <w:lang w:bidi="ar"/>
              </w:rPr>
              <w:t>)</w:t>
            </w:r>
          </w:p>
        </w:tc>
      </w:tr>
      <w:tr w14:paraId="443C167A">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D2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820005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7A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供水温度</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F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供水温度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A6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数字型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CB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n..5,2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82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F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摄氏度(℃)</w:t>
            </w:r>
          </w:p>
        </w:tc>
      </w:tr>
      <w:tr w14:paraId="2C8CCEF1">
        <w:tblPrEx>
          <w:tblCellMar>
            <w:top w:w="0" w:type="dxa"/>
            <w:left w:w="108" w:type="dxa"/>
            <w:bottom w:w="0" w:type="dxa"/>
            <w:right w:w="108" w:type="dxa"/>
          </w:tblCellMar>
        </w:tblPrEx>
        <w:trPr>
          <w:trHeight w:val="23"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16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820006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74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回水温度</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C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回水温度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B3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数字型</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F3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n..5,2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6FC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C9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摄氏度(℃)</w:t>
            </w:r>
          </w:p>
        </w:tc>
      </w:tr>
    </w:tbl>
    <w:p w14:paraId="20045D37">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102AF818">
      <w:pPr>
        <w:rPr>
          <w:rFonts w:hint="eastAsia" w:ascii="宋体" w:hAnsi="宋体" w:eastAsia="宋体" w:cs="宋体"/>
          <w:sz w:val="32"/>
          <w:szCs w:val="32"/>
        </w:rPr>
      </w:pPr>
      <w:r>
        <w:rPr>
          <w:rFonts w:hint="eastAsia" w:ascii="宋体" w:hAnsi="宋体" w:eastAsia="宋体" w:cs="宋体"/>
          <w:sz w:val="32"/>
          <w:szCs w:val="32"/>
        </w:rPr>
        <w:br w:type="page"/>
      </w:r>
    </w:p>
    <w:p w14:paraId="5C95DC27">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outlineLvl w:val="1"/>
        <w:rPr>
          <w:rFonts w:hint="eastAsia" w:ascii="宋体" w:hAnsi="宋体" w:eastAsia="宋体" w:cs="宋体"/>
          <w:sz w:val="32"/>
          <w:szCs w:val="32"/>
        </w:rPr>
      </w:pPr>
      <w:bookmarkStart w:id="29" w:name="_Toc13714"/>
      <w:r>
        <w:rPr>
          <w:rFonts w:hint="eastAsia" w:ascii="宋体" w:hAnsi="宋体" w:eastAsia="宋体" w:cs="宋体"/>
          <w:sz w:val="32"/>
          <w:szCs w:val="32"/>
        </w:rPr>
        <w:t>3.2 供暖监督检查数据</w:t>
      </w:r>
      <w:bookmarkEnd w:id="29"/>
    </w:p>
    <w:p w14:paraId="7C2BA35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供暖监督检查数据应包括重点工作数据和巡查发现数据（依据CJ/T 545-2021《城市运行管理服务平台数据标准》第5.3条）。</w:t>
      </w:r>
    </w:p>
    <w:p w14:paraId="31259B3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3.2.1 重点工作数据</w:t>
      </w:r>
    </w:p>
    <w:p w14:paraId="0AC074C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重点工作数据应包括重点工作和操作记录，主要数据项见下表（依据CJ/T 545-2021《城市运行管理服务平台数据标准》第5.3.2条）：</w:t>
      </w:r>
    </w:p>
    <w:p w14:paraId="144BFFE9">
      <w:pPr>
        <w:jc w:val="center"/>
        <w:rPr>
          <w:rFonts w:hint="eastAsia" w:ascii="宋体" w:hAnsi="宋体" w:eastAsia="宋体" w:cs="宋体"/>
          <w:sz w:val="20"/>
          <w:szCs w:val="20"/>
        </w:rPr>
      </w:pPr>
      <w:r>
        <w:rPr>
          <w:rFonts w:hint="eastAsia" w:ascii="宋体" w:hAnsi="宋体" w:eastAsia="宋体" w:cs="宋体"/>
          <w:sz w:val="20"/>
          <w:szCs w:val="20"/>
        </w:rPr>
        <w:t>表 重点工作主要数据项</w:t>
      </w:r>
    </w:p>
    <w:tbl>
      <w:tblPr>
        <w:tblStyle w:val="15"/>
        <w:tblW w:w="4994" w:type="pct"/>
        <w:jc w:val="center"/>
        <w:tblLayout w:type="fixed"/>
        <w:tblCellMar>
          <w:top w:w="0" w:type="dxa"/>
          <w:left w:w="108" w:type="dxa"/>
          <w:bottom w:w="0" w:type="dxa"/>
          <w:right w:w="108" w:type="dxa"/>
        </w:tblCellMar>
      </w:tblPr>
      <w:tblGrid>
        <w:gridCol w:w="731"/>
        <w:gridCol w:w="1690"/>
        <w:gridCol w:w="1090"/>
        <w:gridCol w:w="1310"/>
        <w:gridCol w:w="1020"/>
        <w:gridCol w:w="1190"/>
        <w:gridCol w:w="1481"/>
      </w:tblGrid>
      <w:tr w14:paraId="719C3387">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2A541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8CB93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4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4E338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C05FA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5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C554F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FD70E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85074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51EDF315">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C8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92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重点工作文号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14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ZDGZWH</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9F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21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0C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4BA69D5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D223190">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51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C8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工作类型</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47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GZLX</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69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2346C9F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9D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0A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1:专项工作；</w:t>
            </w:r>
          </w:p>
          <w:p w14:paraId="485703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2:督办件</w:t>
            </w:r>
          </w:p>
        </w:tc>
      </w:tr>
      <w:tr w14:paraId="2B2459D6">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35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43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工作标题</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48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GZBT</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7A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25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30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094EB28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196D678">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2A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AC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工作内容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69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GZNR</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DA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1E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8B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696778E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584ED47">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80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1C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联系人</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F4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LXR</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50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1F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CB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137FB66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55C5727">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73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F3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联系方式</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C5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LXFS</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6C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F3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12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7AB037D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AB36193">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57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04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创建时间</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0D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CJSJ</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69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6450207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5A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4F6A43A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4B234F2">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05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8D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开始时间</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27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KSSJ</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8F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56847A2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FA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1E44E92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B9E4B20">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FA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87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截止时间</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77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JZSJ</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08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55FD1AB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7C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566C810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E639B8B">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4C7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6C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发送时间</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C7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FSSJ</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FC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4C4D55E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04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65FA4CD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AB2CA8A">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F4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6D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办结时间</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24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BJSJ</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66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5D9F765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CE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39E1136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8F10FA9">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BB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D7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抄送单位集合</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CE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CSDWJH</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77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3A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500 </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DC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2186517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6395D97">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AB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9B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状态</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5B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ZT</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7C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7922E98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14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02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1:部待下发；</w:t>
            </w:r>
          </w:p>
          <w:p w14:paraId="1D3EEA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2:省待下发；</w:t>
            </w:r>
          </w:p>
          <w:p w14:paraId="11BB17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3:市待报送；</w:t>
            </w:r>
          </w:p>
          <w:p w14:paraId="517B7F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4:省待报送；</w:t>
            </w:r>
          </w:p>
          <w:p w14:paraId="09D39C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5:办结</w:t>
            </w:r>
          </w:p>
        </w:tc>
      </w:tr>
      <w:tr w14:paraId="190C8DEC">
        <w:tblPrEx>
          <w:tblCellMar>
            <w:top w:w="0" w:type="dxa"/>
            <w:left w:w="108" w:type="dxa"/>
            <w:bottom w:w="0" w:type="dxa"/>
            <w:right w:w="108" w:type="dxa"/>
          </w:tblCellMar>
        </w:tblPrEx>
        <w:trPr>
          <w:trHeight w:val="23"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23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8C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检查结果</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14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JCJG</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87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1F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7C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69" w:type="pct"/>
            <w:tcBorders>
              <w:top w:val="single" w:color="000000" w:sz="4" w:space="0"/>
              <w:left w:val="single" w:color="000000" w:sz="4" w:space="0"/>
              <w:bottom w:val="single" w:color="000000" w:sz="4" w:space="0"/>
              <w:right w:val="single" w:color="000000" w:sz="4" w:space="0"/>
            </w:tcBorders>
            <w:shd w:val="clear" w:color="auto" w:fill="auto"/>
          </w:tcPr>
          <w:p w14:paraId="7C2B028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11AD55E7">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41C5371D">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重点工作操作记录主要数据项</w:t>
      </w:r>
    </w:p>
    <w:tbl>
      <w:tblPr>
        <w:tblStyle w:val="15"/>
        <w:tblW w:w="4998" w:type="pct"/>
        <w:jc w:val="center"/>
        <w:tblLayout w:type="autofit"/>
        <w:tblCellMar>
          <w:top w:w="0" w:type="dxa"/>
          <w:left w:w="108" w:type="dxa"/>
          <w:bottom w:w="0" w:type="dxa"/>
          <w:right w:w="108" w:type="dxa"/>
        </w:tblCellMar>
      </w:tblPr>
      <w:tblGrid>
        <w:gridCol w:w="743"/>
        <w:gridCol w:w="1682"/>
        <w:gridCol w:w="1079"/>
        <w:gridCol w:w="1321"/>
        <w:gridCol w:w="1019"/>
        <w:gridCol w:w="2675"/>
      </w:tblGrid>
      <w:tr w14:paraId="720608D8">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5E036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8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58CBE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36CDC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7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24E16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59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8BE3F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15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59B4D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r>
      <w:tr w14:paraId="2E863498">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3B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3A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重点工作文号</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7C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ZDGZWH</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C1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87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B4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21F83220">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77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19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操作人员</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3A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CZRY</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B8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1D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2A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2700D536">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B8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61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操作部门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4F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CZBM</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12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49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0D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32050BB9">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45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39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操作时间</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2E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CZSJ</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49D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2F575D3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4F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kern w:val="0"/>
                <w:sz w:val="20"/>
                <w:szCs w:val="20"/>
                <w:lang w:bidi="ar"/>
              </w:rPr>
              <w:t>M</w:t>
            </w:r>
          </w:p>
        </w:tc>
      </w:tr>
      <w:tr w14:paraId="3216C91A">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90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89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下发意见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DF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XFYJ</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C2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BF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0E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kern w:val="0"/>
                <w:sz w:val="20"/>
                <w:szCs w:val="20"/>
                <w:highlight w:val="none"/>
                <w:lang w:val="en-US" w:eastAsia="zh-CN" w:bidi="ar"/>
              </w:rPr>
              <w:t>O</w:t>
            </w:r>
          </w:p>
        </w:tc>
      </w:tr>
      <w:tr w14:paraId="1C29EF4C">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BA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47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报送意见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C9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BSYJ</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5E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8F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4E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kern w:val="0"/>
                <w:sz w:val="20"/>
                <w:szCs w:val="20"/>
                <w:highlight w:val="none"/>
                <w:lang w:val="en-US" w:eastAsia="zh-CN" w:bidi="ar"/>
              </w:rPr>
              <w:t>0</w:t>
            </w:r>
          </w:p>
        </w:tc>
      </w:tr>
      <w:tr w14:paraId="758BEDFE">
        <w:tblPrEx>
          <w:tblCellMar>
            <w:top w:w="0" w:type="dxa"/>
            <w:left w:w="108" w:type="dxa"/>
            <w:bottom w:w="0" w:type="dxa"/>
            <w:right w:w="108" w:type="dxa"/>
          </w:tblCellMar>
        </w:tblPrEx>
        <w:trPr>
          <w:trHeight w:val="23"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FE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1C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备注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AE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BZ</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E4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41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A7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O</w:t>
            </w:r>
          </w:p>
        </w:tc>
      </w:tr>
    </w:tbl>
    <w:p w14:paraId="5AEB3898">
      <w:pPr>
        <w:rPr>
          <w:rFonts w:hint="eastAsia" w:ascii="宋体" w:hAnsi="宋体" w:eastAsia="宋体" w:cs="宋体"/>
          <w:sz w:val="28"/>
          <w:szCs w:val="28"/>
        </w:rPr>
      </w:pPr>
      <w:r>
        <w:rPr>
          <w:rFonts w:hint="eastAsia" w:ascii="宋体" w:hAnsi="宋体" w:eastAsia="宋体" w:cs="宋体"/>
          <w:sz w:val="28"/>
          <w:szCs w:val="28"/>
        </w:rPr>
        <w:br w:type="page"/>
      </w:r>
    </w:p>
    <w:p w14:paraId="14360D2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3.2.2 巡查发现数据</w:t>
      </w:r>
    </w:p>
    <w:p w14:paraId="78A36FF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巡查发现数据应包括巡查事项和巡查发现疑似问题数据，主要数据项见下表（依据CJ/T 545-2021《城市运行管理服务平台数据标准》第5.3.3条）：</w:t>
      </w:r>
    </w:p>
    <w:p w14:paraId="310AB4DD">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巡查事项主要数据项</w:t>
      </w:r>
    </w:p>
    <w:tbl>
      <w:tblPr>
        <w:tblStyle w:val="15"/>
        <w:tblW w:w="4994" w:type="pct"/>
        <w:jc w:val="center"/>
        <w:tblLayout w:type="autofit"/>
        <w:tblCellMar>
          <w:top w:w="0" w:type="dxa"/>
          <w:left w:w="108" w:type="dxa"/>
          <w:bottom w:w="0" w:type="dxa"/>
          <w:right w:w="108" w:type="dxa"/>
        </w:tblCellMar>
      </w:tblPr>
      <w:tblGrid>
        <w:gridCol w:w="700"/>
        <w:gridCol w:w="1760"/>
        <w:gridCol w:w="1031"/>
        <w:gridCol w:w="1295"/>
        <w:gridCol w:w="1114"/>
        <w:gridCol w:w="1251"/>
        <w:gridCol w:w="1361"/>
      </w:tblGrid>
      <w:tr w14:paraId="1DB4ED87">
        <w:tblPrEx>
          <w:tblCellMar>
            <w:top w:w="0" w:type="dxa"/>
            <w:left w:w="108" w:type="dxa"/>
            <w:bottom w:w="0" w:type="dxa"/>
            <w:right w:w="108" w:type="dxa"/>
          </w:tblCellMar>
        </w:tblPrEx>
        <w:trPr>
          <w:trHeight w:val="288"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2C958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0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4A90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0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483FF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6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6F4D4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5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98FE4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3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3AF7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7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12E06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551CB0C7">
        <w:tblPrEx>
          <w:tblCellMar>
            <w:top w:w="0" w:type="dxa"/>
            <w:left w:w="108" w:type="dxa"/>
            <w:bottom w:w="0" w:type="dxa"/>
            <w:right w:w="108" w:type="dxa"/>
          </w:tblCellMar>
        </w:tblPrEx>
        <w:trPr>
          <w:trHeight w:val="288"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0B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E3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0C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C5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98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02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99" w:type="pct"/>
            <w:tcBorders>
              <w:top w:val="single" w:color="000000" w:sz="4" w:space="0"/>
              <w:left w:val="single" w:color="000000" w:sz="4" w:space="0"/>
              <w:bottom w:val="single" w:color="000000" w:sz="4" w:space="0"/>
              <w:right w:val="single" w:color="000000" w:sz="4" w:space="0"/>
            </w:tcBorders>
            <w:shd w:val="clear" w:color="auto" w:fill="auto"/>
          </w:tcPr>
          <w:p w14:paraId="1DB21D5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CFFCFBD">
        <w:tblPrEx>
          <w:tblCellMar>
            <w:top w:w="0" w:type="dxa"/>
            <w:left w:w="108" w:type="dxa"/>
            <w:bottom w:w="0" w:type="dxa"/>
            <w:right w:w="108" w:type="dxa"/>
          </w:tblCellMar>
        </w:tblPrEx>
        <w:trPr>
          <w:trHeight w:val="288"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AD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18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22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MC</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F6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6D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CC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99" w:type="pct"/>
            <w:tcBorders>
              <w:top w:val="single" w:color="000000" w:sz="4" w:space="0"/>
              <w:left w:val="single" w:color="000000" w:sz="4" w:space="0"/>
              <w:bottom w:val="single" w:color="000000" w:sz="4" w:space="0"/>
              <w:right w:val="single" w:color="000000" w:sz="4" w:space="0"/>
            </w:tcBorders>
            <w:shd w:val="clear" w:color="auto" w:fill="auto"/>
          </w:tcPr>
          <w:p w14:paraId="7D944AA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0281437">
        <w:tblPrEx>
          <w:tblCellMar>
            <w:top w:w="0" w:type="dxa"/>
            <w:left w:w="108" w:type="dxa"/>
            <w:bottom w:w="0" w:type="dxa"/>
            <w:right w:w="108" w:type="dxa"/>
          </w:tblCellMar>
        </w:tblPrEx>
        <w:trPr>
          <w:trHeight w:val="288"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69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F1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F1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SM</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F5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8D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F5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799" w:type="pct"/>
            <w:tcBorders>
              <w:top w:val="single" w:color="000000" w:sz="4" w:space="0"/>
              <w:left w:val="single" w:color="000000" w:sz="4" w:space="0"/>
              <w:bottom w:val="single" w:color="000000" w:sz="4" w:space="0"/>
              <w:right w:val="single" w:color="000000" w:sz="4" w:space="0"/>
            </w:tcBorders>
            <w:shd w:val="clear" w:color="auto" w:fill="auto"/>
          </w:tcPr>
          <w:p w14:paraId="26B6715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5C9C5F7D">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7608329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巡查发现疑似问题主要数据项</w:t>
      </w:r>
    </w:p>
    <w:tbl>
      <w:tblPr>
        <w:tblStyle w:val="15"/>
        <w:tblW w:w="4998" w:type="pct"/>
        <w:jc w:val="center"/>
        <w:tblLayout w:type="autofit"/>
        <w:tblCellMar>
          <w:top w:w="0" w:type="dxa"/>
          <w:left w:w="108" w:type="dxa"/>
          <w:bottom w:w="0" w:type="dxa"/>
          <w:right w:w="108" w:type="dxa"/>
        </w:tblCellMar>
      </w:tblPr>
      <w:tblGrid>
        <w:gridCol w:w="704"/>
        <w:gridCol w:w="1748"/>
        <w:gridCol w:w="1033"/>
        <w:gridCol w:w="1299"/>
        <w:gridCol w:w="1129"/>
        <w:gridCol w:w="1240"/>
        <w:gridCol w:w="1366"/>
      </w:tblGrid>
      <w:tr w14:paraId="324B7CC3">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38AF3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02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4A870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0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CFBBB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6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066D0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6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363C7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2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5EAFF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0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34F3F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793C5FE8">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0A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EE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问题编号</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97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WTBH</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8D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68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77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07378D8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1D4523E">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43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D8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巡查事项标识码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0C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XCSXBSM</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BA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98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E7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EAE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F45B4CC">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D7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FF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问题记录</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8C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WTJL</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BC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5E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2B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3A85EF9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ECA3E29">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C5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21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发现人员</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E7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FXRY</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D6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DA3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63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437BC89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C29F2FD">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A2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9E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发现时间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6E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FXSJ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54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62" w:type="pct"/>
            <w:tcBorders>
              <w:top w:val="single" w:color="000000" w:sz="4" w:space="0"/>
              <w:left w:val="single" w:color="000000" w:sz="4" w:space="0"/>
              <w:bottom w:val="single" w:color="000000" w:sz="4" w:space="0"/>
              <w:right w:val="single" w:color="000000" w:sz="4" w:space="0"/>
            </w:tcBorders>
            <w:shd w:val="clear" w:color="auto" w:fill="auto"/>
          </w:tcPr>
          <w:p w14:paraId="2188AB2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B4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028CBC8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CC57E69">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D3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26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 X</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F3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ZBX</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3D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62" w:type="pct"/>
            <w:tcBorders>
              <w:top w:val="single" w:color="000000" w:sz="4" w:space="0"/>
              <w:left w:val="single" w:color="000000" w:sz="4" w:space="0"/>
              <w:bottom w:val="single" w:color="000000" w:sz="4" w:space="0"/>
              <w:right w:val="single" w:color="000000" w:sz="4" w:space="0"/>
            </w:tcBorders>
            <w:shd w:val="clear" w:color="auto" w:fill="auto"/>
          </w:tcPr>
          <w:p w14:paraId="11347FF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BD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0448ED5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D14F74C">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8C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30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 Y</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44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ZBY</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3B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62" w:type="pct"/>
            <w:tcBorders>
              <w:top w:val="single" w:color="000000" w:sz="4" w:space="0"/>
              <w:left w:val="single" w:color="000000" w:sz="4" w:space="0"/>
              <w:bottom w:val="single" w:color="000000" w:sz="4" w:space="0"/>
              <w:right w:val="single" w:color="000000" w:sz="4" w:space="0"/>
            </w:tcBorders>
            <w:shd w:val="clear" w:color="auto" w:fill="auto"/>
          </w:tcPr>
          <w:p w14:paraId="1DA2D56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07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1C4F665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8A97960">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F3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5D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发送时间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15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FSSJ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A9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62" w:type="pct"/>
            <w:tcBorders>
              <w:top w:val="single" w:color="000000" w:sz="4" w:space="0"/>
              <w:left w:val="single" w:color="000000" w:sz="4" w:space="0"/>
              <w:bottom w:val="single" w:color="000000" w:sz="4" w:space="0"/>
              <w:right w:val="single" w:color="000000" w:sz="4" w:space="0"/>
            </w:tcBorders>
            <w:shd w:val="clear" w:color="auto" w:fill="auto"/>
          </w:tcPr>
          <w:p w14:paraId="1BE0AC8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A8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52BC30D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0B7157D">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1B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B1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截止时间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99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JZSJ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2F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62" w:type="pct"/>
            <w:tcBorders>
              <w:top w:val="single" w:color="000000" w:sz="4" w:space="0"/>
              <w:left w:val="single" w:color="000000" w:sz="4" w:space="0"/>
              <w:bottom w:val="single" w:color="000000" w:sz="4" w:space="0"/>
              <w:right w:val="single" w:color="000000" w:sz="4" w:space="0"/>
            </w:tcBorders>
            <w:shd w:val="clear" w:color="auto" w:fill="auto"/>
          </w:tcPr>
          <w:p w14:paraId="14A3236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F7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67D064C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2821DEE">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25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A4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办结时间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16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BJSJ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DC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62" w:type="pct"/>
            <w:tcBorders>
              <w:top w:val="single" w:color="000000" w:sz="4" w:space="0"/>
              <w:left w:val="single" w:color="000000" w:sz="4" w:space="0"/>
              <w:bottom w:val="single" w:color="000000" w:sz="4" w:space="0"/>
              <w:right w:val="single" w:color="000000" w:sz="4" w:space="0"/>
            </w:tcBorders>
            <w:shd w:val="clear" w:color="auto" w:fill="auto"/>
          </w:tcPr>
          <w:p w14:paraId="7DD488D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97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3571316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BEE467D">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0C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55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抄送单位集合</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B4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CSDWJH</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84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BB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34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73DF633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0ED639B">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20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4E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状态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30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ZT</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99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62" w:type="pct"/>
            <w:tcBorders>
              <w:top w:val="single" w:color="000000" w:sz="4" w:space="0"/>
              <w:left w:val="single" w:color="000000" w:sz="4" w:space="0"/>
              <w:bottom w:val="single" w:color="000000" w:sz="4" w:space="0"/>
              <w:right w:val="single" w:color="000000" w:sz="4" w:space="0"/>
            </w:tcBorders>
            <w:shd w:val="clear" w:color="auto" w:fill="auto"/>
          </w:tcPr>
          <w:p w14:paraId="5E6EA38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BD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E5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1:部待下发；</w:t>
            </w:r>
          </w:p>
          <w:p w14:paraId="02A46B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2:省待下发；</w:t>
            </w:r>
          </w:p>
          <w:p w14:paraId="78BCC4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3:市待报送；</w:t>
            </w:r>
          </w:p>
          <w:p w14:paraId="7CDC61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4:省待报送；</w:t>
            </w:r>
          </w:p>
          <w:p w14:paraId="2D9AA6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5:办结</w:t>
            </w:r>
          </w:p>
        </w:tc>
      </w:tr>
      <w:tr w14:paraId="45ABD70C">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E3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A6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处置结果</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5F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CZJG</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08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57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73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77C46D8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388EED1">
        <w:tblPrEx>
          <w:tblCellMar>
            <w:top w:w="0" w:type="dxa"/>
            <w:left w:w="108" w:type="dxa"/>
            <w:bottom w:w="0" w:type="dxa"/>
            <w:right w:w="108" w:type="dxa"/>
          </w:tblCellMar>
        </w:tblPrEx>
        <w:trPr>
          <w:trHeight w:val="2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C7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47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检查结果</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1F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JCJG</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0B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45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8A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01" w:type="pct"/>
            <w:tcBorders>
              <w:top w:val="single" w:color="000000" w:sz="4" w:space="0"/>
              <w:left w:val="single" w:color="000000" w:sz="4" w:space="0"/>
              <w:bottom w:val="single" w:color="000000" w:sz="4" w:space="0"/>
              <w:right w:val="single" w:color="000000" w:sz="4" w:space="0"/>
            </w:tcBorders>
            <w:shd w:val="clear" w:color="auto" w:fill="auto"/>
          </w:tcPr>
          <w:p w14:paraId="1413B81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473E99D3">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2D7F2EB7">
      <w:pPr>
        <w:rPr>
          <w:rFonts w:hint="eastAsia" w:ascii="宋体" w:hAnsi="宋体" w:eastAsia="宋体" w:cs="宋体"/>
          <w:sz w:val="32"/>
          <w:szCs w:val="32"/>
        </w:rPr>
      </w:pPr>
      <w:r>
        <w:rPr>
          <w:rFonts w:hint="eastAsia" w:ascii="宋体" w:hAnsi="宋体" w:eastAsia="宋体" w:cs="宋体"/>
          <w:sz w:val="32"/>
          <w:szCs w:val="32"/>
        </w:rPr>
        <w:br w:type="page"/>
      </w:r>
    </w:p>
    <w:p w14:paraId="479FFB95">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outlineLvl w:val="1"/>
        <w:rPr>
          <w:rFonts w:hint="eastAsia" w:ascii="宋体" w:hAnsi="宋体" w:eastAsia="宋体" w:cs="宋体"/>
          <w:sz w:val="32"/>
          <w:szCs w:val="32"/>
        </w:rPr>
      </w:pPr>
      <w:bookmarkStart w:id="30" w:name="_Toc703"/>
      <w:r>
        <w:rPr>
          <w:rFonts w:hint="eastAsia" w:ascii="宋体" w:hAnsi="宋体" w:eastAsia="宋体" w:cs="宋体"/>
          <w:sz w:val="32"/>
          <w:szCs w:val="32"/>
        </w:rPr>
        <w:t>3.3 供暖监测分析数据</w:t>
      </w:r>
      <w:bookmarkEnd w:id="30"/>
    </w:p>
    <w:p w14:paraId="5F836B5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供暖监测分析数据要求（依据CJ/T 545-2021《城市运行管理服务平台数据标准》第5.4条）：</w:t>
      </w:r>
    </w:p>
    <w:p w14:paraId="4FBA4EEF">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3.3.1 一般要求</w:t>
      </w:r>
    </w:p>
    <w:p w14:paraId="39730E9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监测分析数据应分为风险管理、监测预警、风险防控和运行统计分析数据，各类数据细分见下表（依据CJ/T 545-2021《城市运行管理服务平台数据标准》第5.4.1条）：</w:t>
      </w:r>
    </w:p>
    <w:p w14:paraId="0E03F361">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监测分析数据项分类表</w:t>
      </w:r>
    </w:p>
    <w:tbl>
      <w:tblPr>
        <w:tblStyle w:val="15"/>
        <w:tblW w:w="4998" w:type="pct"/>
        <w:jc w:val="center"/>
        <w:tblLayout w:type="autofit"/>
        <w:tblCellMar>
          <w:top w:w="0" w:type="dxa"/>
          <w:left w:w="108" w:type="dxa"/>
          <w:bottom w:w="0" w:type="dxa"/>
          <w:right w:w="108" w:type="dxa"/>
        </w:tblCellMar>
      </w:tblPr>
      <w:tblGrid>
        <w:gridCol w:w="1154"/>
        <w:gridCol w:w="2879"/>
        <w:gridCol w:w="4486"/>
      </w:tblGrid>
      <w:tr w14:paraId="392906FC">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89C84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68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78154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大类名称</w:t>
            </w:r>
          </w:p>
        </w:tc>
        <w:tc>
          <w:tcPr>
            <w:tcW w:w="263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798BA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小类名称</w:t>
            </w:r>
          </w:p>
        </w:tc>
      </w:tr>
      <w:tr w14:paraId="7230E7D9">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D5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1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755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风险管理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95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风险隐患统计</w:t>
            </w:r>
          </w:p>
        </w:tc>
      </w:tr>
      <w:tr w14:paraId="456C36C6">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6D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1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41F6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F8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风险隐患详情</w:t>
            </w:r>
          </w:p>
        </w:tc>
      </w:tr>
      <w:tr w14:paraId="7BE2EDE9">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1A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1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3DE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06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危险源信息</w:t>
            </w:r>
          </w:p>
        </w:tc>
      </w:tr>
      <w:tr w14:paraId="56FCE5F6">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F9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1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AFE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监测预警</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0D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预警明细</w:t>
            </w:r>
          </w:p>
        </w:tc>
      </w:tr>
      <w:tr w14:paraId="19860B84">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05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1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389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E6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预警统计</w:t>
            </w:r>
          </w:p>
        </w:tc>
      </w:tr>
      <w:tr w14:paraId="462357FE">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77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1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984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风险防控</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C1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w:t>
            </w:r>
          </w:p>
        </w:tc>
      </w:tr>
      <w:tr w14:paraId="0624812C">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74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1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6B74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B7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案例</w:t>
            </w:r>
          </w:p>
        </w:tc>
      </w:tr>
      <w:tr w14:paraId="0B34777A">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17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1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C62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B6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知识库</w:t>
            </w:r>
          </w:p>
        </w:tc>
      </w:tr>
      <w:tr w14:paraId="05991992">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29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1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E38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运行统计分析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F8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巡检巡查统计</w:t>
            </w:r>
          </w:p>
        </w:tc>
      </w:tr>
      <w:tr w14:paraId="472553A8">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A0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1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8DA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A1E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报警处置统计</w:t>
            </w:r>
          </w:p>
        </w:tc>
      </w:tr>
      <w:tr w14:paraId="05E735F9">
        <w:tblPrEx>
          <w:tblCellMar>
            <w:top w:w="0" w:type="dxa"/>
            <w:left w:w="108" w:type="dxa"/>
            <w:bottom w:w="0" w:type="dxa"/>
            <w:right w:w="108" w:type="dxa"/>
          </w:tblCellMar>
        </w:tblPrEx>
        <w:trPr>
          <w:trHeight w:val="28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38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1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5830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C4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运行评价</w:t>
            </w:r>
          </w:p>
        </w:tc>
      </w:tr>
    </w:tbl>
    <w:p w14:paraId="0032273B">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4AA7DD47">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3.3.2 风险管理数据</w:t>
      </w:r>
    </w:p>
    <w:p w14:paraId="24E0C83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风险隐患统计数据主要数据项见下表（依据CJ/T 545-2021《城市运行管理服务平台数据标准》第5.4.2条）：</w:t>
      </w:r>
    </w:p>
    <w:p w14:paraId="6B81354D">
      <w:pPr>
        <w:rPr>
          <w:rFonts w:hint="eastAsia" w:ascii="宋体" w:hAnsi="宋体" w:eastAsia="宋体" w:cs="宋体"/>
          <w:sz w:val="20"/>
          <w:szCs w:val="20"/>
        </w:rPr>
      </w:pPr>
      <w:r>
        <w:rPr>
          <w:rFonts w:hint="eastAsia" w:ascii="宋体" w:hAnsi="宋体" w:eastAsia="宋体" w:cs="宋体"/>
          <w:sz w:val="20"/>
          <w:szCs w:val="20"/>
        </w:rPr>
        <w:br w:type="page"/>
      </w:r>
    </w:p>
    <w:p w14:paraId="5E6D63CE">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风险隐患统计主要数据项</w:t>
      </w:r>
    </w:p>
    <w:tbl>
      <w:tblPr>
        <w:tblStyle w:val="15"/>
        <w:tblW w:w="4998" w:type="pct"/>
        <w:tblInd w:w="0" w:type="dxa"/>
        <w:tblLayout w:type="fixed"/>
        <w:tblCellMar>
          <w:top w:w="0" w:type="dxa"/>
          <w:left w:w="108" w:type="dxa"/>
          <w:bottom w:w="0" w:type="dxa"/>
          <w:right w:w="108" w:type="dxa"/>
        </w:tblCellMar>
      </w:tblPr>
      <w:tblGrid>
        <w:gridCol w:w="617"/>
        <w:gridCol w:w="1450"/>
        <w:gridCol w:w="1050"/>
        <w:gridCol w:w="1060"/>
        <w:gridCol w:w="1050"/>
        <w:gridCol w:w="1170"/>
        <w:gridCol w:w="2122"/>
      </w:tblGrid>
      <w:tr w14:paraId="2B4D47C3">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59ACB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5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E8841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1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C3351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6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7D24E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1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A07D1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8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8F5A6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24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2F13A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3DC83610">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D6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3A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5A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6C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88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E0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45" w:type="pct"/>
            <w:tcBorders>
              <w:top w:val="single" w:color="000000" w:sz="4" w:space="0"/>
              <w:left w:val="single" w:color="000000" w:sz="4" w:space="0"/>
              <w:bottom w:val="single" w:color="000000" w:sz="4" w:space="0"/>
              <w:right w:val="single" w:color="000000" w:sz="4" w:space="0"/>
            </w:tcBorders>
            <w:shd w:val="clear" w:color="auto" w:fill="auto"/>
          </w:tcPr>
          <w:p w14:paraId="1CF9FF6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68038CB">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D2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34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00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69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94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12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245" w:type="pct"/>
            <w:tcBorders>
              <w:top w:val="single" w:color="000000" w:sz="4" w:space="0"/>
              <w:left w:val="single" w:color="000000" w:sz="4" w:space="0"/>
              <w:bottom w:val="single" w:color="000000" w:sz="4" w:space="0"/>
              <w:right w:val="single" w:color="000000" w:sz="4" w:space="0"/>
            </w:tcBorders>
            <w:shd w:val="clear" w:color="auto" w:fill="auto"/>
          </w:tcPr>
          <w:p w14:paraId="1F8F461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0C9D118">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A1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4E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统计月份</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E0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TJYF</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89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日期型</w:t>
            </w:r>
          </w:p>
        </w:tc>
        <w:tc>
          <w:tcPr>
            <w:tcW w:w="616" w:type="pct"/>
            <w:tcBorders>
              <w:top w:val="single" w:color="000000" w:sz="4" w:space="0"/>
              <w:left w:val="single" w:color="000000" w:sz="4" w:space="0"/>
              <w:bottom w:val="single" w:color="000000" w:sz="4" w:space="0"/>
              <w:right w:val="single" w:color="000000" w:sz="4" w:space="0"/>
            </w:tcBorders>
            <w:shd w:val="clear" w:color="auto" w:fill="auto"/>
          </w:tcPr>
          <w:p w14:paraId="5163B1D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8C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45" w:type="pct"/>
            <w:tcBorders>
              <w:top w:val="single" w:color="000000" w:sz="4" w:space="0"/>
              <w:left w:val="single" w:color="000000" w:sz="4" w:space="0"/>
              <w:bottom w:val="single" w:color="000000" w:sz="4" w:space="0"/>
              <w:right w:val="single" w:color="000000" w:sz="4" w:space="0"/>
            </w:tcBorders>
            <w:shd w:val="clear" w:color="auto" w:fill="auto"/>
          </w:tcPr>
          <w:p w14:paraId="6835534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CC78729">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65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17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风险隐患大类</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4F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FXYHDL</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72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5D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87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C43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01:市政设施；</w:t>
            </w:r>
          </w:p>
          <w:p w14:paraId="13E8DFC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02:房屋建筑；</w:t>
            </w:r>
          </w:p>
          <w:p w14:paraId="67DEA98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03:交通设施；</w:t>
            </w:r>
          </w:p>
          <w:p w14:paraId="641B0CD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04:人员密集区域</w:t>
            </w:r>
          </w:p>
        </w:tc>
      </w:tr>
      <w:tr w14:paraId="41923BD4">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3C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8A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风险隐患细类</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40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FXYHXL</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1A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1E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37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EAE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001:市政燃气；</w:t>
            </w:r>
          </w:p>
          <w:p w14:paraId="647AD89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002:市政交通；</w:t>
            </w:r>
          </w:p>
          <w:p w14:paraId="57D4F56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003:市政供水；</w:t>
            </w:r>
          </w:p>
          <w:p w14:paraId="1FD809C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004:市政排水；</w:t>
            </w:r>
          </w:p>
          <w:p w14:paraId="3DFBCD1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005:市政供热；</w:t>
            </w:r>
          </w:p>
          <w:p w14:paraId="7FF7D53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006:管廊；</w:t>
            </w:r>
          </w:p>
          <w:p w14:paraId="61BC052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highlight w:val="magenta"/>
                <w:lang w:eastAsia="zh-CN" w:bidi="ar"/>
              </w:rPr>
            </w:pPr>
            <w:r>
              <w:rPr>
                <w:rFonts w:hint="eastAsia" w:ascii="宋体" w:hAnsi="宋体" w:eastAsia="宋体" w:cs="宋体"/>
                <w:kern w:val="0"/>
                <w:sz w:val="20"/>
                <w:szCs w:val="20"/>
                <w:lang w:bidi="ar"/>
              </w:rPr>
              <w:t>007:内</w:t>
            </w:r>
            <w:r>
              <w:rPr>
                <w:rFonts w:hint="eastAsia" w:ascii="宋体" w:hAnsi="宋体" w:eastAsia="宋体" w:cs="宋体"/>
                <w:kern w:val="0"/>
                <w:sz w:val="20"/>
                <w:szCs w:val="20"/>
                <w:highlight w:val="none"/>
                <w:lang w:bidi="ar"/>
              </w:rPr>
              <w:t>涝</w:t>
            </w:r>
            <w:r>
              <w:rPr>
                <w:rFonts w:hint="eastAsia" w:ascii="宋体" w:hAnsi="宋体" w:eastAsia="宋体" w:cs="宋体"/>
                <w:kern w:val="0"/>
                <w:sz w:val="20"/>
                <w:szCs w:val="20"/>
                <w:highlight w:val="none"/>
                <w:lang w:eastAsia="zh-CN" w:bidi="ar"/>
              </w:rPr>
              <w:t>；</w:t>
            </w:r>
          </w:p>
          <w:p w14:paraId="051ECFB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008:路面塌陷；</w:t>
            </w:r>
          </w:p>
          <w:p w14:paraId="0A1430F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009:桥梁；</w:t>
            </w:r>
          </w:p>
          <w:p w14:paraId="43A7737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010:隧道；</w:t>
            </w:r>
          </w:p>
          <w:p w14:paraId="0A062A4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011:建筑施工；</w:t>
            </w:r>
          </w:p>
          <w:p w14:paraId="29908B2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012:危房；</w:t>
            </w:r>
          </w:p>
          <w:p w14:paraId="2938560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013:人员密集场所；</w:t>
            </w:r>
          </w:p>
          <w:p w14:paraId="714A119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014:其他</w:t>
            </w:r>
          </w:p>
        </w:tc>
      </w:tr>
      <w:tr w14:paraId="66DB16FA">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09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63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kern w:val="0"/>
                <w:sz w:val="20"/>
                <w:szCs w:val="20"/>
                <w:lang w:bidi="ar"/>
              </w:rPr>
              <w:t>风</w:t>
            </w:r>
            <w:r>
              <w:rPr>
                <w:rFonts w:hint="eastAsia" w:ascii="宋体" w:hAnsi="宋体" w:eastAsia="宋体" w:cs="宋体"/>
                <w:kern w:val="0"/>
                <w:sz w:val="20"/>
                <w:szCs w:val="20"/>
                <w:highlight w:val="none"/>
                <w:lang w:bidi="ar"/>
              </w:rPr>
              <w:t>险隐患三级类</w:t>
            </w:r>
            <w:r>
              <w:rPr>
                <w:rFonts w:hint="eastAsia" w:ascii="宋体" w:hAnsi="宋体" w:eastAsia="宋体" w:cs="宋体"/>
                <w:kern w:val="0"/>
                <w:sz w:val="20"/>
                <w:szCs w:val="20"/>
                <w:highlight w:val="none"/>
                <w:lang w:val="en-US" w:eastAsia="zh-CN" w:bidi="ar"/>
              </w:rPr>
              <w:t>别</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F2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FXYHSJLB</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0D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9E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FA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29D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00101:交叉穿越；</w:t>
            </w:r>
          </w:p>
          <w:p w14:paraId="7EB67B9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00102:违章占压；</w:t>
            </w:r>
          </w:p>
          <w:p w14:paraId="39AF4EA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00103:管网老化腐蚀；</w:t>
            </w:r>
          </w:p>
          <w:p w14:paraId="156A3D5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00104:管网泄漏；</w:t>
            </w:r>
          </w:p>
          <w:p w14:paraId="27C0A53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00105:其他；</w:t>
            </w:r>
          </w:p>
          <w:p w14:paraId="248F5B6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00301:管网爆管；</w:t>
            </w:r>
          </w:p>
          <w:p w14:paraId="2AB1E37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00302:管网老旧腐蚀；</w:t>
            </w:r>
          </w:p>
          <w:p w14:paraId="056F574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00303:地面沉降</w:t>
            </w:r>
          </w:p>
          <w:p w14:paraId="1B73B72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00304:脱节断裂；</w:t>
            </w:r>
          </w:p>
          <w:p w14:paraId="414618C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00305:其他；</w:t>
            </w:r>
          </w:p>
          <w:p w14:paraId="39315A5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00401:暴雨洪涝；</w:t>
            </w:r>
          </w:p>
          <w:p w14:paraId="3562AEF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00402:管网淤积；</w:t>
            </w:r>
          </w:p>
          <w:p w14:paraId="25DF15E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00403:管网溢流；</w:t>
            </w:r>
          </w:p>
          <w:p w14:paraId="7A57B5B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00404:管网腐蚀；</w:t>
            </w:r>
          </w:p>
          <w:p w14:paraId="11E2871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00405:管网脱节断裂；</w:t>
            </w:r>
          </w:p>
          <w:p w14:paraId="3A6663B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00406:其他；</w:t>
            </w:r>
          </w:p>
          <w:p w14:paraId="050D1B5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01001:结构损伤；</w:t>
            </w:r>
          </w:p>
          <w:p w14:paraId="62DE654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01002:地基沉降</w:t>
            </w:r>
          </w:p>
          <w:p w14:paraId="08DFD64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01003:裂缝；</w:t>
            </w:r>
          </w:p>
          <w:p w14:paraId="0E2CC70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01004:其他</w:t>
            </w:r>
          </w:p>
        </w:tc>
      </w:tr>
      <w:tr w14:paraId="19F5A7BC">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55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AE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风险隐患等级</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F6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FXYHDJ</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3F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16" w:type="pct"/>
            <w:tcBorders>
              <w:top w:val="single" w:color="000000" w:sz="4" w:space="0"/>
              <w:left w:val="single" w:color="000000" w:sz="4" w:space="0"/>
              <w:bottom w:val="single" w:color="000000" w:sz="4" w:space="0"/>
              <w:right w:val="single" w:color="000000" w:sz="4" w:space="0"/>
            </w:tcBorders>
            <w:shd w:val="clear" w:color="auto" w:fill="auto"/>
          </w:tcPr>
          <w:p w14:paraId="54869A5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74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954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1:重大风险；</w:t>
            </w:r>
          </w:p>
          <w:p w14:paraId="418F470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2:较大风险；</w:t>
            </w:r>
          </w:p>
          <w:p w14:paraId="30A535B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3:一般风险；</w:t>
            </w:r>
          </w:p>
          <w:p w14:paraId="4D0A29E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4:低风险</w:t>
            </w:r>
          </w:p>
        </w:tc>
      </w:tr>
      <w:tr w14:paraId="699999B9">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88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43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风险隐患评分</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B1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FXYHPF</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99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16" w:type="pct"/>
            <w:tcBorders>
              <w:top w:val="single" w:color="000000" w:sz="4" w:space="0"/>
              <w:left w:val="single" w:color="000000" w:sz="4" w:space="0"/>
              <w:bottom w:val="single" w:color="000000" w:sz="4" w:space="0"/>
              <w:right w:val="single" w:color="000000" w:sz="4" w:space="0"/>
            </w:tcBorders>
            <w:shd w:val="clear" w:color="auto" w:fill="auto"/>
          </w:tcPr>
          <w:p w14:paraId="5D7AC5D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AD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245" w:type="pct"/>
            <w:tcBorders>
              <w:top w:val="single" w:color="000000" w:sz="4" w:space="0"/>
              <w:left w:val="single" w:color="000000" w:sz="4" w:space="0"/>
              <w:bottom w:val="single" w:color="000000" w:sz="4" w:space="0"/>
              <w:right w:val="single" w:color="000000" w:sz="4" w:space="0"/>
            </w:tcBorders>
            <w:shd w:val="clear" w:color="auto" w:fill="auto"/>
          </w:tcPr>
          <w:p w14:paraId="0A11D80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C9ABFF0">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40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9B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当月风险隐患个数</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C4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DYFXYHGS</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16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16" w:type="pct"/>
            <w:tcBorders>
              <w:top w:val="single" w:color="000000" w:sz="4" w:space="0"/>
              <w:left w:val="single" w:color="000000" w:sz="4" w:space="0"/>
              <w:bottom w:val="single" w:color="000000" w:sz="4" w:space="0"/>
              <w:right w:val="single" w:color="000000" w:sz="4" w:space="0"/>
            </w:tcBorders>
            <w:shd w:val="clear" w:color="auto" w:fill="auto"/>
          </w:tcPr>
          <w:p w14:paraId="46A34BA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5A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45" w:type="pct"/>
            <w:tcBorders>
              <w:top w:val="single" w:color="000000" w:sz="4" w:space="0"/>
              <w:left w:val="single" w:color="000000" w:sz="4" w:space="0"/>
              <w:bottom w:val="single" w:color="000000" w:sz="4" w:space="0"/>
              <w:right w:val="single" w:color="000000" w:sz="4" w:space="0"/>
            </w:tcBorders>
            <w:shd w:val="clear" w:color="auto" w:fill="auto"/>
          </w:tcPr>
          <w:p w14:paraId="7324248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01E8610">
        <w:tblPrEx>
          <w:tblCellMar>
            <w:top w:w="0" w:type="dxa"/>
            <w:left w:w="108" w:type="dxa"/>
            <w:bottom w:w="0" w:type="dxa"/>
            <w:right w:w="108" w:type="dxa"/>
          </w:tblCellMar>
        </w:tblPrEx>
        <w:trPr>
          <w:trHeight w:val="2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3E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EF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风险隐患分析报告</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4D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FXYHFXBG</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34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0F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60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62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bl>
    <w:p w14:paraId="64738A69">
      <w:pPr>
        <w:rPr>
          <w:rFonts w:hint="eastAsia" w:ascii="宋体" w:hAnsi="宋体" w:eastAsia="宋体" w:cs="宋体"/>
        </w:rPr>
      </w:pPr>
      <w:r>
        <w:rPr>
          <w:rFonts w:hint="eastAsia" w:ascii="宋体" w:hAnsi="宋体" w:eastAsia="宋体" w:cs="宋体"/>
        </w:rPr>
        <w:br w:type="page"/>
      </w:r>
    </w:p>
    <w:p w14:paraId="5B540F5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风险隐患详情数据应收集城市供暖运行过程中各类隐患以及隐患处理闭环信息，主要数据项见下表（依据CJ/T 545-2021《城市运行管理服务平台数据标准》第5.4.2.2条）：</w:t>
      </w:r>
    </w:p>
    <w:p w14:paraId="42DD7983">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表 风险隐患详情主要数据项</w:t>
      </w:r>
    </w:p>
    <w:tbl>
      <w:tblPr>
        <w:tblStyle w:val="15"/>
        <w:tblW w:w="5072" w:type="pct"/>
        <w:jc w:val="center"/>
        <w:tblLayout w:type="fixed"/>
        <w:tblCellMar>
          <w:top w:w="0" w:type="dxa"/>
          <w:left w:w="108" w:type="dxa"/>
          <w:bottom w:w="0" w:type="dxa"/>
          <w:right w:w="108" w:type="dxa"/>
        </w:tblCellMar>
      </w:tblPr>
      <w:tblGrid>
        <w:gridCol w:w="662"/>
        <w:gridCol w:w="1474"/>
        <w:gridCol w:w="1277"/>
        <w:gridCol w:w="1230"/>
        <w:gridCol w:w="1327"/>
        <w:gridCol w:w="1201"/>
        <w:gridCol w:w="1475"/>
      </w:tblGrid>
      <w:tr w14:paraId="21A46B81">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58B68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5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372B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73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F819A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1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A1978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76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E2F04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9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CD661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5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76D92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36B1F12C">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08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AC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50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C2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3B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D7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6AAAD4C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5346253">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E9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FA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风险隐患上报时间</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2C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FXYHSBSJ</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04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510BD74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61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30046F7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EB878C7">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D1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98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风险隐患大类</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65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FXYHDL</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9E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E3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92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C6D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2D69055">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21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F9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风险隐患细类</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1D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FXYHXL</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F3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24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90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48F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0F544715">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14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C4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风险隐患三级类别</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5E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FXYHSJLB</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7C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FC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00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126A33D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02246C6">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A1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96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风险隐患名称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5F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FXYHMC</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AF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A7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FE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0D4C388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BCBAA99">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F3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BE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风险隐患地址</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F9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FXYHDZ</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76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28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67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3EB689A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3CC15BE">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B5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9A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坐标X</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14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ZBX</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C4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488E0C6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8B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6DAE53A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02BD195">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FF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E3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坐标Y</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E1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ZBY</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E6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25A4DFF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44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73B7E07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D4726FD">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27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58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风险隐患描述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2F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FXYHMS</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8E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C1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CC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308F875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F82A335">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75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D5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风险隐患现场文件</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F8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FXYHXCWJ</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37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1D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26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A0D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存放文件、图片或视频路径</w:t>
            </w:r>
          </w:p>
        </w:tc>
      </w:tr>
      <w:tr w14:paraId="308483EF">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F8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74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风险隐患等级</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73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FXYHDJ</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CD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0603094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A2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29C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1:重大风险；</w:t>
            </w:r>
          </w:p>
          <w:p w14:paraId="518958C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2:较大风险；</w:t>
            </w:r>
          </w:p>
          <w:p w14:paraId="1D1ED22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3:一般风险；</w:t>
            </w:r>
          </w:p>
          <w:p w14:paraId="4272286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4:低风险</w:t>
            </w:r>
          </w:p>
        </w:tc>
      </w:tr>
      <w:tr w14:paraId="6625634C">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28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B4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上报人</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390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SBR</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7E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6F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78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6D3D5CF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A310E01">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51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3F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上报人联系方式</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1F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SBRLXFS</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A8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D0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5F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09EED36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E8BEBAC">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12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21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风险隐患状态</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DD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FXYHZT</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00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9B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1C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04676B4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8E8525D">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ED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83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风险隐患处置单位</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AD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FXYHCZDW</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20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9B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9A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0BD942E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1AED1D8">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87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C8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风险隐患受理时间</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BF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FXYHSLSJ</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7C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61210F9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E3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15B8E82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814B786">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35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9D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风险隐患处置负责人</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80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FXYHCZFZR</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1E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2B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59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7176DD4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387F902">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86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B2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风险隐患处置简述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9C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FXYHCZJS</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6C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CF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6F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7FE0862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2949ED3">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B6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ED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风险隐患处置报告</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D3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FXYHCZBG</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B6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D5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12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4C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41219053">
        <w:tblPrEx>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DD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21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BA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风险隐患处置完成时间</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B7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FXYHCZWCSJ</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91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3598244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6B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2" w:type="pct"/>
            <w:tcBorders>
              <w:top w:val="single" w:color="000000" w:sz="4" w:space="0"/>
              <w:left w:val="single" w:color="000000" w:sz="4" w:space="0"/>
              <w:bottom w:val="single" w:color="000000" w:sz="4" w:space="0"/>
              <w:right w:val="single" w:color="000000" w:sz="4" w:space="0"/>
            </w:tcBorders>
            <w:shd w:val="clear" w:color="auto" w:fill="auto"/>
          </w:tcPr>
          <w:p w14:paraId="062E814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3FAAA7B4">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18DBB968">
      <w:pPr>
        <w:rPr>
          <w:rFonts w:hint="eastAsia" w:ascii="宋体" w:hAnsi="宋体" w:eastAsia="宋体" w:cs="宋体"/>
        </w:rPr>
      </w:pPr>
      <w:r>
        <w:rPr>
          <w:rFonts w:hint="eastAsia" w:ascii="宋体" w:hAnsi="宋体" w:eastAsia="宋体" w:cs="宋体"/>
        </w:rPr>
        <w:br w:type="page"/>
      </w:r>
    </w:p>
    <w:p w14:paraId="10F07F4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危险源数据主要数据项见下表（依据CJ/T 545-2021《城市运行管理服务平台数据标准》第5.4.2.3条）：</w:t>
      </w:r>
    </w:p>
    <w:p w14:paraId="754FAD4B">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r>
        <w:rPr>
          <w:rFonts w:hint="eastAsia" w:ascii="宋体" w:hAnsi="宋体" w:eastAsia="宋体" w:cs="宋体"/>
          <w:sz w:val="20"/>
          <w:szCs w:val="20"/>
        </w:rPr>
        <w:t>表 危险源主要数据项</w:t>
      </w:r>
    </w:p>
    <w:tbl>
      <w:tblPr>
        <w:tblStyle w:val="15"/>
        <w:tblW w:w="5218" w:type="pct"/>
        <w:jc w:val="center"/>
        <w:tblLayout w:type="fixed"/>
        <w:tblCellMar>
          <w:top w:w="0" w:type="dxa"/>
          <w:left w:w="108" w:type="dxa"/>
          <w:bottom w:w="0" w:type="dxa"/>
          <w:right w:w="108" w:type="dxa"/>
        </w:tblCellMar>
      </w:tblPr>
      <w:tblGrid>
        <w:gridCol w:w="676"/>
        <w:gridCol w:w="1668"/>
        <w:gridCol w:w="1021"/>
        <w:gridCol w:w="1222"/>
        <w:gridCol w:w="1055"/>
        <w:gridCol w:w="1119"/>
        <w:gridCol w:w="2133"/>
      </w:tblGrid>
      <w:tr w14:paraId="53773791">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CB802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3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A4B2D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57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23C0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68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3AC38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59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F51E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2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69B15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1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6818F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5C2B9CD8">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8C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52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A8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BF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E2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BC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4878C50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69E5BFA">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FB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74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危险源代码</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C5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WXYDM</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D8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1F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9E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50F5F3F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491EFAB">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2D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1F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危险源大类</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0D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WXYDL</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49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37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BC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87C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01:物理性危险；</w:t>
            </w:r>
          </w:p>
          <w:p w14:paraId="169E940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02:化学性危险；</w:t>
            </w:r>
          </w:p>
          <w:p w14:paraId="5CA167C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03:生物性危险；</w:t>
            </w:r>
          </w:p>
          <w:p w14:paraId="3716D63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04:心理、生理性危险；</w:t>
            </w:r>
          </w:p>
          <w:p w14:paraId="0225F50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05:行为性危险；</w:t>
            </w:r>
          </w:p>
          <w:p w14:paraId="05359B4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06:其他危险</w:t>
            </w:r>
          </w:p>
        </w:tc>
      </w:tr>
      <w:tr w14:paraId="04BD24BF">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68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1E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危险源细类</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BF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WXYXL</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AA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D1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EE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BA6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0101:防护缺陷；</w:t>
            </w:r>
          </w:p>
          <w:p w14:paraId="2630D24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0102:电危害；</w:t>
            </w:r>
          </w:p>
          <w:p w14:paraId="39FF542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0103:噪声危害；</w:t>
            </w:r>
          </w:p>
          <w:p w14:paraId="134CCAD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0104:电磁辐射；</w:t>
            </w:r>
          </w:p>
          <w:p w14:paraId="040D7B9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0105:明火；</w:t>
            </w:r>
          </w:p>
          <w:p w14:paraId="1449E94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0106:其他；</w:t>
            </w:r>
          </w:p>
          <w:p w14:paraId="72880C5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0201:易燃易爆；</w:t>
            </w:r>
          </w:p>
          <w:p w14:paraId="684DFF2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0202:有毒物质；</w:t>
            </w:r>
          </w:p>
          <w:p w14:paraId="1342792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0203:腐蚀性物质；</w:t>
            </w:r>
          </w:p>
          <w:p w14:paraId="782D810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0204:其他</w:t>
            </w:r>
          </w:p>
        </w:tc>
      </w:tr>
      <w:tr w14:paraId="28BCBA95">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76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E3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危险源名称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82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WXYMC</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10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30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D8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517FA3D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3B08FA6">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B3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94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危险源地址</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77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WXYDZ</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A9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0C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F2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444344B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AAD24E2">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CB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01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坐标X</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93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ZBX</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58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7CF5CB7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0E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7DA8400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7325107">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tcPr>
          <w:p w14:paraId="1F6CD1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A3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坐标Y</w:t>
            </w:r>
          </w:p>
        </w:tc>
        <w:tc>
          <w:tcPr>
            <w:tcW w:w="573" w:type="pct"/>
            <w:tcBorders>
              <w:top w:val="single" w:color="000000" w:sz="4" w:space="0"/>
              <w:left w:val="single" w:color="000000" w:sz="4" w:space="0"/>
              <w:bottom w:val="single" w:color="000000" w:sz="4" w:space="0"/>
              <w:right w:val="single" w:color="000000" w:sz="4" w:space="0"/>
            </w:tcBorders>
            <w:shd w:val="clear" w:color="auto" w:fill="auto"/>
          </w:tcPr>
          <w:p w14:paraId="28A1B1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ZBY</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8F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2F1812F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499CA7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19D7CF2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D479FF8">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2E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E7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危险源描述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84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WXYMS</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89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43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94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62D9817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FAB8EC9">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D7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73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危险源密级</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D9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WXYMJ</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03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53ED537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2F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192BC83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2E11BE6">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9B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49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危险等级</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A1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WXDJ</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88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0DB4AA2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18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4A5325E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3D5AB53">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tcPr>
          <w:p w14:paraId="40F84D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A6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主管单位</w:t>
            </w:r>
          </w:p>
        </w:tc>
        <w:tc>
          <w:tcPr>
            <w:tcW w:w="573" w:type="pct"/>
            <w:tcBorders>
              <w:top w:val="single" w:color="000000" w:sz="4" w:space="0"/>
              <w:left w:val="single" w:color="000000" w:sz="4" w:space="0"/>
              <w:bottom w:val="single" w:color="000000" w:sz="4" w:space="0"/>
              <w:right w:val="single" w:color="000000" w:sz="4" w:space="0"/>
            </w:tcBorders>
            <w:shd w:val="clear" w:color="auto" w:fill="auto"/>
          </w:tcPr>
          <w:p w14:paraId="4953CD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ZGDW</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50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612C5E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7E2E3C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4EE35F8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CEEE8A0">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2F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2D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主管单位地址</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6C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ZGDWDZ</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CC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5C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2D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7BC76EB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AAF91AB">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18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2B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主管单位负责人</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5A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ZGDWFZR</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74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C5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A5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1AF16B5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6D6658C">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tcPr>
          <w:p w14:paraId="7C7415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1B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危险源影响面积</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23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WXYYXMJ</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FE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20DB603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1B07A1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0EC1408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AEC60DC">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7D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44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设计使用年限</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85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SJSYNX</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F8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346E92C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64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7D74F51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558042A">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8D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96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投入使用时间</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3B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TRSYSJ</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29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72BF37B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9A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26CBD93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EB0261E">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B7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31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影响范围</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05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YXFW</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5D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7A503B1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00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0D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单位：km²</w:t>
            </w:r>
          </w:p>
        </w:tc>
      </w:tr>
      <w:tr w14:paraId="7A268D4B">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tcPr>
          <w:p w14:paraId="26B32E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E85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危险级别</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73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WXJB</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A9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4B80438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12AB7D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5802AFF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070504E">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77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8A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可能灾害形式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C0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KNZHXS</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A9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29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A0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593AD0F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868257A">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84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21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07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数据收集时间</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75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SJSJSJ</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3B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2CFA780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AE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702E39B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905CCEA">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tcPr>
          <w:p w14:paraId="0E727B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22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C6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数据收集人</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7B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SJSJR</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C3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tcPr>
          <w:p w14:paraId="356BC8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02F03D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556E06C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3960683">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23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23 </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32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收集人联系方式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62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SJRLXFS</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63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83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97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99" w:type="pct"/>
            <w:tcBorders>
              <w:top w:val="single" w:color="000000" w:sz="4" w:space="0"/>
              <w:left w:val="single" w:color="000000" w:sz="4" w:space="0"/>
              <w:bottom w:val="single" w:color="000000" w:sz="4" w:space="0"/>
              <w:right w:val="single" w:color="000000" w:sz="4" w:space="0"/>
            </w:tcBorders>
            <w:shd w:val="clear" w:color="auto" w:fill="auto"/>
          </w:tcPr>
          <w:p w14:paraId="0951D64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22F3DE7B">
      <w:pPr>
        <w:rPr>
          <w:rFonts w:hint="eastAsia" w:ascii="宋体" w:hAnsi="宋体" w:eastAsia="宋体" w:cs="宋体"/>
          <w:sz w:val="28"/>
          <w:szCs w:val="28"/>
        </w:rPr>
        <w:sectPr>
          <w:headerReference r:id="rId9" w:type="default"/>
          <w:footerReference r:id="rId10" w:type="default"/>
          <w:pgSz w:w="11906" w:h="16838"/>
          <w:pgMar w:top="1417" w:right="1800" w:bottom="1417" w:left="1800" w:header="851" w:footer="992" w:gutter="0"/>
          <w:pgNumType w:fmt="numberInDash" w:start="1"/>
          <w:cols w:space="425" w:num="1"/>
          <w:docGrid w:type="lines" w:linePitch="312" w:charSpace="0"/>
        </w:sectPr>
      </w:pPr>
    </w:p>
    <w:p w14:paraId="6C8E1884">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701C5F5">
      <w:pPr>
        <w:rPr>
          <w:rFonts w:hint="eastAsia" w:ascii="宋体" w:hAnsi="宋体" w:eastAsia="宋体" w:cs="宋体"/>
          <w:sz w:val="28"/>
          <w:szCs w:val="28"/>
        </w:rPr>
      </w:pPr>
      <w:r>
        <w:rPr>
          <w:rFonts w:hint="eastAsia" w:ascii="宋体" w:hAnsi="宋体" w:eastAsia="宋体" w:cs="宋体"/>
          <w:sz w:val="28"/>
          <w:szCs w:val="28"/>
        </w:rPr>
        <w:br w:type="page"/>
      </w:r>
    </w:p>
    <w:p w14:paraId="6FAAB496">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3.3.3 监测预警数据</w:t>
      </w:r>
    </w:p>
    <w:p w14:paraId="02DED60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预警明细主要数据项见下表（依据CJ/T 545-2021《城市运行管理服务平台数据标准》第5.4.3.1条）：</w:t>
      </w:r>
    </w:p>
    <w:p w14:paraId="39C4B36A">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预警明细主要数据项</w:t>
      </w:r>
    </w:p>
    <w:tbl>
      <w:tblPr>
        <w:tblStyle w:val="15"/>
        <w:tblW w:w="8488" w:type="dxa"/>
        <w:jc w:val="center"/>
        <w:tblLayout w:type="autofit"/>
        <w:tblCellMar>
          <w:top w:w="0" w:type="dxa"/>
          <w:left w:w="108" w:type="dxa"/>
          <w:bottom w:w="0" w:type="dxa"/>
          <w:right w:w="108" w:type="dxa"/>
        </w:tblCellMar>
      </w:tblPr>
      <w:tblGrid>
        <w:gridCol w:w="675"/>
        <w:gridCol w:w="1473"/>
        <w:gridCol w:w="1033"/>
        <w:gridCol w:w="1269"/>
        <w:gridCol w:w="1044"/>
        <w:gridCol w:w="1156"/>
        <w:gridCol w:w="1838"/>
      </w:tblGrid>
      <w:tr w14:paraId="14F76FA9">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A23B5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4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6EACE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103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8FEED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126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6F25A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104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A84C6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115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2CE0B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8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596CB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3236DA04">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6E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D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65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8E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4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A0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2662AA9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696C3FF">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4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DC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E0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81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89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4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3ADACA7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40F7503">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C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01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详细地址</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84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XXDZ</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4D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77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46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1422547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9D8B47C">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99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EF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预警编号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D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YJBH</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93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72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2D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50DA180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9358992">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Pr>
          <w:p w14:paraId="6990E1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47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预警名称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4F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YJMC</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38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Pr>
          <w:p w14:paraId="15AC87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tcPr>
          <w:p w14:paraId="16C3F7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76F7BDB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142C2E1">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Pr>
          <w:p w14:paraId="35EB5E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26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所属专项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tcPr>
          <w:p w14:paraId="7F3DEE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SSZX</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87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Pr>
          <w:p w14:paraId="43F0A8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1156" w:type="dxa"/>
            <w:tcBorders>
              <w:top w:val="single" w:color="000000" w:sz="4" w:space="0"/>
              <w:left w:val="single" w:color="000000" w:sz="4" w:space="0"/>
              <w:bottom w:val="single" w:color="000000" w:sz="4" w:space="0"/>
              <w:right w:val="single" w:color="000000" w:sz="4" w:space="0"/>
            </w:tcBorders>
            <w:shd w:val="clear" w:color="auto" w:fill="auto"/>
          </w:tcPr>
          <w:p w14:paraId="027CB8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05B1637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B78DD30">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DD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1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预警类型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97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YJLX</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87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FE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8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5CB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01:燃气泄漏；</w:t>
            </w:r>
          </w:p>
          <w:p w14:paraId="0300CD0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02:燃气爆炸；</w:t>
            </w:r>
          </w:p>
          <w:p w14:paraId="50C63D8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03:管网爆管；</w:t>
            </w:r>
          </w:p>
          <w:p w14:paraId="6032BEB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04:泄漏；</w:t>
            </w:r>
          </w:p>
          <w:p w14:paraId="15CBEB3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05:路面塌陷；</w:t>
            </w:r>
          </w:p>
          <w:p w14:paraId="4B0C852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06:暴雨洪涝；</w:t>
            </w:r>
          </w:p>
          <w:p w14:paraId="3A5D555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07:排水管网淤积；</w:t>
            </w:r>
          </w:p>
          <w:p w14:paraId="29A0474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08:排水管网溢流；</w:t>
            </w:r>
          </w:p>
          <w:p w14:paraId="04DAF94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09:结构损伤；</w:t>
            </w:r>
          </w:p>
          <w:p w14:paraId="5F9A297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10:极端天气；</w:t>
            </w:r>
          </w:p>
          <w:p w14:paraId="383623D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11:车辆超载；</w:t>
            </w:r>
          </w:p>
          <w:p w14:paraId="100A700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12:其他</w:t>
            </w:r>
          </w:p>
        </w:tc>
      </w:tr>
      <w:tr w14:paraId="53F9926A">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5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DC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预警级别</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AB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YJJB</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F0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Pr>
          <w:p w14:paraId="17DA304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4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F91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1:一级；</w:t>
            </w:r>
          </w:p>
          <w:p w14:paraId="7118BDE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2:二级；</w:t>
            </w:r>
          </w:p>
          <w:p w14:paraId="5D39F29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3:三级；</w:t>
            </w:r>
          </w:p>
          <w:p w14:paraId="131CD3E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4:四级</w:t>
            </w:r>
          </w:p>
        </w:tc>
      </w:tr>
      <w:tr w14:paraId="5BEDD9E7">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C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2F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预警状态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99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YJZT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E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62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C7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45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01:发布；</w:t>
            </w:r>
          </w:p>
          <w:p w14:paraId="3810811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02:处置；</w:t>
            </w:r>
          </w:p>
          <w:p w14:paraId="6C3582F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03:解除</w:t>
            </w:r>
          </w:p>
        </w:tc>
      </w:tr>
      <w:tr w14:paraId="2FC603A2">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58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6C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EA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YJSJ</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EA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Pr>
          <w:p w14:paraId="2891E72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36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39593EA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597FB77">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A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4E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预警上报时间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30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YJSBSJ</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A0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Pr>
          <w:p w14:paraId="430AE90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DC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6DBB4D7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49EBAFD">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C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2D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预警内容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45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YJNR</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DC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7C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1E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2BA71A0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5D25801">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4F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A3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预警报告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D0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YJBG</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06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B0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15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9A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09A6E6B8">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E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1D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研判分析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5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YPFX</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D2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1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E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1CD7460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55E6221C">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E8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FC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分析报告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D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FXBG</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A8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78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D3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6E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5785727F">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6D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C5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处置状态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9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CZZT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5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Pr>
          <w:p w14:paraId="755AC0D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5C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CA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1:处置中；</w:t>
            </w:r>
          </w:p>
          <w:p w14:paraId="272BD48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2:处置完成</w:t>
            </w:r>
          </w:p>
        </w:tc>
      </w:tr>
      <w:tr w14:paraId="1C51B0C3">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D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A5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FA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CZR</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A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8A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CF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6AC4D5F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CC7FF10">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3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B8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63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CZSJ</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90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Pr>
          <w:p w14:paraId="5F293EF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F2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3E4F8C5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AB6FB4A">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BC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34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处置建议</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05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CZJY</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8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A0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3D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01A53A3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494A8AD">
        <w:tblPrEx>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1F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9A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处置报告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5A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CZBG</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CA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86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55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ED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bl>
    <w:p w14:paraId="6617C64B">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1EB98CB2">
      <w:pPr>
        <w:rPr>
          <w:rFonts w:hint="eastAsia" w:ascii="宋体" w:hAnsi="宋体" w:eastAsia="宋体" w:cs="宋体"/>
        </w:rPr>
      </w:pPr>
      <w:r>
        <w:rPr>
          <w:rFonts w:hint="eastAsia" w:ascii="宋体" w:hAnsi="宋体" w:eastAsia="宋体" w:cs="宋体"/>
        </w:rPr>
        <w:br w:type="page"/>
      </w:r>
    </w:p>
    <w:p w14:paraId="391F161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预警统计应按时间、区域、告警类型、告警等级统计各地市供暖预警明细数据，主要数据项见下表：</w:t>
      </w:r>
    </w:p>
    <w:p w14:paraId="789F714E">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预警统计主要数据项</w:t>
      </w:r>
    </w:p>
    <w:tbl>
      <w:tblPr>
        <w:tblStyle w:val="15"/>
        <w:tblW w:w="5028" w:type="pct"/>
        <w:jc w:val="center"/>
        <w:tblLayout w:type="autofit"/>
        <w:tblCellMar>
          <w:top w:w="0" w:type="dxa"/>
          <w:left w:w="108" w:type="dxa"/>
          <w:bottom w:w="0" w:type="dxa"/>
          <w:right w:w="108" w:type="dxa"/>
        </w:tblCellMar>
      </w:tblPr>
      <w:tblGrid>
        <w:gridCol w:w="676"/>
        <w:gridCol w:w="1429"/>
        <w:gridCol w:w="1083"/>
        <w:gridCol w:w="1218"/>
        <w:gridCol w:w="1076"/>
        <w:gridCol w:w="1213"/>
        <w:gridCol w:w="1875"/>
      </w:tblGrid>
      <w:tr w14:paraId="37A13056">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7CAAE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58EA3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3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C1248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1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47126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2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3D0CA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0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BF3B7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09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FDD4B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198C004A">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2F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AC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72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9A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F5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B1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tcPr>
          <w:p w14:paraId="724343C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21B674D">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C6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44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5D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E3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BC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B3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1093" w:type="pct"/>
            <w:tcBorders>
              <w:top w:val="single" w:color="000000" w:sz="4" w:space="0"/>
              <w:left w:val="single" w:color="000000" w:sz="4" w:space="0"/>
              <w:bottom w:val="single" w:color="000000" w:sz="4" w:space="0"/>
              <w:right w:val="single" w:color="000000" w:sz="4" w:space="0"/>
            </w:tcBorders>
            <w:shd w:val="clear" w:color="auto" w:fill="auto"/>
          </w:tcPr>
          <w:p w14:paraId="0127E22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321C90E">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E8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52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统计月份</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63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TJYF</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BAD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日期型</w:t>
            </w:r>
          </w:p>
        </w:tc>
        <w:tc>
          <w:tcPr>
            <w:tcW w:w="627" w:type="pct"/>
            <w:tcBorders>
              <w:top w:val="single" w:color="000000" w:sz="4" w:space="0"/>
              <w:left w:val="single" w:color="000000" w:sz="4" w:space="0"/>
              <w:bottom w:val="single" w:color="000000" w:sz="4" w:space="0"/>
              <w:right w:val="single" w:color="000000" w:sz="4" w:space="0"/>
            </w:tcBorders>
            <w:shd w:val="clear" w:color="auto" w:fill="auto"/>
          </w:tcPr>
          <w:p w14:paraId="794E47D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53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tcPr>
          <w:p w14:paraId="1864EE9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7806ABE">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12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B22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统计类型</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23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TJLX</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AD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DA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A9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F0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综合/专项</w:t>
            </w:r>
          </w:p>
        </w:tc>
      </w:tr>
      <w:tr w14:paraId="3831B3B0">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D0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7B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预警大类</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05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YJDL</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3F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F9F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FB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BEE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01:市政设施；</w:t>
            </w:r>
          </w:p>
          <w:p w14:paraId="13BCCD9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02:房屋建筑；</w:t>
            </w:r>
          </w:p>
          <w:p w14:paraId="4D285D3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03:交通设施；</w:t>
            </w:r>
          </w:p>
          <w:p w14:paraId="208C0F3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04:人员密集区域</w:t>
            </w:r>
          </w:p>
        </w:tc>
      </w:tr>
      <w:tr w14:paraId="3E852088">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2B9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68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预警细类</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45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YJXL</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4E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2C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1A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9FF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参</w:t>
            </w:r>
            <w:r>
              <w:rPr>
                <w:rFonts w:hint="eastAsia" w:ascii="宋体" w:hAnsi="宋体" w:eastAsia="宋体" w:cs="宋体"/>
                <w:kern w:val="0"/>
                <w:sz w:val="20"/>
                <w:szCs w:val="20"/>
                <w:highlight w:val="none"/>
                <w:lang w:bidi="ar"/>
              </w:rPr>
              <w:t>考</w:t>
            </w:r>
            <w:r>
              <w:rPr>
                <w:rFonts w:hint="eastAsia" w:ascii="宋体" w:hAnsi="宋体" w:eastAsia="宋体" w:cs="宋体"/>
                <w:kern w:val="0"/>
                <w:sz w:val="20"/>
                <w:szCs w:val="20"/>
                <w:highlight w:val="none"/>
                <w:lang w:val="en-US" w:eastAsia="zh-CN" w:bidi="ar"/>
              </w:rPr>
              <w:t>上表</w:t>
            </w:r>
            <w:r>
              <w:rPr>
                <w:rFonts w:hint="eastAsia" w:ascii="宋体" w:hAnsi="宋体" w:eastAsia="宋体" w:cs="宋体"/>
                <w:kern w:val="0"/>
                <w:sz w:val="20"/>
                <w:szCs w:val="20"/>
                <w:lang w:bidi="ar"/>
              </w:rPr>
              <w:t>中的</w:t>
            </w:r>
          </w:p>
          <w:p w14:paraId="7871BDA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预警类型字段</w:t>
            </w:r>
          </w:p>
        </w:tc>
      </w:tr>
      <w:tr w14:paraId="15D49682">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7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BC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报警等级</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62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BJDJ</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DC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7" w:type="pct"/>
            <w:tcBorders>
              <w:top w:val="single" w:color="000000" w:sz="4" w:space="0"/>
              <w:left w:val="single" w:color="000000" w:sz="4" w:space="0"/>
              <w:bottom w:val="single" w:color="000000" w:sz="4" w:space="0"/>
              <w:right w:val="single" w:color="000000" w:sz="4" w:space="0"/>
            </w:tcBorders>
            <w:shd w:val="clear" w:color="auto" w:fill="auto"/>
          </w:tcPr>
          <w:p w14:paraId="1DF1412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03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BA1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1:一级；</w:t>
            </w:r>
          </w:p>
          <w:p w14:paraId="39F7AE4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2:二级；</w:t>
            </w:r>
          </w:p>
          <w:p w14:paraId="6DE56EB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3:三级</w:t>
            </w:r>
          </w:p>
        </w:tc>
      </w:tr>
      <w:tr w14:paraId="759DBF3E">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A5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D2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统计评分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FC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TJPF</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68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7" w:type="pct"/>
            <w:tcBorders>
              <w:top w:val="single" w:color="000000" w:sz="4" w:space="0"/>
              <w:left w:val="single" w:color="000000" w:sz="4" w:space="0"/>
              <w:bottom w:val="single" w:color="000000" w:sz="4" w:space="0"/>
              <w:right w:val="single" w:color="000000" w:sz="4" w:space="0"/>
            </w:tcBorders>
            <w:shd w:val="clear" w:color="auto" w:fill="auto"/>
          </w:tcPr>
          <w:p w14:paraId="2F0E53B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FC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tcPr>
          <w:p w14:paraId="54B3179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10C115B">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AC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0C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当月报警个数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DF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DYBJGS</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16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7" w:type="pct"/>
            <w:tcBorders>
              <w:top w:val="single" w:color="000000" w:sz="4" w:space="0"/>
              <w:left w:val="single" w:color="000000" w:sz="4" w:space="0"/>
              <w:bottom w:val="single" w:color="000000" w:sz="4" w:space="0"/>
              <w:right w:val="single" w:color="000000" w:sz="4" w:space="0"/>
            </w:tcBorders>
            <w:shd w:val="clear" w:color="auto" w:fill="auto"/>
          </w:tcPr>
          <w:p w14:paraId="65E1765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FF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tcPr>
          <w:p w14:paraId="77025F3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1BEEAF4">
        <w:tblPrEx>
          <w:tblCellMar>
            <w:top w:w="0" w:type="dxa"/>
            <w:left w:w="108" w:type="dxa"/>
            <w:bottom w:w="0" w:type="dxa"/>
            <w:right w:w="108" w:type="dxa"/>
          </w:tblCellMar>
        </w:tblPrEx>
        <w:trPr>
          <w:trHeight w:val="2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AF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64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报警分析报告</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5C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BJFXBG</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6C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AE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E7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A5B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bl>
    <w:p w14:paraId="65108974">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674BB550">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3.3.4 风险防控数据</w:t>
      </w:r>
    </w:p>
    <w:p w14:paraId="5E77B38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风险防控数据应主要收集城市供暖运行中相关预案、案例，形成知识库，对风险分析研判指导工作提供辅助支撑。</w:t>
      </w:r>
    </w:p>
    <w:p w14:paraId="00910DC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预案主要数据项见下表（依据CJ/T 545-2021《城市运行管理服务平台数据标准》第5.4.4.2条）：</w:t>
      </w:r>
    </w:p>
    <w:p w14:paraId="312FFADF">
      <w:pPr>
        <w:rPr>
          <w:rFonts w:hint="eastAsia" w:ascii="宋体" w:hAnsi="宋体" w:eastAsia="宋体" w:cs="宋体"/>
        </w:rPr>
      </w:pPr>
      <w:r>
        <w:rPr>
          <w:rFonts w:hint="eastAsia" w:ascii="宋体" w:hAnsi="宋体" w:eastAsia="宋体" w:cs="宋体"/>
        </w:rPr>
        <w:br w:type="page"/>
      </w:r>
    </w:p>
    <w:p w14:paraId="18B7FDE7">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预案主要数据项</w:t>
      </w:r>
    </w:p>
    <w:tbl>
      <w:tblPr>
        <w:tblStyle w:val="15"/>
        <w:tblW w:w="5397" w:type="pct"/>
        <w:jc w:val="center"/>
        <w:tblLayout w:type="fixed"/>
        <w:tblCellMar>
          <w:top w:w="0" w:type="dxa"/>
          <w:left w:w="108" w:type="dxa"/>
          <w:bottom w:w="0" w:type="dxa"/>
          <w:right w:w="108" w:type="dxa"/>
        </w:tblCellMar>
      </w:tblPr>
      <w:tblGrid>
        <w:gridCol w:w="655"/>
        <w:gridCol w:w="1434"/>
        <w:gridCol w:w="1022"/>
        <w:gridCol w:w="1244"/>
        <w:gridCol w:w="1078"/>
        <w:gridCol w:w="1122"/>
        <w:gridCol w:w="2645"/>
      </w:tblGrid>
      <w:tr w14:paraId="625292BD">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59445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77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44BB2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5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709AA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67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8D886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58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5B82C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0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5A270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43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3B643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46B04444">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43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BA8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EEB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9D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CB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EE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2A241E6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4684D52">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CA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97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预案名称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F5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YAMC</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C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3A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E1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73865B4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842BCFE">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01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CC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预案版本</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A3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YABB</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0A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F5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A7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70556CF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1E2486C">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24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E6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预案大类</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7C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YADL</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43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F9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B7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BD3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01:总体预案；</w:t>
            </w:r>
          </w:p>
          <w:p w14:paraId="653FDA9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02:专项预案；</w:t>
            </w:r>
          </w:p>
          <w:p w14:paraId="5DB3039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03:部门预案；</w:t>
            </w:r>
          </w:p>
          <w:p w14:paraId="379CAA8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04:应急管理单元预案；</w:t>
            </w:r>
          </w:p>
          <w:p w14:paraId="10475A4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05:重要基础设施保护预案；</w:t>
            </w:r>
          </w:p>
          <w:p w14:paraId="1C604AF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06:重大活动保障预案；</w:t>
            </w:r>
          </w:p>
          <w:p w14:paraId="3527A28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07:跨区域预案；</w:t>
            </w:r>
          </w:p>
          <w:p w14:paraId="4C9381A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08:其他</w:t>
            </w:r>
          </w:p>
        </w:tc>
      </w:tr>
      <w:tr w14:paraId="33282D8F">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46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33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预案细类</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57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YAXL</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F1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D4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D8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4CA6B98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5324855">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A5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0E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预案密级</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6D0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YAMJ</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8C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48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D8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B1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机密/秘密/限制/公开/其他</w:t>
            </w:r>
          </w:p>
        </w:tc>
      </w:tr>
      <w:tr w14:paraId="36C7815C">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B5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9B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预案级别</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C7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YAJB</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4B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84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EE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545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01:国家级；</w:t>
            </w:r>
          </w:p>
          <w:p w14:paraId="5308574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02:省级；</w:t>
            </w:r>
          </w:p>
          <w:p w14:paraId="0209941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03:市级；</w:t>
            </w:r>
          </w:p>
          <w:p w14:paraId="4483FB6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04:县级；</w:t>
            </w:r>
          </w:p>
          <w:p w14:paraId="165029E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05:行业级；</w:t>
            </w:r>
          </w:p>
          <w:p w14:paraId="1C63ABE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06:企业级</w:t>
            </w:r>
          </w:p>
        </w:tc>
      </w:tr>
      <w:tr w14:paraId="5664A4CD">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6D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3C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发布时间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A8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FBSJ</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81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85" w:type="pct"/>
            <w:tcBorders>
              <w:top w:val="single" w:color="000000" w:sz="4" w:space="0"/>
              <w:left w:val="single" w:color="000000" w:sz="4" w:space="0"/>
              <w:bottom w:val="single" w:color="000000" w:sz="4" w:space="0"/>
              <w:right w:val="single" w:color="000000" w:sz="4" w:space="0"/>
            </w:tcBorders>
            <w:shd w:val="clear" w:color="auto" w:fill="auto"/>
          </w:tcPr>
          <w:p w14:paraId="1E7F2A8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EE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1FC4A7C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F118E49">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38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9C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适用开始时间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DC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SYKSSJ</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BD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85" w:type="pct"/>
            <w:tcBorders>
              <w:top w:val="single" w:color="000000" w:sz="4" w:space="0"/>
              <w:left w:val="single" w:color="000000" w:sz="4" w:space="0"/>
              <w:bottom w:val="single" w:color="000000" w:sz="4" w:space="0"/>
              <w:right w:val="single" w:color="000000" w:sz="4" w:space="0"/>
            </w:tcBorders>
            <w:shd w:val="clear" w:color="auto" w:fill="auto"/>
          </w:tcPr>
          <w:p w14:paraId="77D9DBF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54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5B9E9D9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88F9C0C">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89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14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适用结束时间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8F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SYJSSJ</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BB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85" w:type="pct"/>
            <w:tcBorders>
              <w:top w:val="single" w:color="000000" w:sz="4" w:space="0"/>
              <w:left w:val="single" w:color="000000" w:sz="4" w:space="0"/>
              <w:bottom w:val="single" w:color="000000" w:sz="4" w:space="0"/>
              <w:right w:val="single" w:color="000000" w:sz="4" w:space="0"/>
            </w:tcBorders>
            <w:shd w:val="clear" w:color="auto" w:fill="auto"/>
          </w:tcPr>
          <w:p w14:paraId="429E7DE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2A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25CC456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534AAA1">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36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50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编制说明</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A0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BZSM</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32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74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60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7B966F3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31B04EA">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B7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3B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编制单位名称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9D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BZDWMC</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BD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61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50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4062A32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4972EBB">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39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3D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编制单位编码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68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BZDWBM</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F8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68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72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03FA4E3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06633DF">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8F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88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发布单位名称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A5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FBDWMC</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18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C9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5F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0EB13C6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A810345">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DB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C0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发布单位编码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D3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FBDWBM</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A1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F4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CA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1B0ADB0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F1B5D7A">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27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19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预案标志</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F1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YABZ</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4A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8E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F3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4A8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0:备案；</w:t>
            </w:r>
          </w:p>
          <w:p w14:paraId="00E728F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1:预案</w:t>
            </w:r>
          </w:p>
        </w:tc>
      </w:tr>
      <w:tr w14:paraId="7CCA6CF2">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F1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75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版本标志</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3D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BBBZ</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66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EA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3A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795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0:发布；</w:t>
            </w:r>
          </w:p>
          <w:p w14:paraId="703A047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1:修订</w:t>
            </w:r>
          </w:p>
        </w:tc>
      </w:tr>
      <w:tr w14:paraId="1E92F279">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7B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18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备案状态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2C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BAZT</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4A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E7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97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7C7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0:未审核；</w:t>
            </w:r>
          </w:p>
          <w:p w14:paraId="3A5BC76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1:审核通过；</w:t>
            </w:r>
          </w:p>
          <w:p w14:paraId="6DFD041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2:不通过</w:t>
            </w:r>
          </w:p>
        </w:tc>
      </w:tr>
      <w:tr w14:paraId="4B7F800F">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D9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AA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预案文件</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18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YAWJ</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76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A8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255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9A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1F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3BECB9D4">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9B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79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联系人</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C6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LXR</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D0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F9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33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2A19D42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D4F8ABE">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D5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21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06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联系电话</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53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LXDH</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9C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20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20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1AF17CD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78CA471">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62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22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53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创建时间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C7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CJSJ</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AB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85" w:type="pct"/>
            <w:tcBorders>
              <w:top w:val="single" w:color="000000" w:sz="4" w:space="0"/>
              <w:left w:val="single" w:color="000000" w:sz="4" w:space="0"/>
              <w:bottom w:val="single" w:color="000000" w:sz="4" w:space="0"/>
              <w:right w:val="single" w:color="000000" w:sz="4" w:space="0"/>
            </w:tcBorders>
            <w:shd w:val="clear" w:color="auto" w:fill="auto"/>
          </w:tcPr>
          <w:p w14:paraId="2A17E23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75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4394339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795B641">
        <w:tblPrEx>
          <w:tblCellMar>
            <w:top w:w="0" w:type="dxa"/>
            <w:left w:w="108" w:type="dxa"/>
            <w:bottom w:w="0" w:type="dxa"/>
            <w:right w:w="108" w:type="dxa"/>
          </w:tblCellMar>
        </w:tblPrEx>
        <w:trPr>
          <w:trHeight w:val="2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42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23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B6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更新时间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CC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GXSJ</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94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85" w:type="pct"/>
            <w:tcBorders>
              <w:top w:val="single" w:color="000000" w:sz="4" w:space="0"/>
              <w:left w:val="single" w:color="000000" w:sz="4" w:space="0"/>
              <w:bottom w:val="single" w:color="000000" w:sz="4" w:space="0"/>
              <w:right w:val="single" w:color="000000" w:sz="4" w:space="0"/>
            </w:tcBorders>
            <w:shd w:val="clear" w:color="auto" w:fill="auto"/>
          </w:tcPr>
          <w:p w14:paraId="67D3E79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22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437" w:type="pct"/>
            <w:tcBorders>
              <w:top w:val="single" w:color="000000" w:sz="4" w:space="0"/>
              <w:left w:val="single" w:color="000000" w:sz="4" w:space="0"/>
              <w:bottom w:val="single" w:color="000000" w:sz="4" w:space="0"/>
              <w:right w:val="single" w:color="000000" w:sz="4" w:space="0"/>
            </w:tcBorders>
            <w:shd w:val="clear" w:color="auto" w:fill="auto"/>
          </w:tcPr>
          <w:p w14:paraId="00F163F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557DB12E">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520327A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案例数据由真实事件发生处置完成后形成，数据表参照上表预案主要数据项。</w:t>
      </w:r>
    </w:p>
    <w:p w14:paraId="5E14E165">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3.3.5 运行统计分析数据</w:t>
      </w:r>
    </w:p>
    <w:p w14:paraId="6217D49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运行统计分析数据应包括省市巡查巡检类统计和报警处置类统计等数据。</w:t>
      </w:r>
    </w:p>
    <w:p w14:paraId="4743196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巡查巡检统计数据主要数据项见下表（依据CJ/T 545-2021《城市运行管理服务平台数据标准》第5.4.5.2条）：</w:t>
      </w:r>
    </w:p>
    <w:p w14:paraId="7431F32E">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r>
        <w:rPr>
          <w:rFonts w:hint="eastAsia" w:ascii="宋体" w:hAnsi="宋体" w:eastAsia="宋体" w:cs="宋体"/>
          <w:sz w:val="20"/>
          <w:szCs w:val="20"/>
        </w:rPr>
        <w:t>表 巡检巡查统计数据主要数据项</w:t>
      </w:r>
    </w:p>
    <w:tbl>
      <w:tblPr>
        <w:tblStyle w:val="15"/>
        <w:tblW w:w="4998" w:type="pct"/>
        <w:jc w:val="center"/>
        <w:tblLayout w:type="autofit"/>
        <w:tblCellMar>
          <w:top w:w="0" w:type="dxa"/>
          <w:left w:w="108" w:type="dxa"/>
          <w:bottom w:w="0" w:type="dxa"/>
          <w:right w:w="108" w:type="dxa"/>
        </w:tblCellMar>
      </w:tblPr>
      <w:tblGrid>
        <w:gridCol w:w="663"/>
        <w:gridCol w:w="1656"/>
        <w:gridCol w:w="1025"/>
        <w:gridCol w:w="1233"/>
        <w:gridCol w:w="1057"/>
        <w:gridCol w:w="1190"/>
        <w:gridCol w:w="1695"/>
      </w:tblGrid>
      <w:tr w14:paraId="40B7BEFD">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B4B34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7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F2833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0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439D1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2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91408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2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08A87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9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D6A17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99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A0E46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1A6EE25D">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D4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A9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DA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F9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92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FB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77267BF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873EA93">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DA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52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C2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715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C90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D3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067F307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DE6C48D">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E7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AB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统计月份</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CD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TJYF</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B8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日期型</w:t>
            </w:r>
          </w:p>
        </w:tc>
        <w:tc>
          <w:tcPr>
            <w:tcW w:w="620" w:type="pct"/>
            <w:tcBorders>
              <w:top w:val="single" w:color="000000" w:sz="4" w:space="0"/>
              <w:left w:val="single" w:color="000000" w:sz="4" w:space="0"/>
              <w:bottom w:val="single" w:color="000000" w:sz="4" w:space="0"/>
              <w:right w:val="single" w:color="000000" w:sz="4" w:space="0"/>
            </w:tcBorders>
            <w:shd w:val="clear" w:color="auto" w:fill="auto"/>
          </w:tcPr>
          <w:p w14:paraId="0631307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A4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6DE7BA6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9A0EF18">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4B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18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巡检类型</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06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XJLX</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5E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48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4E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BF6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01:计划型；</w:t>
            </w:r>
          </w:p>
          <w:p w14:paraId="3F8ECB1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02:应急型；</w:t>
            </w:r>
          </w:p>
          <w:p w14:paraId="6411C29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03:临时型</w:t>
            </w:r>
          </w:p>
          <w:p w14:paraId="1862EC2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04:突发型；</w:t>
            </w:r>
          </w:p>
          <w:p w14:paraId="260A711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05:其他类型</w:t>
            </w:r>
          </w:p>
        </w:tc>
      </w:tr>
      <w:tr w14:paraId="547A7B74">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15B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CA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巡检单位名称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2A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XJDWMC</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CF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CD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32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1BCAF73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214FC81">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EA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D1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巡检部门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1D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XJBM</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D9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E6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C4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6299D1D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7DCCE57">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A5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20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部门负责人</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74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BMFZR</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B8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1E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98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6376991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C7EBA3B">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D3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6F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巡检计划任务数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43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XJJHRWS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F1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0" w:type="pct"/>
            <w:tcBorders>
              <w:top w:val="single" w:color="000000" w:sz="4" w:space="0"/>
              <w:left w:val="single" w:color="000000" w:sz="4" w:space="0"/>
              <w:bottom w:val="single" w:color="000000" w:sz="4" w:space="0"/>
              <w:right w:val="single" w:color="000000" w:sz="4" w:space="0"/>
            </w:tcBorders>
            <w:shd w:val="clear" w:color="auto" w:fill="auto"/>
          </w:tcPr>
          <w:p w14:paraId="079162A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8B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247D785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DC521FA">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69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43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巡检任务完成数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3E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XJRWWCS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F3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0" w:type="pct"/>
            <w:tcBorders>
              <w:top w:val="single" w:color="000000" w:sz="4" w:space="0"/>
              <w:left w:val="single" w:color="000000" w:sz="4" w:space="0"/>
              <w:bottom w:val="single" w:color="000000" w:sz="4" w:space="0"/>
              <w:right w:val="single" w:color="000000" w:sz="4" w:space="0"/>
            </w:tcBorders>
            <w:shd w:val="clear" w:color="auto" w:fill="auto"/>
          </w:tcPr>
          <w:p w14:paraId="5956F93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97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36FEF33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3AF32F8">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58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2A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巡检问题综述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80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XJWTZS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EA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5D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1C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4977CAE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AFDA615">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19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FF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问题发现个数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A9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WTFXGS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70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0" w:type="pct"/>
            <w:tcBorders>
              <w:top w:val="single" w:color="000000" w:sz="4" w:space="0"/>
              <w:left w:val="single" w:color="000000" w:sz="4" w:space="0"/>
              <w:bottom w:val="single" w:color="000000" w:sz="4" w:space="0"/>
              <w:right w:val="single" w:color="000000" w:sz="4" w:space="0"/>
            </w:tcBorders>
            <w:shd w:val="clear" w:color="auto" w:fill="auto"/>
          </w:tcPr>
          <w:p w14:paraId="75BD4E3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82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22DEDE2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A722704">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4F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22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问题解决个数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F6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WTJJGS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94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0" w:type="pct"/>
            <w:tcBorders>
              <w:top w:val="single" w:color="000000" w:sz="4" w:space="0"/>
              <w:left w:val="single" w:color="000000" w:sz="4" w:space="0"/>
              <w:bottom w:val="single" w:color="000000" w:sz="4" w:space="0"/>
              <w:right w:val="single" w:color="000000" w:sz="4" w:space="0"/>
            </w:tcBorders>
            <w:shd w:val="clear" w:color="auto" w:fill="auto"/>
          </w:tcPr>
          <w:p w14:paraId="2A203B5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61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57AEDD7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97C67AC">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C5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92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巡检分析报告</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0E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XJFXBG</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E3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A8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B3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7D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6483C1CE">
        <w:tblPrEx>
          <w:tblCellMar>
            <w:top w:w="0" w:type="dxa"/>
            <w:left w:w="108" w:type="dxa"/>
            <w:bottom w:w="0" w:type="dxa"/>
            <w:right w:w="108" w:type="dxa"/>
          </w:tblCellMar>
        </w:tblPrEx>
        <w:trPr>
          <w:trHeight w:val="23"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19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29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巡检统计时间</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D3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XJTJSJ</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F1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20" w:type="pct"/>
            <w:tcBorders>
              <w:top w:val="single" w:color="000000" w:sz="4" w:space="0"/>
              <w:left w:val="single" w:color="000000" w:sz="4" w:space="0"/>
              <w:bottom w:val="single" w:color="000000" w:sz="4" w:space="0"/>
              <w:right w:val="single" w:color="000000" w:sz="4" w:space="0"/>
            </w:tcBorders>
            <w:shd w:val="clear" w:color="auto" w:fill="auto"/>
          </w:tcPr>
          <w:p w14:paraId="7AA8BE5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7B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94" w:type="pct"/>
            <w:tcBorders>
              <w:top w:val="single" w:color="000000" w:sz="4" w:space="0"/>
              <w:left w:val="single" w:color="000000" w:sz="4" w:space="0"/>
              <w:bottom w:val="single" w:color="000000" w:sz="4" w:space="0"/>
              <w:right w:val="single" w:color="000000" w:sz="4" w:space="0"/>
            </w:tcBorders>
            <w:shd w:val="clear" w:color="auto" w:fill="auto"/>
          </w:tcPr>
          <w:p w14:paraId="05E2AFE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2598470D">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2A5BBC1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报警处置统计数据主要数据项见下表：</w:t>
      </w:r>
    </w:p>
    <w:p w14:paraId="1C4B60C0">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报警处置统计数据主要数据项</w:t>
      </w:r>
    </w:p>
    <w:tbl>
      <w:tblPr>
        <w:tblStyle w:val="15"/>
        <w:tblW w:w="4994" w:type="pct"/>
        <w:jc w:val="center"/>
        <w:tblLayout w:type="autofit"/>
        <w:tblCellMar>
          <w:top w:w="0" w:type="dxa"/>
          <w:left w:w="108" w:type="dxa"/>
          <w:bottom w:w="0" w:type="dxa"/>
          <w:right w:w="108" w:type="dxa"/>
        </w:tblCellMar>
      </w:tblPr>
      <w:tblGrid>
        <w:gridCol w:w="647"/>
        <w:gridCol w:w="1639"/>
        <w:gridCol w:w="1053"/>
        <w:gridCol w:w="1232"/>
        <w:gridCol w:w="1060"/>
        <w:gridCol w:w="1210"/>
        <w:gridCol w:w="1671"/>
      </w:tblGrid>
      <w:tr w14:paraId="0CDC496D">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2CB67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6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04FDF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1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32C6E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2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A9920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7F2C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1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CDC12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98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1CB3C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1196741D">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8F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9E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81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CC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2A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90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167B41C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F0A6F95">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3E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1B6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88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EB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9A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D5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66D546C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315FE54">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6E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1B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统计月份</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FA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TJYF</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CE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4DF7EEE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55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6B0AA98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387AE1E">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9A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C3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报警类型</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62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BJLX</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17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59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A0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652B271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1754E91">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8C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E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报警总数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44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65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601798B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7D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38BA630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C67DEAB">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00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55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一级报警总数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FC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YJBJZS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DC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659506D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5A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4A24449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2BF72CD">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3E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DD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二级报警总数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5C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EJBJZS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61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270F683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21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199275D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B3DB13D">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F7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23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三级报警总数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C3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SJBJZS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BA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37BE982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FF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43BE011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34A2CBA">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6D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F5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报警已处置数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63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BJYCZS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12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090AF30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FD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4DB5675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F8E07D6">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B7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2B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报警未处置数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D8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BJWCZS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A3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3A82706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5F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5D4873C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4F26E50">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6A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B9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报警分析综述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68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BJFXZS</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43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41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09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2977D35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F575F27">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F3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E9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分析报告</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BE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FXBG</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2E0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6B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72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19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18D1130C">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55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C8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报警处置单位</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04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BJCZDW</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6F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3E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C7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0936DD3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1C0165A">
        <w:tblPrEx>
          <w:tblCellMar>
            <w:top w:w="0" w:type="dxa"/>
            <w:left w:w="108" w:type="dxa"/>
            <w:bottom w:w="0" w:type="dxa"/>
            <w:right w:w="108" w:type="dxa"/>
          </w:tblCellMar>
        </w:tblPrEx>
        <w:trPr>
          <w:trHeight w:val="23"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70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41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统计时间</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FD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TJSJ</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97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22" w:type="pct"/>
            <w:tcBorders>
              <w:top w:val="single" w:color="000000" w:sz="4" w:space="0"/>
              <w:left w:val="single" w:color="000000" w:sz="4" w:space="0"/>
              <w:bottom w:val="single" w:color="000000" w:sz="4" w:space="0"/>
              <w:right w:val="single" w:color="000000" w:sz="4" w:space="0"/>
            </w:tcBorders>
            <w:shd w:val="clear" w:color="auto" w:fill="auto"/>
          </w:tcPr>
          <w:p w14:paraId="2C65868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FC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981" w:type="pct"/>
            <w:tcBorders>
              <w:top w:val="single" w:color="000000" w:sz="4" w:space="0"/>
              <w:left w:val="single" w:color="000000" w:sz="4" w:space="0"/>
              <w:bottom w:val="single" w:color="000000" w:sz="4" w:space="0"/>
              <w:right w:val="single" w:color="000000" w:sz="4" w:space="0"/>
            </w:tcBorders>
            <w:shd w:val="clear" w:color="auto" w:fill="auto"/>
          </w:tcPr>
          <w:p w14:paraId="316EC67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403824EC">
      <w:pPr>
        <w:rPr>
          <w:rFonts w:hint="eastAsia" w:ascii="宋体" w:hAnsi="宋体" w:eastAsia="宋体" w:cs="宋体"/>
          <w:sz w:val="32"/>
          <w:szCs w:val="32"/>
        </w:rPr>
      </w:pPr>
      <w:r>
        <w:rPr>
          <w:rFonts w:hint="eastAsia" w:ascii="宋体" w:hAnsi="宋体" w:eastAsia="宋体" w:cs="宋体"/>
          <w:sz w:val="32"/>
          <w:szCs w:val="32"/>
        </w:rPr>
        <w:br w:type="page"/>
      </w:r>
    </w:p>
    <w:p w14:paraId="71E87298">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outlineLvl w:val="1"/>
        <w:rPr>
          <w:rFonts w:hint="eastAsia" w:ascii="宋体" w:hAnsi="宋体" w:eastAsia="宋体" w:cs="宋体"/>
          <w:sz w:val="32"/>
          <w:szCs w:val="32"/>
        </w:rPr>
      </w:pPr>
      <w:bookmarkStart w:id="31" w:name="_Toc18382"/>
      <w:r>
        <w:rPr>
          <w:rFonts w:hint="eastAsia" w:ascii="宋体" w:hAnsi="宋体" w:eastAsia="宋体" w:cs="宋体"/>
          <w:sz w:val="32"/>
          <w:szCs w:val="32"/>
        </w:rPr>
        <w:t>3.4 供暖综合评价数据</w:t>
      </w:r>
      <w:bookmarkEnd w:id="31"/>
    </w:p>
    <w:p w14:paraId="7D81276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供暖综合评价数据要求（依据CJ/T 545-2021《城市运行管理服务平台数据标准》第5.5条）：</w:t>
      </w:r>
    </w:p>
    <w:p w14:paraId="5ED09F4F">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3.4.1 一般要求</w:t>
      </w:r>
    </w:p>
    <w:p w14:paraId="047C894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综合评价数据应包括城市供暖运行监测和城市供暖管理监督等数据。</w:t>
      </w:r>
    </w:p>
    <w:p w14:paraId="38AAE14D">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3.4.2 城市供暖运行监测数据</w:t>
      </w:r>
    </w:p>
    <w:p w14:paraId="0E921A8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城市供暖运行监测数据应包括城市供暖运行监测批次、城市供暖运行监测指标构成和城市供暖运行监测指标结果等数据。</w:t>
      </w:r>
    </w:p>
    <w:p w14:paraId="1610281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城市供暖运行监测批次主要数据项见下表（依据CJ/T 545-2021《城市运行管理服务平台数据标准》第5.5.2.3条）：</w:t>
      </w:r>
    </w:p>
    <w:p w14:paraId="04DF2160">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城市供暖运行监测批次主要数据项</w:t>
      </w:r>
    </w:p>
    <w:tbl>
      <w:tblPr>
        <w:tblStyle w:val="15"/>
        <w:tblW w:w="5000" w:type="pct"/>
        <w:jc w:val="center"/>
        <w:tblLayout w:type="autofit"/>
        <w:tblCellMar>
          <w:top w:w="0" w:type="dxa"/>
          <w:left w:w="108" w:type="dxa"/>
          <w:bottom w:w="0" w:type="dxa"/>
          <w:right w:w="108" w:type="dxa"/>
        </w:tblCellMar>
      </w:tblPr>
      <w:tblGrid>
        <w:gridCol w:w="703"/>
        <w:gridCol w:w="1607"/>
        <w:gridCol w:w="1099"/>
        <w:gridCol w:w="1300"/>
        <w:gridCol w:w="1116"/>
        <w:gridCol w:w="1167"/>
        <w:gridCol w:w="1530"/>
      </w:tblGrid>
      <w:tr w14:paraId="0ABBA421">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1EEF4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4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E4E57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4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FA78C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6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78254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5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B5C7C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8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C45E3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9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05015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512DCE4A">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6D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BB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4D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E2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EA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7B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7D0F857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F926089">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C5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CD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B3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C2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EA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4C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0B2B825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59FC702">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75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4A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批次名称</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2C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PCMC</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48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B0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0D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6FD7C6E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0097C1F">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84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A6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批次代码</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2D9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PCDM</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9C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6F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BF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4F6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确保唯一</w:t>
            </w:r>
          </w:p>
        </w:tc>
      </w:tr>
      <w:tr w14:paraId="0A6F4F77">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CB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07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发起部门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A55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FQBM</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3C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D2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BF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1AAC42C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CF30A8C">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64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2E5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监测发起说明</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6B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JCFQSM</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86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9A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66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10E484B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10AFBB6">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E3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0E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监测发起文件</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F5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JCFQWJ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BC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9D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47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65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24ECE7CF">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2F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B4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监测报告文件</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AF3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JCBGWJ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B3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44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29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2D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5B399B7E">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70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79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监测状态</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13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JCZT</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CC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E4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41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C0CA">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01:发起；</w:t>
            </w:r>
          </w:p>
          <w:p w14:paraId="7C593134">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02:监测中；</w:t>
            </w:r>
          </w:p>
          <w:p w14:paraId="346D26EF">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03:监测完成</w:t>
            </w:r>
          </w:p>
        </w:tc>
      </w:tr>
      <w:tr w14:paraId="320826C0">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8F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ED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发起时间</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B1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FQSJ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71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54" w:type="pct"/>
            <w:tcBorders>
              <w:top w:val="single" w:color="000000" w:sz="4" w:space="0"/>
              <w:left w:val="single" w:color="000000" w:sz="4" w:space="0"/>
              <w:bottom w:val="single" w:color="000000" w:sz="4" w:space="0"/>
              <w:right w:val="single" w:color="000000" w:sz="4" w:space="0"/>
            </w:tcBorders>
            <w:shd w:val="clear" w:color="auto" w:fill="auto"/>
          </w:tcPr>
          <w:p w14:paraId="298B29E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5F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6A70879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B099D45">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3A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78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结束时间</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85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JSSJ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D9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54" w:type="pct"/>
            <w:tcBorders>
              <w:top w:val="single" w:color="000000" w:sz="4" w:space="0"/>
              <w:left w:val="single" w:color="000000" w:sz="4" w:space="0"/>
              <w:bottom w:val="single" w:color="000000" w:sz="4" w:space="0"/>
              <w:right w:val="single" w:color="000000" w:sz="4" w:space="0"/>
            </w:tcBorders>
            <w:shd w:val="clear" w:color="auto" w:fill="auto"/>
          </w:tcPr>
          <w:p w14:paraId="10CD757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DD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63B5C02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3F82756">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DB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27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创建时间</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04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CJSJ</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53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54" w:type="pct"/>
            <w:tcBorders>
              <w:top w:val="single" w:color="000000" w:sz="4" w:space="0"/>
              <w:left w:val="single" w:color="000000" w:sz="4" w:space="0"/>
              <w:bottom w:val="single" w:color="000000" w:sz="4" w:space="0"/>
              <w:right w:val="single" w:color="000000" w:sz="4" w:space="0"/>
            </w:tcBorders>
            <w:shd w:val="clear" w:color="auto" w:fill="auto"/>
          </w:tcPr>
          <w:p w14:paraId="3E9406C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BE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97" w:type="pct"/>
            <w:tcBorders>
              <w:top w:val="single" w:color="000000" w:sz="4" w:space="0"/>
              <w:left w:val="single" w:color="000000" w:sz="4" w:space="0"/>
              <w:bottom w:val="single" w:color="000000" w:sz="4" w:space="0"/>
              <w:right w:val="single" w:color="000000" w:sz="4" w:space="0"/>
            </w:tcBorders>
            <w:shd w:val="clear" w:color="auto" w:fill="auto"/>
          </w:tcPr>
          <w:p w14:paraId="5B017EB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7E94E5FD">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772C091D">
      <w:pPr>
        <w:rPr>
          <w:rFonts w:hint="eastAsia" w:ascii="宋体" w:hAnsi="宋体" w:eastAsia="宋体" w:cs="宋体"/>
        </w:rPr>
      </w:pPr>
      <w:r>
        <w:rPr>
          <w:rFonts w:hint="eastAsia" w:ascii="宋体" w:hAnsi="宋体" w:eastAsia="宋体" w:cs="宋体"/>
        </w:rPr>
        <w:br w:type="page"/>
      </w:r>
    </w:p>
    <w:p w14:paraId="54020C7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城市供暖运行监测指标构成主要数据项见下表：</w:t>
      </w:r>
    </w:p>
    <w:p w14:paraId="6DA56581">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城市供暖运行监测指标构成主要数据项</w:t>
      </w:r>
    </w:p>
    <w:tbl>
      <w:tblPr>
        <w:tblStyle w:val="15"/>
        <w:tblW w:w="4998" w:type="pct"/>
        <w:jc w:val="center"/>
        <w:tblLayout w:type="autofit"/>
        <w:tblCellMar>
          <w:top w:w="0" w:type="dxa"/>
          <w:left w:w="108" w:type="dxa"/>
          <w:bottom w:w="0" w:type="dxa"/>
          <w:right w:w="108" w:type="dxa"/>
        </w:tblCellMar>
      </w:tblPr>
      <w:tblGrid>
        <w:gridCol w:w="733"/>
        <w:gridCol w:w="1473"/>
        <w:gridCol w:w="1079"/>
        <w:gridCol w:w="1262"/>
        <w:gridCol w:w="1019"/>
        <w:gridCol w:w="1130"/>
        <w:gridCol w:w="1823"/>
      </w:tblGrid>
      <w:tr w14:paraId="4CF0239A">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D3407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6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001CA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B387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4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5674E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59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73C9A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6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B0CDF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0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7D40C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579AB5D0">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9F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2E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7A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5B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EE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FF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1E37A3F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2C46F160">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E0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A2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监测批次代码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E6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JCPCDM</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49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A6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D6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2AF8F7C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424D512C">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C6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C8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D5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5B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79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01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33CFB48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DE13722">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CC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16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一级指标名称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1C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YJZBMC</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0B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51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A4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D4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参考城市运行管理</w:t>
            </w:r>
          </w:p>
          <w:p w14:paraId="7300B9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服务评价标准</w:t>
            </w:r>
          </w:p>
        </w:tc>
      </w:tr>
      <w:tr w14:paraId="7E91F5E2">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00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61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一级指标代码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E5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YJZBDM</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22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AA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C0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EC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参考城市运行管理</w:t>
            </w:r>
          </w:p>
          <w:p w14:paraId="525414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服务评价标准</w:t>
            </w:r>
          </w:p>
        </w:tc>
      </w:tr>
      <w:tr w14:paraId="0CED7F38">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E4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9D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一级指标次序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45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YJZBCX</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18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7902A00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1E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06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便于报表生成排版</w:t>
            </w:r>
          </w:p>
        </w:tc>
      </w:tr>
      <w:tr w14:paraId="0E4B79B8">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35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85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二级指标名称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93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EJZBMC</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92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68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8D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9B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参考城市运行管理</w:t>
            </w:r>
          </w:p>
          <w:p w14:paraId="64117F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服务评价标准</w:t>
            </w:r>
          </w:p>
        </w:tc>
      </w:tr>
      <w:tr w14:paraId="3498AE63">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35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34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二级指标代码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D0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EJZBDM</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60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2F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E6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F3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参考城市运行管理</w:t>
            </w:r>
          </w:p>
          <w:p w14:paraId="30E0A1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服务评价标准</w:t>
            </w:r>
          </w:p>
        </w:tc>
      </w:tr>
      <w:tr w14:paraId="4BF7895F">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D4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3F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二级指标次序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47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EJZBCX</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59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1C86F18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D4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35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便于报表生成排版</w:t>
            </w:r>
          </w:p>
        </w:tc>
      </w:tr>
      <w:tr w14:paraId="2A18C065">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EE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5C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三级指标名称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0B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SJZBMC</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57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2C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09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D2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参考城市运行管理服务评价标准</w:t>
            </w:r>
          </w:p>
        </w:tc>
      </w:tr>
      <w:tr w14:paraId="6D966D9B">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B7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07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三级指标代码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DB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SJZBDM</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DC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BC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99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E7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参考城市运行管理服务评价标准</w:t>
            </w:r>
          </w:p>
        </w:tc>
      </w:tr>
      <w:tr w14:paraId="51BAC025">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BF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DD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三级指标次序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D0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SJZBCX</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42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483803C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5A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BC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便于报表生成排版</w:t>
            </w:r>
          </w:p>
        </w:tc>
      </w:tr>
      <w:tr w14:paraId="492AF319">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34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53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指标类型</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76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ZBLX</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EE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16C831E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A9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6AD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0:基础性指标；</w:t>
            </w:r>
          </w:p>
          <w:p w14:paraId="510508A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1:提高性指标</w:t>
            </w:r>
          </w:p>
        </w:tc>
      </w:tr>
      <w:tr w14:paraId="63C6AE9A">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D1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4B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计算公式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2E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JSGS</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D4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8B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64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88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指标评分处理描述</w:t>
            </w:r>
          </w:p>
        </w:tc>
      </w:tr>
      <w:tr w14:paraId="6BB39BBE">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3E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D9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监测方式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B5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JCFS</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CE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7BF8BB8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FF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CE1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0:平台查看；</w:t>
            </w:r>
          </w:p>
          <w:p w14:paraId="4D66295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1:平台上报；</w:t>
            </w:r>
          </w:p>
          <w:p w14:paraId="634BBD8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2:实地考察</w:t>
            </w:r>
          </w:p>
        </w:tc>
      </w:tr>
      <w:tr w14:paraId="0A9E119B">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B9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43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监测分值</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09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JCFZ</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B7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3101A52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67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7A863B4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4AA3C0BD">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1A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22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监测时间</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CD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JCSJ</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69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8" w:type="pct"/>
            <w:tcBorders>
              <w:top w:val="single" w:color="000000" w:sz="4" w:space="0"/>
              <w:left w:val="single" w:color="000000" w:sz="4" w:space="0"/>
              <w:bottom w:val="single" w:color="000000" w:sz="4" w:space="0"/>
              <w:right w:val="single" w:color="000000" w:sz="4" w:space="0"/>
            </w:tcBorders>
            <w:shd w:val="clear" w:color="auto" w:fill="auto"/>
          </w:tcPr>
          <w:p w14:paraId="3708BA8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E2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5555762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5733AB9E">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00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59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监测批次</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C4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JCPC</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30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AB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2C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4D4E7D8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DE7736A">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AF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F3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监测用途</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E1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JCYT</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DD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EF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A1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7882684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2921BD03">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7A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4E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监测部门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67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JCBM</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BC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76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83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2ACD82D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4C8448B">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F1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21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04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监测人员</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89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JCRY</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2D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5D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2BB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tcPr>
          <w:p w14:paraId="2E81633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3BD7A06">
        <w:tblPrEx>
          <w:tblCellMar>
            <w:top w:w="0" w:type="dxa"/>
            <w:left w:w="108" w:type="dxa"/>
            <w:bottom w:w="0" w:type="dxa"/>
            <w:right w:w="108" w:type="dxa"/>
          </w:tblCellMar>
        </w:tblPrEx>
        <w:trPr>
          <w:trHeight w:val="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63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22 </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CD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监测报告</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37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JCBG</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30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C1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25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1C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bl>
    <w:p w14:paraId="788E6835">
      <w:pPr>
        <w:rPr>
          <w:rFonts w:hint="eastAsia" w:ascii="宋体" w:hAnsi="宋体" w:eastAsia="宋体" w:cs="宋体"/>
        </w:rPr>
      </w:pPr>
    </w:p>
    <w:p w14:paraId="41E65EA7">
      <w:pPr>
        <w:rPr>
          <w:rFonts w:hint="eastAsia" w:ascii="宋体" w:hAnsi="宋体" w:eastAsia="宋体" w:cs="宋体"/>
        </w:rPr>
      </w:pPr>
      <w:r>
        <w:rPr>
          <w:rFonts w:hint="eastAsia" w:ascii="宋体" w:hAnsi="宋体" w:eastAsia="宋体" w:cs="宋体"/>
        </w:rPr>
        <w:br w:type="page"/>
      </w:r>
    </w:p>
    <w:p w14:paraId="008BB0B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城市供暖运行监测指标结果主要数据项见下表：</w:t>
      </w:r>
    </w:p>
    <w:p w14:paraId="0A068DB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城市供暖运行监测指标结果主要数据项</w:t>
      </w:r>
    </w:p>
    <w:tbl>
      <w:tblPr>
        <w:tblStyle w:val="15"/>
        <w:tblW w:w="4936" w:type="pct"/>
        <w:jc w:val="center"/>
        <w:tblLayout w:type="autofit"/>
        <w:tblCellMar>
          <w:top w:w="0" w:type="dxa"/>
          <w:left w:w="108" w:type="dxa"/>
          <w:bottom w:w="0" w:type="dxa"/>
          <w:right w:w="108" w:type="dxa"/>
        </w:tblCellMar>
      </w:tblPr>
      <w:tblGrid>
        <w:gridCol w:w="651"/>
        <w:gridCol w:w="1108"/>
        <w:gridCol w:w="1032"/>
        <w:gridCol w:w="1261"/>
        <w:gridCol w:w="1051"/>
        <w:gridCol w:w="1123"/>
        <w:gridCol w:w="2187"/>
      </w:tblGrid>
      <w:tr w14:paraId="00D570C9">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8781C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65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2E81A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1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D57AF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4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7E7AF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2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E4C77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6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68739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2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CBF45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7F008FCB">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7A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21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CC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A7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F1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F1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99" w:type="pct"/>
            <w:tcBorders>
              <w:top w:val="single" w:color="000000" w:sz="4" w:space="0"/>
              <w:left w:val="single" w:color="000000" w:sz="4" w:space="0"/>
              <w:bottom w:val="single" w:color="000000" w:sz="4" w:space="0"/>
              <w:right w:val="single" w:color="000000" w:sz="4" w:space="0"/>
            </w:tcBorders>
            <w:shd w:val="clear" w:color="auto" w:fill="auto"/>
          </w:tcPr>
          <w:p w14:paraId="161D598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BD44141">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53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D5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监测批次代码</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63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JCPCDM</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5E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31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128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CD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660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1CED22A2">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60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2B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城市简述</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01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CSJS</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69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51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A4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299" w:type="pct"/>
            <w:tcBorders>
              <w:top w:val="single" w:color="000000" w:sz="4" w:space="0"/>
              <w:left w:val="single" w:color="000000" w:sz="4" w:space="0"/>
              <w:bottom w:val="single" w:color="000000" w:sz="4" w:space="0"/>
              <w:right w:val="single" w:color="000000" w:sz="4" w:space="0"/>
            </w:tcBorders>
            <w:shd w:val="clear" w:color="auto" w:fill="auto"/>
          </w:tcPr>
          <w:p w14:paraId="2290828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D49D139">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58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45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指标构成标识码</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B3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ZBGCBSM</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1B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89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90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4CA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E2C564F">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40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B6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指标评测分值</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0A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ZBPCFZ</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15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4" w:type="pct"/>
            <w:tcBorders>
              <w:top w:val="single" w:color="000000" w:sz="4" w:space="0"/>
              <w:left w:val="single" w:color="000000" w:sz="4" w:space="0"/>
              <w:bottom w:val="single" w:color="000000" w:sz="4" w:space="0"/>
              <w:right w:val="single" w:color="000000" w:sz="4" w:space="0"/>
            </w:tcBorders>
            <w:shd w:val="clear" w:color="auto" w:fill="auto"/>
          </w:tcPr>
          <w:p w14:paraId="6FF33D4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CF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99" w:type="pct"/>
            <w:tcBorders>
              <w:top w:val="single" w:color="000000" w:sz="4" w:space="0"/>
              <w:left w:val="single" w:color="000000" w:sz="4" w:space="0"/>
              <w:bottom w:val="single" w:color="000000" w:sz="4" w:space="0"/>
              <w:right w:val="single" w:color="000000" w:sz="4" w:space="0"/>
            </w:tcBorders>
            <w:shd w:val="clear" w:color="auto" w:fill="auto"/>
          </w:tcPr>
          <w:p w14:paraId="18C7A5B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680CBC06">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FA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60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指标打分方法</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8F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ZBDFFF</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15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8B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FF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8D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对该项指标评价打分；</w:t>
            </w:r>
          </w:p>
          <w:p w14:paraId="0EEE1C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参考依据及评测方式；</w:t>
            </w:r>
          </w:p>
          <w:p w14:paraId="5FB970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描述说明</w:t>
            </w:r>
          </w:p>
        </w:tc>
      </w:tr>
      <w:tr w14:paraId="47038A27">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24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03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统计时间</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86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TJSJ</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81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24" w:type="pct"/>
            <w:tcBorders>
              <w:top w:val="single" w:color="000000" w:sz="4" w:space="0"/>
              <w:left w:val="single" w:color="000000" w:sz="4" w:space="0"/>
              <w:bottom w:val="single" w:color="000000" w:sz="4" w:space="0"/>
              <w:right w:val="single" w:color="000000" w:sz="4" w:space="0"/>
            </w:tcBorders>
            <w:shd w:val="clear" w:color="auto" w:fill="auto"/>
          </w:tcPr>
          <w:p w14:paraId="209C643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B4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99" w:type="pct"/>
            <w:tcBorders>
              <w:top w:val="single" w:color="000000" w:sz="4" w:space="0"/>
              <w:left w:val="single" w:color="000000" w:sz="4" w:space="0"/>
              <w:bottom w:val="single" w:color="000000" w:sz="4" w:space="0"/>
              <w:right w:val="single" w:color="000000" w:sz="4" w:space="0"/>
            </w:tcBorders>
            <w:shd w:val="clear" w:color="auto" w:fill="auto"/>
          </w:tcPr>
          <w:p w14:paraId="4AD0CAD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1B95CC6">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DC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F13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统计部门</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D0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TJBM</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C6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3F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98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99" w:type="pct"/>
            <w:tcBorders>
              <w:top w:val="single" w:color="000000" w:sz="4" w:space="0"/>
              <w:left w:val="single" w:color="000000" w:sz="4" w:space="0"/>
              <w:bottom w:val="single" w:color="000000" w:sz="4" w:space="0"/>
              <w:right w:val="single" w:color="000000" w:sz="4" w:space="0"/>
            </w:tcBorders>
            <w:shd w:val="clear" w:color="auto" w:fill="auto"/>
          </w:tcPr>
          <w:p w14:paraId="65881C7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46242F31">
        <w:tblPrEx>
          <w:tblCellMar>
            <w:top w:w="0" w:type="dxa"/>
            <w:left w:w="108" w:type="dxa"/>
            <w:bottom w:w="0" w:type="dxa"/>
            <w:right w:w="108" w:type="dxa"/>
          </w:tblCellMar>
        </w:tblPrEx>
        <w:trPr>
          <w:trHeight w:val="23"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D3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D8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指标评测文件</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E1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ZBPCWJ</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AA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63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256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18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C9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bl>
    <w:p w14:paraId="75334623">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B1696AA">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3.4.3 城市供暖管理监督数据</w:t>
      </w:r>
    </w:p>
    <w:p w14:paraId="3C9ECB9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城市供暖管理监督数据应包括实地考察、平台上报、问卷调查、城市供暖管理监督结果明细和城市管理监督成绩等数据。</w:t>
      </w:r>
    </w:p>
    <w:p w14:paraId="547DCF5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实地考察数据主要数据项见下表（依据CJ/T 545-2021《城市运行管理服务平台数据标准》第5.5.3.2条）：</w:t>
      </w:r>
    </w:p>
    <w:p w14:paraId="6E4A35DB">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实地考察主要数据项</w:t>
      </w:r>
    </w:p>
    <w:tbl>
      <w:tblPr>
        <w:tblStyle w:val="15"/>
        <w:tblW w:w="4997" w:type="pct"/>
        <w:jc w:val="center"/>
        <w:tblLayout w:type="autofit"/>
        <w:tblCellMar>
          <w:top w:w="0" w:type="dxa"/>
          <w:left w:w="108" w:type="dxa"/>
          <w:bottom w:w="0" w:type="dxa"/>
          <w:right w:w="108" w:type="dxa"/>
        </w:tblCellMar>
      </w:tblPr>
      <w:tblGrid>
        <w:gridCol w:w="816"/>
        <w:gridCol w:w="1577"/>
        <w:gridCol w:w="1226"/>
        <w:gridCol w:w="1410"/>
        <w:gridCol w:w="1168"/>
        <w:gridCol w:w="1147"/>
        <w:gridCol w:w="1173"/>
      </w:tblGrid>
      <w:tr w14:paraId="5B207343">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5962A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2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CF71A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7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EAF66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82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A01C6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8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13447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7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DA590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68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3B468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4C487742">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B6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21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行政区划代码</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DA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XZQHDM</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B3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A6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3E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173AF7F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F0AB764">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EA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74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监督周期</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61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JDZQ</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E8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2A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59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48E046D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543AE03">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58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C2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三级指标代码</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A1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SJZBDM</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AE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86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99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1798355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7E6F4EF">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8D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C3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点位类型</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36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DWLX</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87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42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52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101D879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B42A7D6">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49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CA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点位标识码</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A0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DWBSM</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B6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83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8C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62E30BA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62F38F7">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8F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AF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考察项</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62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KCX</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02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08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12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0379794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2D79F29">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4C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0C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问题记录</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51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WTJL</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F4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DA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B2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7334922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B75735E">
        <w:tblPrEx>
          <w:tblCellMar>
            <w:top w:w="0" w:type="dxa"/>
            <w:left w:w="108" w:type="dxa"/>
            <w:bottom w:w="0" w:type="dxa"/>
            <w:right w:w="108" w:type="dxa"/>
          </w:tblCellMar>
        </w:tblPrEx>
        <w:trPr>
          <w:trHeight w:val="23" w:hRule="atLeast"/>
          <w:jc w:val="cent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BC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24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考察评分</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AD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KCPF</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55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85" w:type="pct"/>
            <w:tcBorders>
              <w:top w:val="single" w:color="000000" w:sz="4" w:space="0"/>
              <w:left w:val="single" w:color="000000" w:sz="4" w:space="0"/>
              <w:bottom w:val="single" w:color="000000" w:sz="4" w:space="0"/>
              <w:right w:val="single" w:color="000000" w:sz="4" w:space="0"/>
            </w:tcBorders>
            <w:shd w:val="clear" w:color="auto" w:fill="auto"/>
          </w:tcPr>
          <w:p w14:paraId="23F98A9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8E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688" w:type="pct"/>
            <w:tcBorders>
              <w:top w:val="single" w:color="000000" w:sz="4" w:space="0"/>
              <w:left w:val="single" w:color="000000" w:sz="4" w:space="0"/>
              <w:bottom w:val="single" w:color="000000" w:sz="4" w:space="0"/>
              <w:right w:val="single" w:color="000000" w:sz="4" w:space="0"/>
            </w:tcBorders>
            <w:shd w:val="clear" w:color="auto" w:fill="auto"/>
          </w:tcPr>
          <w:p w14:paraId="4F3DA87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32A99F0B">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0E61AA2F">
      <w:pPr>
        <w:rPr>
          <w:rFonts w:hint="eastAsia" w:ascii="宋体" w:hAnsi="宋体" w:eastAsia="宋体" w:cs="宋体"/>
        </w:rPr>
      </w:pPr>
      <w:r>
        <w:rPr>
          <w:rFonts w:hint="eastAsia" w:ascii="宋体" w:hAnsi="宋体" w:eastAsia="宋体" w:cs="宋体"/>
        </w:rPr>
        <w:br w:type="page"/>
      </w:r>
    </w:p>
    <w:p w14:paraId="3047331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平台上报填报主要数据项见下表：</w:t>
      </w:r>
    </w:p>
    <w:p w14:paraId="36803893">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平台上报填报主要数据项</w:t>
      </w:r>
    </w:p>
    <w:tbl>
      <w:tblPr>
        <w:tblStyle w:val="15"/>
        <w:tblW w:w="4998" w:type="pct"/>
        <w:jc w:val="center"/>
        <w:tblLayout w:type="fixed"/>
        <w:tblCellMar>
          <w:top w:w="0" w:type="dxa"/>
          <w:left w:w="108" w:type="dxa"/>
          <w:bottom w:w="0" w:type="dxa"/>
          <w:right w:w="108" w:type="dxa"/>
        </w:tblCellMar>
      </w:tblPr>
      <w:tblGrid>
        <w:gridCol w:w="678"/>
        <w:gridCol w:w="1856"/>
        <w:gridCol w:w="1066"/>
        <w:gridCol w:w="1311"/>
        <w:gridCol w:w="1113"/>
        <w:gridCol w:w="1266"/>
        <w:gridCol w:w="1229"/>
      </w:tblGrid>
      <w:tr w14:paraId="5CC9D138">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00727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08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D90EF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2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C354E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400DA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5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CBA2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4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22579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7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2B38A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73FC0781">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33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8D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行政区划代码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11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XZQHDM</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92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DB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76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17E980B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AEEA21A">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D8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AA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监督周期</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BB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JDZQ</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20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27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80</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0C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72106B3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16A6A169">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C0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D3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填报时间</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96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TBSJ</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35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0CBE491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BE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731563E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D6D10FC">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02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3B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填报人员</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28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TBRY</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CE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7A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40</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24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353E987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68069AB2">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6D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E1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建成区内建设</w:t>
            </w:r>
          </w:p>
          <w:p w14:paraId="5AE275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用地总面积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25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JCQNJSYDZMJ</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3C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55BD9F2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66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7FF152E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08CA6B1F">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87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24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城市运行管理服务平台使用覆盖率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C8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CSYXGLFWPTSYFGL</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47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76B73649">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91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4396BC8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5292CD55">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37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BE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应处置案件数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16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YCZAJS</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EA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7A2D611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23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3FB309F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EE16F92">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05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28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按期处置数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F6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AQCZS</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8F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37A2CDF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A8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1C247D23">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24767F1F">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15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D5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有效回访总量</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82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YXHFZI</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54D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6BEA73E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EA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3FB88296">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6A614CBC">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9E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16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案件办理质量群众答复满意数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D2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AJBLZLQZDFMYS</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AC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75DFEB7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3F9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3CE9A4B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33C9F748">
        <w:tblPrEx>
          <w:tblCellMar>
            <w:top w:w="0" w:type="dxa"/>
            <w:left w:w="108" w:type="dxa"/>
            <w:bottom w:w="0" w:type="dxa"/>
            <w:right w:w="108" w:type="dxa"/>
          </w:tblCellMar>
        </w:tblPrEx>
        <w:trPr>
          <w:trHeight w:val="2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A7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20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坐席人员服务质量群众答复满意数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F4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ZXRYFWZLQZDFMYS</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2E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14:paraId="090F610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26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14:paraId="7CC1D9B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bl>
    <w:p w14:paraId="7F965496">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537F674">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outlineLvl w:val="1"/>
        <w:rPr>
          <w:rFonts w:hint="eastAsia" w:ascii="宋体" w:hAnsi="宋体" w:eastAsia="宋体" w:cs="宋体"/>
          <w:sz w:val="32"/>
          <w:szCs w:val="32"/>
        </w:rPr>
      </w:pPr>
      <w:bookmarkStart w:id="32" w:name="_Toc28555"/>
      <w:r>
        <w:rPr>
          <w:rFonts w:hint="eastAsia" w:ascii="宋体" w:hAnsi="宋体" w:eastAsia="宋体" w:cs="宋体"/>
          <w:sz w:val="32"/>
          <w:szCs w:val="32"/>
        </w:rPr>
        <w:t>3.5 平台上报数据</w:t>
      </w:r>
      <w:bookmarkEnd w:id="32"/>
    </w:p>
    <w:p w14:paraId="0EF692A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平台上报数据要求（依据CJ/T 545-2021《城市运行管理服务平台数据标准》第5.6条）：</w:t>
      </w:r>
    </w:p>
    <w:p w14:paraId="2464508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3.5.1 一般要求</w:t>
      </w:r>
    </w:p>
    <w:p w14:paraId="377238A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平台上报数据应包括城市供暖基础数据、运行、管理、服务和综合评价等数据，数据内容应符合要求。</w:t>
      </w:r>
    </w:p>
    <w:p w14:paraId="33F4A1A2">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3.5.2 运行管理数据</w:t>
      </w:r>
    </w:p>
    <w:p w14:paraId="7D31398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运行监测类基础数据应包括监测点位、监测设备、监测项阈值、设备实时监测、设备报警、报警分析和报警关联处置数据，各类设施及监测设备根据实际业务应以本技术要求为基础，扩展字段形成新的数据内容，以满足业务需要，主要数据项应符合下列规定（依据CJ/T 545-2021《城市运行管理服务平台数据标准》第7.3条）：</w:t>
      </w:r>
    </w:p>
    <w:p w14:paraId="6479729E">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监测点位主要数据项见下表（依据CJ/T 545-2021《城市运行管理服务平台数据标准》第7.3.1.2条）：</w:t>
      </w:r>
    </w:p>
    <w:p w14:paraId="222F119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监测点位主要数据项</w:t>
      </w:r>
    </w:p>
    <w:tbl>
      <w:tblPr>
        <w:tblStyle w:val="15"/>
        <w:tblW w:w="4998" w:type="pct"/>
        <w:jc w:val="center"/>
        <w:tblLayout w:type="autofit"/>
        <w:tblCellMar>
          <w:top w:w="0" w:type="dxa"/>
          <w:left w:w="108" w:type="dxa"/>
          <w:bottom w:w="0" w:type="dxa"/>
          <w:right w:w="108" w:type="dxa"/>
        </w:tblCellMar>
      </w:tblPr>
      <w:tblGrid>
        <w:gridCol w:w="943"/>
        <w:gridCol w:w="1479"/>
        <w:gridCol w:w="1476"/>
        <w:gridCol w:w="1643"/>
        <w:gridCol w:w="1496"/>
        <w:gridCol w:w="1482"/>
      </w:tblGrid>
      <w:tr w14:paraId="03409B3A">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2C34A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6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91FAF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86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9DF1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96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94252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8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07376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86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89626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r>
      <w:tr w14:paraId="7AD52386">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A3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4F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62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F9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02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2B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03688E43">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B6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F4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设施类型代码</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1D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SSLXDM</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9C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DF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7F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2599D3FE">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64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4D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设施名称</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E6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SSMC</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03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6E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31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2A10C7D2">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7E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D7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所在街道</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1BA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SZJD</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57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A6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EA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67483462">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7F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9E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点位类型</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61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DWLX</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36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9B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FD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66B8BF69">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7D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3E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点位代码</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F0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DWDM</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0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1B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9F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2DFB2537">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FE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A2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点位名称</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2D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DWMC</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08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45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6E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r>
      <w:tr w14:paraId="61C680F2">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67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CA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监测位置</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6D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JCWZ</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6E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2D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1B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r>
      <w:tr w14:paraId="4499DC34">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AB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EF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高程</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2E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GC</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1D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DD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4D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r>
      <w:tr w14:paraId="15E2744E">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9D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32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高程基准</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52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GCJZ</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79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32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EB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r>
      <w:tr w14:paraId="5ACAAC71">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8F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7A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坐标X</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6B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ZBX</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38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878" w:type="pct"/>
            <w:tcBorders>
              <w:top w:val="single" w:color="000000" w:sz="4" w:space="0"/>
              <w:left w:val="single" w:color="000000" w:sz="4" w:space="0"/>
              <w:bottom w:val="single" w:color="000000" w:sz="4" w:space="0"/>
              <w:right w:val="single" w:color="000000" w:sz="4" w:space="0"/>
            </w:tcBorders>
            <w:shd w:val="clear" w:color="auto" w:fill="auto"/>
          </w:tcPr>
          <w:p w14:paraId="25199B3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14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r>
      <w:tr w14:paraId="1B619245">
        <w:tblPrEx>
          <w:tblCellMar>
            <w:top w:w="0" w:type="dxa"/>
            <w:left w:w="108" w:type="dxa"/>
            <w:bottom w:w="0" w:type="dxa"/>
            <w:right w:w="108" w:type="dxa"/>
          </w:tblCellMar>
        </w:tblPrEx>
        <w:trPr>
          <w:trHeight w:val="23" w:hRule="atLeast"/>
          <w:jc w:val="center"/>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4C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E3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坐标Y</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28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ZBY</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A8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878" w:type="pct"/>
            <w:tcBorders>
              <w:top w:val="single" w:color="000000" w:sz="4" w:space="0"/>
              <w:left w:val="single" w:color="000000" w:sz="4" w:space="0"/>
              <w:bottom w:val="single" w:color="000000" w:sz="4" w:space="0"/>
              <w:right w:val="single" w:color="000000" w:sz="4" w:space="0"/>
            </w:tcBorders>
            <w:shd w:val="clear" w:color="auto" w:fill="auto"/>
          </w:tcPr>
          <w:p w14:paraId="1E00187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D4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r>
    </w:tbl>
    <w:p w14:paraId="54A40731">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33B4D07F">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设施类型代码见下表（依据CJ/T 545-2021《城市运行管理服务平台数据标准》第7.3.1.2条）：</w:t>
      </w:r>
    </w:p>
    <w:p w14:paraId="3AAF6EFB">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设施类型代码表</w:t>
      </w:r>
    </w:p>
    <w:tbl>
      <w:tblPr>
        <w:tblStyle w:val="15"/>
        <w:tblW w:w="4998" w:type="pct"/>
        <w:jc w:val="center"/>
        <w:tblLayout w:type="autofit"/>
        <w:tblCellMar>
          <w:top w:w="0" w:type="dxa"/>
          <w:left w:w="108" w:type="dxa"/>
          <w:bottom w:w="0" w:type="dxa"/>
          <w:right w:w="108" w:type="dxa"/>
        </w:tblCellMar>
      </w:tblPr>
      <w:tblGrid>
        <w:gridCol w:w="1887"/>
        <w:gridCol w:w="3779"/>
        <w:gridCol w:w="2853"/>
      </w:tblGrid>
      <w:tr w14:paraId="438D2AE9">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7415A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设施大类</w:t>
            </w:r>
          </w:p>
        </w:tc>
        <w:tc>
          <w:tcPr>
            <w:tcW w:w="221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14010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设施细类</w:t>
            </w:r>
          </w:p>
        </w:tc>
        <w:tc>
          <w:tcPr>
            <w:tcW w:w="167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1C73D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设施类型代码</w:t>
            </w:r>
          </w:p>
        </w:tc>
      </w:tr>
      <w:tr w14:paraId="3E58BDA5">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07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燃气类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tcPr>
          <w:p w14:paraId="2A8093B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2"/>
                <w:szCs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7F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SZSSLX_RQL</w:t>
            </w:r>
          </w:p>
        </w:tc>
      </w:tr>
      <w:tr w14:paraId="763820B3">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38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供水类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tcPr>
          <w:p w14:paraId="05431D0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2"/>
                <w:szCs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6B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SZSSLX_GSL</w:t>
            </w:r>
          </w:p>
        </w:tc>
      </w:tr>
      <w:tr w14:paraId="296351EC">
        <w:tblPrEx>
          <w:tblCellMar>
            <w:top w:w="0" w:type="dxa"/>
            <w:left w:w="108" w:type="dxa"/>
            <w:bottom w:w="0" w:type="dxa"/>
            <w:right w:w="108" w:type="dxa"/>
          </w:tblCellMar>
        </w:tblPrEx>
        <w:trPr>
          <w:trHeight w:val="288" w:hRule="atLeast"/>
          <w:jc w:val="center"/>
        </w:trPr>
        <w:tc>
          <w:tcPr>
            <w:tcW w:w="1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B7A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排水类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E3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排水管网</w:t>
            </w: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D2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SZSSLX_PSGW</w:t>
            </w:r>
          </w:p>
        </w:tc>
      </w:tr>
      <w:tr w14:paraId="106422B7">
        <w:tblPrEx>
          <w:tblCellMar>
            <w:top w:w="0" w:type="dxa"/>
            <w:left w:w="108" w:type="dxa"/>
            <w:bottom w:w="0" w:type="dxa"/>
            <w:right w:w="108" w:type="dxa"/>
          </w:tblCellMar>
        </w:tblPrEx>
        <w:trPr>
          <w:trHeight w:val="288" w:hRule="atLeast"/>
          <w:jc w:val="center"/>
        </w:trPr>
        <w:tc>
          <w:tcPr>
            <w:tcW w:w="1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8FF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F0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泵站</w:t>
            </w: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98B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SZSSLX_PSBZ</w:t>
            </w:r>
          </w:p>
        </w:tc>
      </w:tr>
      <w:tr w14:paraId="2585287C">
        <w:tblPrEx>
          <w:tblCellMar>
            <w:top w:w="0" w:type="dxa"/>
            <w:left w:w="108" w:type="dxa"/>
            <w:bottom w:w="0" w:type="dxa"/>
            <w:right w:w="108" w:type="dxa"/>
          </w:tblCellMar>
        </w:tblPrEx>
        <w:trPr>
          <w:trHeight w:val="288" w:hRule="atLeast"/>
          <w:jc w:val="center"/>
        </w:trPr>
        <w:tc>
          <w:tcPr>
            <w:tcW w:w="1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753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65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河道水位</w:t>
            </w: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20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SZSSLX_PSHDSW</w:t>
            </w:r>
          </w:p>
        </w:tc>
      </w:tr>
      <w:tr w14:paraId="1ACB89B9">
        <w:tblPrEx>
          <w:tblCellMar>
            <w:top w:w="0" w:type="dxa"/>
            <w:left w:w="108" w:type="dxa"/>
            <w:bottom w:w="0" w:type="dxa"/>
            <w:right w:w="108" w:type="dxa"/>
          </w:tblCellMar>
        </w:tblPrEx>
        <w:trPr>
          <w:trHeight w:val="288" w:hRule="atLeast"/>
          <w:jc w:val="center"/>
        </w:trPr>
        <w:tc>
          <w:tcPr>
            <w:tcW w:w="1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DC5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2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A1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雨量站</w:t>
            </w: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8E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SZSSLX_PSYLZ</w:t>
            </w:r>
          </w:p>
        </w:tc>
      </w:tr>
      <w:tr w14:paraId="182E13B5">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2E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FD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供热管网</w:t>
            </w: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CC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SZSSLX_GRGW</w:t>
            </w:r>
          </w:p>
        </w:tc>
      </w:tr>
      <w:tr w14:paraId="1D618FEB">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C9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管廊类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tcPr>
          <w:p w14:paraId="115AC0D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2"/>
                <w:szCs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4C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SZSSLX_GLL</w:t>
            </w:r>
          </w:p>
        </w:tc>
      </w:tr>
      <w:tr w14:paraId="2453C8A3">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DD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环卫设施类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tcPr>
          <w:p w14:paraId="617ABFA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2"/>
                <w:szCs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87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SZSSLX_HW</w:t>
            </w:r>
          </w:p>
        </w:tc>
      </w:tr>
      <w:tr w14:paraId="42CAAA49">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E4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房屋设施类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6F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电梯</w:t>
            </w: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42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FWSSLX_DT</w:t>
            </w:r>
          </w:p>
        </w:tc>
      </w:tr>
      <w:tr w14:paraId="13BDBD45">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7C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桥梁类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tcPr>
          <w:p w14:paraId="5EECB32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2"/>
                <w:szCs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1EAE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JTSSLX_QLL</w:t>
            </w:r>
          </w:p>
        </w:tc>
      </w:tr>
      <w:tr w14:paraId="175D835D">
        <w:tblPrEx>
          <w:tblCellMar>
            <w:top w:w="0" w:type="dxa"/>
            <w:left w:w="108" w:type="dxa"/>
            <w:bottom w:w="0" w:type="dxa"/>
            <w:right w:w="108" w:type="dxa"/>
          </w:tblCellMar>
        </w:tblPrEx>
        <w:trPr>
          <w:trHeight w:val="288" w:hRule="atLeast"/>
          <w:jc w:val="center"/>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2C4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其他类</w:t>
            </w:r>
          </w:p>
        </w:tc>
        <w:tc>
          <w:tcPr>
            <w:tcW w:w="2217" w:type="pct"/>
            <w:tcBorders>
              <w:top w:val="single" w:color="000000" w:sz="4" w:space="0"/>
              <w:left w:val="single" w:color="000000" w:sz="4" w:space="0"/>
              <w:bottom w:val="single" w:color="000000" w:sz="4" w:space="0"/>
              <w:right w:val="single" w:color="000000" w:sz="4" w:space="0"/>
            </w:tcBorders>
            <w:shd w:val="clear" w:color="auto" w:fill="auto"/>
          </w:tcPr>
          <w:p w14:paraId="780E0FA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2"/>
                <w:szCs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73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SSLX_QTL</w:t>
            </w:r>
          </w:p>
        </w:tc>
      </w:tr>
    </w:tbl>
    <w:p w14:paraId="798553F5">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681D8D92">
      <w:pPr>
        <w:rPr>
          <w:rFonts w:hint="eastAsia" w:ascii="宋体" w:hAnsi="宋体" w:eastAsia="宋体" w:cs="宋体"/>
        </w:rPr>
      </w:pPr>
      <w:r>
        <w:rPr>
          <w:rFonts w:hint="eastAsia" w:ascii="宋体" w:hAnsi="宋体" w:eastAsia="宋体" w:cs="宋体"/>
        </w:rPr>
        <w:br w:type="page"/>
      </w:r>
    </w:p>
    <w:p w14:paraId="0AF2E1A8">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各类基础设施对应设备分类及监测项见下表（依据CJ/T 545-2021《城市运行管理服务平台数据标准》第7.3.1.2条）：</w:t>
      </w:r>
    </w:p>
    <w:p w14:paraId="22C7A30E">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设备分类及监测项表</w:t>
      </w:r>
    </w:p>
    <w:tbl>
      <w:tblPr>
        <w:tblStyle w:val="15"/>
        <w:tblW w:w="4998" w:type="pct"/>
        <w:jc w:val="center"/>
        <w:tblLayout w:type="fixed"/>
        <w:tblCellMar>
          <w:top w:w="0" w:type="dxa"/>
          <w:left w:w="108" w:type="dxa"/>
          <w:bottom w:w="0" w:type="dxa"/>
          <w:right w:w="108" w:type="dxa"/>
        </w:tblCellMar>
      </w:tblPr>
      <w:tblGrid>
        <w:gridCol w:w="835"/>
        <w:gridCol w:w="2622"/>
        <w:gridCol w:w="1145"/>
        <w:gridCol w:w="1844"/>
        <w:gridCol w:w="1254"/>
        <w:gridCol w:w="819"/>
      </w:tblGrid>
      <w:tr w14:paraId="52C89EF5">
        <w:tblPrEx>
          <w:tblCellMar>
            <w:top w:w="0" w:type="dxa"/>
            <w:left w:w="108" w:type="dxa"/>
            <w:bottom w:w="0" w:type="dxa"/>
            <w:right w:w="108" w:type="dxa"/>
          </w:tblCellMar>
        </w:tblPrEx>
        <w:trPr>
          <w:trHeight w:val="23" w:hRule="atLeast"/>
          <w:jc w:val="center"/>
        </w:trPr>
        <w:tc>
          <w:tcPr>
            <w:tcW w:w="49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230CD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基础设施类型</w:t>
            </w:r>
          </w:p>
        </w:tc>
        <w:tc>
          <w:tcPr>
            <w:tcW w:w="153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5560E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监测设备类型</w:t>
            </w:r>
          </w:p>
        </w:tc>
        <w:tc>
          <w:tcPr>
            <w:tcW w:w="67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16975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设备类型编号</w:t>
            </w:r>
          </w:p>
        </w:tc>
        <w:tc>
          <w:tcPr>
            <w:tcW w:w="108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5C555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设备监测项</w:t>
            </w:r>
          </w:p>
        </w:tc>
        <w:tc>
          <w:tcPr>
            <w:tcW w:w="73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E6169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监测项编号</w:t>
            </w:r>
          </w:p>
        </w:tc>
        <w:tc>
          <w:tcPr>
            <w:tcW w:w="48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A0BD3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说明(单位)</w:t>
            </w:r>
          </w:p>
        </w:tc>
      </w:tr>
      <w:tr w14:paraId="399EEABF">
        <w:tblPrEx>
          <w:tblCellMar>
            <w:top w:w="0" w:type="dxa"/>
            <w:left w:w="108" w:type="dxa"/>
            <w:bottom w:w="0" w:type="dxa"/>
            <w:right w:w="108" w:type="dxa"/>
          </w:tblCellMar>
        </w:tblPrEx>
        <w:trPr>
          <w:trHeight w:val="23" w:hRule="atLeast"/>
          <w:jc w:val="center"/>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70E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供热类</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85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温度传感器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C78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SBLX_0014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1C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温度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CA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JCX_0014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B3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r>
      <w:tr w14:paraId="1E52CFB4">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6B1E">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A2D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压力传感器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30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SBLX_0015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98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压力</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5E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JCX_0015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70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MPa</w:t>
            </w:r>
          </w:p>
        </w:tc>
      </w:tr>
      <w:tr w14:paraId="79B1EFDC">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6F4B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35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土壤温度传感器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35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SBLX_0016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23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土壤温度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45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JCX_0016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E5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r>
      <w:tr w14:paraId="72A1B908">
        <w:tblPrEx>
          <w:tblCellMar>
            <w:top w:w="0" w:type="dxa"/>
            <w:left w:w="108" w:type="dxa"/>
            <w:bottom w:w="0" w:type="dxa"/>
            <w:right w:w="108" w:type="dxa"/>
          </w:tblCellMar>
        </w:tblPrEx>
        <w:trPr>
          <w:trHeight w:val="23" w:hRule="atLeast"/>
          <w:jc w:val="center"/>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BD5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管廊类</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6A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廊体裂缝监测设备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3F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SBLX_0017</w:t>
            </w:r>
          </w:p>
        </w:tc>
        <w:tc>
          <w:tcPr>
            <w:tcW w:w="1082" w:type="pct"/>
            <w:tcBorders>
              <w:top w:val="single" w:color="000000" w:sz="4" w:space="0"/>
              <w:left w:val="single" w:color="000000" w:sz="4" w:space="0"/>
              <w:bottom w:val="single" w:color="000000" w:sz="4" w:space="0"/>
              <w:right w:val="single" w:color="000000" w:sz="4" w:space="0"/>
            </w:tcBorders>
            <w:shd w:val="clear" w:color="auto" w:fill="auto"/>
          </w:tcPr>
          <w:p w14:paraId="3584526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37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JCX_0017</w:t>
            </w:r>
          </w:p>
        </w:tc>
        <w:tc>
          <w:tcPr>
            <w:tcW w:w="480" w:type="pct"/>
            <w:tcBorders>
              <w:top w:val="single" w:color="000000" w:sz="4" w:space="0"/>
              <w:left w:val="single" w:color="000000" w:sz="4" w:space="0"/>
              <w:bottom w:val="single" w:color="000000" w:sz="4" w:space="0"/>
              <w:right w:val="single" w:color="000000" w:sz="4" w:space="0"/>
            </w:tcBorders>
            <w:shd w:val="clear" w:color="auto" w:fill="auto"/>
          </w:tcPr>
          <w:p w14:paraId="69A178B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47271F78">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67F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0C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廊体沉降监测设备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02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SBLX_0018</w:t>
            </w:r>
          </w:p>
        </w:tc>
        <w:tc>
          <w:tcPr>
            <w:tcW w:w="1082" w:type="pct"/>
            <w:tcBorders>
              <w:top w:val="single" w:color="000000" w:sz="4" w:space="0"/>
              <w:left w:val="single" w:color="000000" w:sz="4" w:space="0"/>
              <w:bottom w:val="single" w:color="000000" w:sz="4" w:space="0"/>
              <w:right w:val="single" w:color="000000" w:sz="4" w:space="0"/>
            </w:tcBorders>
            <w:shd w:val="clear" w:color="auto" w:fill="auto"/>
          </w:tcPr>
          <w:p w14:paraId="149AEDA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33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JCX_0018</w:t>
            </w:r>
          </w:p>
        </w:tc>
        <w:tc>
          <w:tcPr>
            <w:tcW w:w="480" w:type="pct"/>
            <w:tcBorders>
              <w:top w:val="single" w:color="000000" w:sz="4" w:space="0"/>
              <w:left w:val="single" w:color="000000" w:sz="4" w:space="0"/>
              <w:bottom w:val="single" w:color="000000" w:sz="4" w:space="0"/>
              <w:right w:val="single" w:color="000000" w:sz="4" w:space="0"/>
            </w:tcBorders>
            <w:shd w:val="clear" w:color="auto" w:fill="auto"/>
          </w:tcPr>
          <w:p w14:paraId="5B04185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36F74E57">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F1237">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96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廊体温度监测设备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5A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SBLX_0019</w:t>
            </w:r>
          </w:p>
        </w:tc>
        <w:tc>
          <w:tcPr>
            <w:tcW w:w="1082" w:type="pct"/>
            <w:tcBorders>
              <w:top w:val="single" w:color="000000" w:sz="4" w:space="0"/>
              <w:left w:val="single" w:color="000000" w:sz="4" w:space="0"/>
              <w:bottom w:val="single" w:color="000000" w:sz="4" w:space="0"/>
              <w:right w:val="single" w:color="000000" w:sz="4" w:space="0"/>
            </w:tcBorders>
            <w:shd w:val="clear" w:color="auto" w:fill="auto"/>
          </w:tcPr>
          <w:p w14:paraId="35AE6CF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16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JCX_0019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66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w:t>
            </w:r>
          </w:p>
        </w:tc>
      </w:tr>
      <w:tr w14:paraId="52834F16">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53EC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B2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廊内气体监测设备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2F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SBLX_0020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A9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一氧化碳(CO)浓度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CD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JCX_0020</w:t>
            </w:r>
          </w:p>
        </w:tc>
        <w:tc>
          <w:tcPr>
            <w:tcW w:w="480" w:type="pct"/>
            <w:tcBorders>
              <w:top w:val="single" w:color="000000" w:sz="4" w:space="0"/>
              <w:left w:val="single" w:color="000000" w:sz="4" w:space="0"/>
              <w:bottom w:val="single" w:color="000000" w:sz="4" w:space="0"/>
              <w:right w:val="single" w:color="000000" w:sz="4" w:space="0"/>
            </w:tcBorders>
            <w:shd w:val="clear" w:color="auto" w:fill="auto"/>
          </w:tcPr>
          <w:p w14:paraId="68BA6A0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289A47E6">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DB1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71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廊内气体监测设备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475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SBLX_0021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45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氧气(O₂)浓度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50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JCX_0021</w:t>
            </w:r>
          </w:p>
        </w:tc>
        <w:tc>
          <w:tcPr>
            <w:tcW w:w="480" w:type="pct"/>
            <w:tcBorders>
              <w:top w:val="single" w:color="000000" w:sz="4" w:space="0"/>
              <w:left w:val="single" w:color="000000" w:sz="4" w:space="0"/>
              <w:bottom w:val="single" w:color="000000" w:sz="4" w:space="0"/>
              <w:right w:val="single" w:color="000000" w:sz="4" w:space="0"/>
            </w:tcBorders>
            <w:shd w:val="clear" w:color="auto" w:fill="auto"/>
          </w:tcPr>
          <w:p w14:paraId="5A95318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7FACFDE6">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0CB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5B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廊内气体监测设备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F6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SBLX_0022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737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甲烷(CH</w:t>
            </w:r>
            <w:r>
              <w:rPr>
                <w:rFonts w:hint="eastAsia" w:ascii="宋体" w:hAnsi="宋体" w:eastAsia="宋体" w:cs="宋体"/>
                <w:kern w:val="0"/>
                <w:sz w:val="20"/>
                <w:szCs w:val="20"/>
                <w:highlight w:val="none"/>
                <w:vertAlign w:val="subscript"/>
                <w:lang w:val="en-US" w:eastAsia="zh-CN" w:bidi="ar"/>
              </w:rPr>
              <w:t>4</w:t>
            </w:r>
            <w:r>
              <w:rPr>
                <w:rFonts w:hint="eastAsia" w:ascii="宋体" w:hAnsi="宋体" w:eastAsia="宋体" w:cs="宋体"/>
                <w:kern w:val="0"/>
                <w:sz w:val="20"/>
                <w:szCs w:val="20"/>
                <w:highlight w:val="none"/>
                <w:lang w:bidi="ar"/>
              </w:rPr>
              <w:t>)浓度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4C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JCX_0022</w:t>
            </w:r>
          </w:p>
        </w:tc>
        <w:tc>
          <w:tcPr>
            <w:tcW w:w="480" w:type="pct"/>
            <w:tcBorders>
              <w:top w:val="single" w:color="000000" w:sz="4" w:space="0"/>
              <w:left w:val="single" w:color="000000" w:sz="4" w:space="0"/>
              <w:bottom w:val="single" w:color="000000" w:sz="4" w:space="0"/>
              <w:right w:val="single" w:color="000000" w:sz="4" w:space="0"/>
            </w:tcBorders>
            <w:shd w:val="clear" w:color="auto" w:fill="auto"/>
          </w:tcPr>
          <w:p w14:paraId="57DACB1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5999D8DF">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5FA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A6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廊内气体监测设备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8A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SBLX_0023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FC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硫化氢(H₂S)浓度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BC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JCX_0023</w:t>
            </w:r>
          </w:p>
        </w:tc>
        <w:tc>
          <w:tcPr>
            <w:tcW w:w="480" w:type="pct"/>
            <w:tcBorders>
              <w:top w:val="single" w:color="000000" w:sz="4" w:space="0"/>
              <w:left w:val="single" w:color="000000" w:sz="4" w:space="0"/>
              <w:bottom w:val="single" w:color="000000" w:sz="4" w:space="0"/>
              <w:right w:val="single" w:color="000000" w:sz="4" w:space="0"/>
            </w:tcBorders>
            <w:shd w:val="clear" w:color="auto" w:fill="auto"/>
          </w:tcPr>
          <w:p w14:paraId="4493150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565DEE80">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D97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D7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廊内管线压力</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C8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SBLX_0024</w:t>
            </w:r>
          </w:p>
        </w:tc>
        <w:tc>
          <w:tcPr>
            <w:tcW w:w="1082" w:type="pct"/>
            <w:tcBorders>
              <w:top w:val="single" w:color="000000" w:sz="4" w:space="0"/>
              <w:left w:val="single" w:color="000000" w:sz="4" w:space="0"/>
              <w:bottom w:val="single" w:color="000000" w:sz="4" w:space="0"/>
              <w:right w:val="single" w:color="000000" w:sz="4" w:space="0"/>
            </w:tcBorders>
            <w:shd w:val="clear" w:color="auto" w:fill="auto"/>
          </w:tcPr>
          <w:p w14:paraId="73EDE96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71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JCX_0024</w:t>
            </w:r>
          </w:p>
        </w:tc>
        <w:tc>
          <w:tcPr>
            <w:tcW w:w="480" w:type="pct"/>
            <w:tcBorders>
              <w:top w:val="single" w:color="000000" w:sz="4" w:space="0"/>
              <w:left w:val="single" w:color="000000" w:sz="4" w:space="0"/>
              <w:bottom w:val="single" w:color="000000" w:sz="4" w:space="0"/>
              <w:right w:val="single" w:color="000000" w:sz="4" w:space="0"/>
            </w:tcBorders>
            <w:shd w:val="clear" w:color="auto" w:fill="auto"/>
          </w:tcPr>
          <w:p w14:paraId="165502E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r>
      <w:tr w14:paraId="3F7AF9D2">
        <w:tblPrEx>
          <w:tblCellMar>
            <w:top w:w="0" w:type="dxa"/>
            <w:left w:w="108" w:type="dxa"/>
            <w:bottom w:w="0" w:type="dxa"/>
            <w:right w:w="108" w:type="dxa"/>
          </w:tblCellMar>
        </w:tblPrEx>
        <w:trPr>
          <w:trHeight w:val="23" w:hRule="atLeast"/>
          <w:jc w:val="center"/>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8B60">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highlight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CA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廊内管线可燃气体监测设备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F3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SBLX_0025</w:t>
            </w:r>
          </w:p>
        </w:tc>
        <w:tc>
          <w:tcPr>
            <w:tcW w:w="1082" w:type="pct"/>
            <w:tcBorders>
              <w:top w:val="single" w:color="000000" w:sz="4" w:space="0"/>
              <w:left w:val="single" w:color="000000" w:sz="4" w:space="0"/>
              <w:bottom w:val="single" w:color="000000" w:sz="4" w:space="0"/>
              <w:right w:val="single" w:color="000000" w:sz="4" w:space="0"/>
            </w:tcBorders>
            <w:shd w:val="clear" w:color="auto" w:fill="auto"/>
          </w:tcPr>
          <w:p w14:paraId="23562EA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B6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JCX_0025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B3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highlight w:val="none"/>
              </w:rPr>
            </w:pPr>
            <w:r>
              <w:rPr>
                <w:rFonts w:hint="eastAsia" w:ascii="宋体" w:hAnsi="宋体" w:eastAsia="宋体" w:cs="宋体"/>
                <w:kern w:val="0"/>
                <w:sz w:val="20"/>
                <w:szCs w:val="20"/>
                <w:highlight w:val="none"/>
                <w:lang w:bidi="ar"/>
              </w:rPr>
              <w:t>VOL%</w:t>
            </w:r>
          </w:p>
        </w:tc>
      </w:tr>
    </w:tbl>
    <w:p w14:paraId="34F0BA12">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2D9D682F">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监测设备基础主要数据项见下表（依据CJ/T 545-2021《城市运行管理服务平台数据标准》第7.3.1.2条）：</w:t>
      </w:r>
    </w:p>
    <w:p w14:paraId="0AB29D55">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监测设备基础主要数据项</w:t>
      </w:r>
    </w:p>
    <w:tbl>
      <w:tblPr>
        <w:tblStyle w:val="15"/>
        <w:tblW w:w="4998" w:type="pct"/>
        <w:jc w:val="center"/>
        <w:tblLayout w:type="autofit"/>
        <w:tblCellMar>
          <w:top w:w="0" w:type="dxa"/>
          <w:left w:w="108" w:type="dxa"/>
          <w:bottom w:w="0" w:type="dxa"/>
          <w:right w:w="108" w:type="dxa"/>
        </w:tblCellMar>
      </w:tblPr>
      <w:tblGrid>
        <w:gridCol w:w="668"/>
        <w:gridCol w:w="1456"/>
        <w:gridCol w:w="1033"/>
        <w:gridCol w:w="1222"/>
        <w:gridCol w:w="1021"/>
        <w:gridCol w:w="1146"/>
        <w:gridCol w:w="1973"/>
      </w:tblGrid>
      <w:tr w14:paraId="5091D916">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4A79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5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12709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0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19E41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1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F56AE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5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B70C1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7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FB6B8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15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FE3C8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396B05CC">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F1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9F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CD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6F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1A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24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665A834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643B256">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36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73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点位标识码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2A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DWBSM</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C1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47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0D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1DEB">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4CB19E44">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D71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B0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设备类型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50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SBLX</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B3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F2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F9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D67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5F5321B3">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82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B7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设备代码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27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SBDM</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F6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A8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E7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5952FA2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2D71323">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BC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FB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55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SBMC</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1E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BD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A1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0276CE5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E70808A">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E1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87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设备厂商信息</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65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SBCSXX</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93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60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83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3EB55AF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A201511">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05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50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设备型号</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A5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SBXH</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D5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9A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9E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56515B1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812FBF9">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D7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E7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安装位置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D5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AZWZ</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6F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79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FF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546BD68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09440F2">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59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0A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所在区域</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1D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SZQY</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19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6C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64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7843800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7FFB236">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76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DC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所在街道</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AA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SZJD</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5A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13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2A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1F40120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C37E752">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B9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55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相对高度</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DA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XDGD</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4E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A7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99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0E3F449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52D5226">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F5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D3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安装时间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28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AZSJ</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D9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0843569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D0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4276732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06FF0CB">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5C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C0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设备来源</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14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SBLY</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F2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DA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B9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1A6143B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709CDF8">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54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66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60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JCX</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8F9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33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AF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1C1B86A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45D9132">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95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C4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采集频率</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EF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CJPL</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86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D0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CE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6B011A5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B150E19">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E7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BC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上传频率</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97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SCPL</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6B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F6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4E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5DFE97D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A959ED9">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7E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78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供电方式</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EA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GDFS</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A3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99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1F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7D89CD4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F709FCD">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B4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68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注册上线时间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F3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ZCSXSJ</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86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99" w:type="pct"/>
            <w:tcBorders>
              <w:top w:val="single" w:color="000000" w:sz="4" w:space="0"/>
              <w:left w:val="single" w:color="000000" w:sz="4" w:space="0"/>
              <w:bottom w:val="single" w:color="000000" w:sz="4" w:space="0"/>
              <w:right w:val="single" w:color="000000" w:sz="4" w:space="0"/>
            </w:tcBorders>
            <w:shd w:val="clear" w:color="auto" w:fill="auto"/>
          </w:tcPr>
          <w:p w14:paraId="5B4ADDC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42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tcPr>
          <w:p w14:paraId="57082B4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B6C8F7D">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5B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84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设备状态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68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SBZT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48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04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F2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FB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未使用/正常/试运行/故障/维修/报废</w:t>
            </w:r>
          </w:p>
        </w:tc>
      </w:tr>
    </w:tbl>
    <w:p w14:paraId="7EC966FA">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0F808A59">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监测项阈值基础主要数据见下表（依据CJ/T 545-2021《城市运行管理服务平台数据标准》第7.3.1.2条）:</w:t>
      </w:r>
    </w:p>
    <w:p w14:paraId="51481FD2">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监测项阈值基础主要数据项</w:t>
      </w:r>
    </w:p>
    <w:tbl>
      <w:tblPr>
        <w:tblStyle w:val="15"/>
        <w:tblpPr w:leftFromText="180" w:rightFromText="180" w:vertAnchor="text" w:horzAnchor="page" w:tblpXSpec="center" w:tblpY="210"/>
        <w:tblOverlap w:val="never"/>
        <w:tblW w:w="4998" w:type="pct"/>
        <w:jc w:val="center"/>
        <w:tblLayout w:type="autofit"/>
        <w:tblCellMar>
          <w:top w:w="0" w:type="dxa"/>
          <w:left w:w="108" w:type="dxa"/>
          <w:bottom w:w="0" w:type="dxa"/>
          <w:right w:w="108" w:type="dxa"/>
        </w:tblCellMar>
      </w:tblPr>
      <w:tblGrid>
        <w:gridCol w:w="832"/>
        <w:gridCol w:w="1601"/>
        <w:gridCol w:w="1217"/>
        <w:gridCol w:w="1217"/>
        <w:gridCol w:w="1217"/>
        <w:gridCol w:w="1217"/>
        <w:gridCol w:w="1218"/>
      </w:tblGrid>
      <w:tr w14:paraId="31027388">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3783F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3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70D9A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15206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4E7B5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EFEE3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D0CB6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E761E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1F4FF36C">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42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78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7B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5B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E1A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FC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25987E4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2C3462C">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DE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70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监测设备类型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7F9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JCSBLX</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4B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D6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AA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385A">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F39AE55">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14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EE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监测设备代码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25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JCSBDM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3B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90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81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4938D4C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F4F9592">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CA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641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监测项代码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19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JCXDM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B3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4E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0D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62D03B8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8A2042E">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F6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AC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一级报警阈值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01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YJBJYZ</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90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E02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FF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3D8FD62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107CFBC">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DF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B4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二级报警阈值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D99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EJBJYZ</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55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E6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EA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38057FE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5B0B607">
        <w:tblPrEx>
          <w:tblCellMar>
            <w:top w:w="0" w:type="dxa"/>
            <w:left w:w="108" w:type="dxa"/>
            <w:bottom w:w="0" w:type="dxa"/>
            <w:right w:w="108" w:type="dxa"/>
          </w:tblCellMar>
        </w:tblPrEx>
        <w:trPr>
          <w:trHeight w:val="23"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4F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5D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三级报警阈值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8A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SJBJYZ</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AC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01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6A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49305A8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06FE1B86">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537242BB">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设备实时监测基础主要数据项见下表（依据CJ/T 545-2021《城市运行管理服务平台数据标准》第7.3.1.2条）:</w:t>
      </w:r>
    </w:p>
    <w:p w14:paraId="6176F498">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设备实时监测基础主要数据项</w:t>
      </w:r>
    </w:p>
    <w:tbl>
      <w:tblPr>
        <w:tblStyle w:val="15"/>
        <w:tblW w:w="4998" w:type="pct"/>
        <w:tblInd w:w="0" w:type="dxa"/>
        <w:tblLayout w:type="autofit"/>
        <w:tblCellMar>
          <w:top w:w="0" w:type="dxa"/>
          <w:left w:w="108" w:type="dxa"/>
          <w:bottom w:w="0" w:type="dxa"/>
          <w:right w:w="108" w:type="dxa"/>
        </w:tblCellMar>
      </w:tblPr>
      <w:tblGrid>
        <w:gridCol w:w="825"/>
        <w:gridCol w:w="1609"/>
        <w:gridCol w:w="1217"/>
        <w:gridCol w:w="1217"/>
        <w:gridCol w:w="1217"/>
        <w:gridCol w:w="1217"/>
        <w:gridCol w:w="1217"/>
      </w:tblGrid>
      <w:tr w14:paraId="34DADFAA">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B9264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4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A1ECC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A8C55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4A7F1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9E689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C44C3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51940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7C7684B2">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354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21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D9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1D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CD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BC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425971F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A6A9068">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8A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5C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设施类型代码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31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SSLXDM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7DC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40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65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3331">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1FB1DA9D">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A2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7A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市政设施代码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AB9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SZSSDM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43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FC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FD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425706E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E3CCE15">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80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ED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6C3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SSMC</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77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2D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D4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03FAF95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74632FE">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D4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90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点位标识码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E4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DWBSM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33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E1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9D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87EC">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35904DE">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ED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50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监测项代码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36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JCXDM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D0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2E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B8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EA7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4399E60D">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A6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B4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监测项值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68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JCXZ</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C0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06A7A79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C6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45DCD31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C1CAAB8">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67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A1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监测上报时间</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B3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JCSBSJ</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02A2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64FE628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A3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tcPr>
          <w:p w14:paraId="1590B92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E34E4EC">
        <w:tblPrEx>
          <w:tblCellMar>
            <w:top w:w="0" w:type="dxa"/>
            <w:left w:w="108" w:type="dxa"/>
            <w:bottom w:w="0" w:type="dxa"/>
            <w:right w:w="108" w:type="dxa"/>
          </w:tblCellMar>
        </w:tblPrEx>
        <w:trPr>
          <w:trHeight w:val="2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37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D2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监测项描述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60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JCXMS</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F8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91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79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9F88">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bl>
    <w:p w14:paraId="6780D7A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5B4E91DE">
      <w:pPr>
        <w:rPr>
          <w:rFonts w:hint="eastAsia" w:ascii="宋体" w:hAnsi="宋体" w:eastAsia="宋体" w:cs="宋体"/>
        </w:rPr>
      </w:pPr>
      <w:r>
        <w:rPr>
          <w:rFonts w:hint="eastAsia" w:ascii="宋体" w:hAnsi="宋体" w:eastAsia="宋体" w:cs="宋体"/>
        </w:rPr>
        <w:br w:type="page"/>
      </w:r>
    </w:p>
    <w:p w14:paraId="702DE04B">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设备报警基础主要数据项见下表（依据CJ/T 545-2021《城市运行管理服务平台数据标准》第7.3.1.2条）:</w:t>
      </w:r>
    </w:p>
    <w:p w14:paraId="2B02864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设备报警基础主要数据项</w:t>
      </w:r>
    </w:p>
    <w:tbl>
      <w:tblPr>
        <w:tblStyle w:val="15"/>
        <w:tblW w:w="4998" w:type="pct"/>
        <w:jc w:val="center"/>
        <w:tblLayout w:type="autofit"/>
        <w:tblCellMar>
          <w:top w:w="0" w:type="dxa"/>
          <w:left w:w="108" w:type="dxa"/>
          <w:bottom w:w="0" w:type="dxa"/>
          <w:right w:w="108" w:type="dxa"/>
        </w:tblCellMar>
      </w:tblPr>
      <w:tblGrid>
        <w:gridCol w:w="645"/>
        <w:gridCol w:w="1470"/>
        <w:gridCol w:w="1057"/>
        <w:gridCol w:w="1224"/>
        <w:gridCol w:w="1037"/>
        <w:gridCol w:w="1166"/>
        <w:gridCol w:w="1920"/>
      </w:tblGrid>
      <w:tr w14:paraId="093C783A">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AE6DE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6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5F502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2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3752B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1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24C9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0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B6519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8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0816E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12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07B67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424CB157">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0D8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DB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18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88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33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36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145CAC5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1DE1C26">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3C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C1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设施类型代码</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96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SSLXDM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9F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B2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63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7CB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7E7C79E7">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A2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AA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市政设施代码</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64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SZSSDM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41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6D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02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DC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设施类代码</w:t>
            </w:r>
          </w:p>
        </w:tc>
      </w:tr>
      <w:tr w14:paraId="6BC8EE84">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8E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25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市政设施名称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D5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SZSSMC</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91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68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9B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0D4D5BD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C534ED6">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2C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B4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点位标识码</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F7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DWBSM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CC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99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8F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71CB38E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85F338D">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3B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4C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报警代码</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9C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BJDM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1C1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DC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3B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70C6740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E43BB3E">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62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68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报警名称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ED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BJMC</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105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E8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D3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49C8FAA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0D8CB8D">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21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AFC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设备代码</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6B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SBDM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1B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38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F9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13DE43B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90B959F">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B4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D2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报警部位</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B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BJBW</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CF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F3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8E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0B5578E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D4575E1">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7E9F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EC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监测项代码</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6FF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JCXDM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CE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6B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06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3C9C250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16B2AA9">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07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DC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初次报警值</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03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CCBJZ</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7A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08" w:type="pct"/>
            <w:tcBorders>
              <w:top w:val="single" w:color="000000" w:sz="4" w:space="0"/>
              <w:left w:val="single" w:color="000000" w:sz="4" w:space="0"/>
              <w:bottom w:val="single" w:color="000000" w:sz="4" w:space="0"/>
              <w:right w:val="single" w:color="000000" w:sz="4" w:space="0"/>
            </w:tcBorders>
            <w:shd w:val="clear" w:color="auto" w:fill="auto"/>
          </w:tcPr>
          <w:p w14:paraId="33EA31A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AF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4F86620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E14A999">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953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81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初次报警时间</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A5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CCBJSJ</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F2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08" w:type="pct"/>
            <w:tcBorders>
              <w:top w:val="single" w:color="000000" w:sz="4" w:space="0"/>
              <w:left w:val="single" w:color="000000" w:sz="4" w:space="0"/>
              <w:bottom w:val="single" w:color="000000" w:sz="4" w:space="0"/>
              <w:right w:val="single" w:color="000000" w:sz="4" w:space="0"/>
            </w:tcBorders>
            <w:shd w:val="clear" w:color="auto" w:fill="auto"/>
          </w:tcPr>
          <w:p w14:paraId="72636B2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2F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5A1FB94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B8771F3">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18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BF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当前报警值</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E5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DQBJZ</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33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08" w:type="pct"/>
            <w:tcBorders>
              <w:top w:val="single" w:color="000000" w:sz="4" w:space="0"/>
              <w:left w:val="single" w:color="000000" w:sz="4" w:space="0"/>
              <w:bottom w:val="single" w:color="000000" w:sz="4" w:space="0"/>
              <w:right w:val="single" w:color="000000" w:sz="4" w:space="0"/>
            </w:tcBorders>
            <w:shd w:val="clear" w:color="auto" w:fill="auto"/>
          </w:tcPr>
          <w:p w14:paraId="0D80B89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172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4280353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903C9F3">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5C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49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当前报警时间</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80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DQBJSJ</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D0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08" w:type="pct"/>
            <w:tcBorders>
              <w:top w:val="single" w:color="000000" w:sz="4" w:space="0"/>
              <w:left w:val="single" w:color="000000" w:sz="4" w:space="0"/>
              <w:bottom w:val="single" w:color="000000" w:sz="4" w:space="0"/>
              <w:right w:val="single" w:color="000000" w:sz="4" w:space="0"/>
            </w:tcBorders>
            <w:shd w:val="clear" w:color="auto" w:fill="auto"/>
          </w:tcPr>
          <w:p w14:paraId="3D77006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98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2A1CAC1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CB32B9C">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3A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8E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当前报警级别</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EE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DQBJJB</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E2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11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28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3EDC18E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02DDB5F">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B8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21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最高报警值</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FA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ZGBJZ</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68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08" w:type="pct"/>
            <w:tcBorders>
              <w:top w:val="single" w:color="000000" w:sz="4" w:space="0"/>
              <w:left w:val="single" w:color="000000" w:sz="4" w:space="0"/>
              <w:bottom w:val="single" w:color="000000" w:sz="4" w:space="0"/>
              <w:right w:val="single" w:color="000000" w:sz="4" w:space="0"/>
            </w:tcBorders>
            <w:shd w:val="clear" w:color="auto" w:fill="auto"/>
          </w:tcPr>
          <w:p w14:paraId="102F387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39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3DDBB14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E645466">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A3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E2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最高报警时间</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22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ZGBJSJ</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321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08" w:type="pct"/>
            <w:tcBorders>
              <w:top w:val="single" w:color="000000" w:sz="4" w:space="0"/>
              <w:left w:val="single" w:color="000000" w:sz="4" w:space="0"/>
              <w:bottom w:val="single" w:color="000000" w:sz="4" w:space="0"/>
              <w:right w:val="single" w:color="000000" w:sz="4" w:space="0"/>
            </w:tcBorders>
            <w:shd w:val="clear" w:color="auto" w:fill="auto"/>
          </w:tcPr>
          <w:p w14:paraId="25C5D86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A4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2A078AC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9002DD3">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D84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BB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报警最高级别</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FD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BJZGJB</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AF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BB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8D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0643903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C0877FA">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D90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F3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报警结束时间</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D5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BJJSSJ</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67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08" w:type="pct"/>
            <w:tcBorders>
              <w:top w:val="single" w:color="000000" w:sz="4" w:space="0"/>
              <w:left w:val="single" w:color="000000" w:sz="4" w:space="0"/>
              <w:bottom w:val="single" w:color="000000" w:sz="4" w:space="0"/>
              <w:right w:val="single" w:color="000000" w:sz="4" w:space="0"/>
            </w:tcBorders>
            <w:shd w:val="clear" w:color="auto" w:fill="auto"/>
          </w:tcPr>
          <w:p w14:paraId="5C8800D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D4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tcPr>
          <w:p w14:paraId="309DAD2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88D0239">
        <w:tblPrEx>
          <w:tblCellMar>
            <w:top w:w="0" w:type="dxa"/>
            <w:left w:w="108" w:type="dxa"/>
            <w:bottom w:w="0" w:type="dxa"/>
            <w:right w:w="108" w:type="dxa"/>
          </w:tblCellMar>
        </w:tblPrEx>
        <w:trPr>
          <w:trHeight w:val="23"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7E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1B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报警类型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EF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BJLX</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E9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BBA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D943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71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0:实测值；</w:t>
            </w:r>
          </w:p>
          <w:p w14:paraId="3BF31C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1:分析值</w:t>
            </w:r>
          </w:p>
        </w:tc>
      </w:tr>
    </w:tbl>
    <w:p w14:paraId="3EDF746D">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692E985A">
      <w:pPr>
        <w:rPr>
          <w:rFonts w:hint="eastAsia" w:ascii="宋体" w:hAnsi="宋体" w:eastAsia="宋体" w:cs="宋体"/>
        </w:rPr>
      </w:pPr>
      <w:r>
        <w:rPr>
          <w:rFonts w:hint="eastAsia" w:ascii="宋体" w:hAnsi="宋体" w:eastAsia="宋体" w:cs="宋体"/>
        </w:rPr>
        <w:br w:type="page"/>
      </w:r>
    </w:p>
    <w:p w14:paraId="64C0842E">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报警分析数据用于记录现场排查人员和监测值守人员对系统报警进行的处置分析，主要数据项见下表（依据CJ/T 545-2021《城市运行管理服务平台数据标准》第7.3.1.2条）:</w:t>
      </w:r>
    </w:p>
    <w:p w14:paraId="489BB82B">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报警分析主要数据项</w:t>
      </w:r>
    </w:p>
    <w:tbl>
      <w:tblPr>
        <w:tblStyle w:val="15"/>
        <w:tblW w:w="4998" w:type="pct"/>
        <w:jc w:val="center"/>
        <w:tblLayout w:type="autofit"/>
        <w:tblCellMar>
          <w:top w:w="0" w:type="dxa"/>
          <w:left w:w="108" w:type="dxa"/>
          <w:bottom w:w="0" w:type="dxa"/>
          <w:right w:w="108" w:type="dxa"/>
        </w:tblCellMar>
      </w:tblPr>
      <w:tblGrid>
        <w:gridCol w:w="656"/>
        <w:gridCol w:w="1471"/>
        <w:gridCol w:w="1270"/>
        <w:gridCol w:w="1331"/>
        <w:gridCol w:w="1033"/>
        <w:gridCol w:w="1293"/>
        <w:gridCol w:w="1465"/>
      </w:tblGrid>
      <w:tr w14:paraId="3FD95A03">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8F533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6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1B9DC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74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2485F9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8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D86E7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0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B6B67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75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26F539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5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3E6FF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37C4AFB3">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03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DB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2B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61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76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1F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7F5695F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9659C9A">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47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EC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点位标识码</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4D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DWBSM</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FE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68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9E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03F5">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color w:val="000000"/>
                <w:sz w:val="20"/>
                <w:szCs w:val="20"/>
              </w:rPr>
            </w:pPr>
          </w:p>
        </w:tc>
      </w:tr>
      <w:tr w14:paraId="2840ED98">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AE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C1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报警代码</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446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BJDM</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0C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C4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55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16E347A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0FA5B12">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B9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03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报警名称</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BJMC</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A5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B7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50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39738D2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2BBDF0F">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95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F3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报警点位地址</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8D2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BJDWDZ</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DD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EE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B2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0F6A794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717F0F4">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E7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AF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现场排查人员</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75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XCPCRY</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C2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A0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780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6DCE1C1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EA00E87">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716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F9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现场排查人员所属单位</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FA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XCPCRYSSDW</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A8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E3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14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1FAF997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FFCCF85">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1A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ED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现场排查人员手机</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23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XCPCRYSJ</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46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5E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4F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6BBEC0F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A3DF7A9">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DF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6F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到达现场时间</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3B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DDXCSJ</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78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06" w:type="pct"/>
            <w:tcBorders>
              <w:top w:val="single" w:color="000000" w:sz="4" w:space="0"/>
              <w:left w:val="single" w:color="000000" w:sz="4" w:space="0"/>
              <w:bottom w:val="single" w:color="000000" w:sz="4" w:space="0"/>
              <w:right w:val="single" w:color="000000" w:sz="4" w:space="0"/>
            </w:tcBorders>
            <w:shd w:val="clear" w:color="auto" w:fill="auto"/>
          </w:tcPr>
          <w:p w14:paraId="623B0BB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9B0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4614E26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9DFDB3F">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E6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3A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现场状况描述</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D8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XCZKMS</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CF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037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500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7B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38C1B23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FD2EA99">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013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62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现场图片视频文件</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8E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XCTPSPWJ</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BA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E1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88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82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4935F11D">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CB8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82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监测职守人员</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03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JCZSRY</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50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C2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0F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583D781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A9C2048">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B3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2BB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职守人员手机</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28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ZSRYSJ</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E18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EE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DB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1B75A08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BB39BF8">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17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2C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职守人员单位</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AC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ZSRYDW</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0E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02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67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6E3B803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1888A22">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64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CF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分析简述</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4C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FXJS</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6A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4D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AE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6F84B7B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346582B">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27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8B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分析报告</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F3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FXBG</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FDA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EC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1B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59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r w14:paraId="4BB2AEB0">
        <w:tblPrEx>
          <w:tblCellMar>
            <w:top w:w="0" w:type="dxa"/>
            <w:left w:w="108" w:type="dxa"/>
            <w:bottom w:w="0" w:type="dxa"/>
            <w:right w:w="108" w:type="dxa"/>
          </w:tblCellMar>
        </w:tblPrEx>
        <w:trPr>
          <w:trHeight w:val="23"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4E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64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分析时间</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70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FXSJ</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AA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06" w:type="pct"/>
            <w:tcBorders>
              <w:top w:val="single" w:color="000000" w:sz="4" w:space="0"/>
              <w:left w:val="single" w:color="000000" w:sz="4" w:space="0"/>
              <w:bottom w:val="single" w:color="000000" w:sz="4" w:space="0"/>
              <w:right w:val="single" w:color="000000" w:sz="4" w:space="0"/>
            </w:tcBorders>
            <w:shd w:val="clear" w:color="auto" w:fill="auto"/>
          </w:tcPr>
          <w:p w14:paraId="3592F12B">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CC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59" w:type="pct"/>
            <w:tcBorders>
              <w:top w:val="single" w:color="000000" w:sz="4" w:space="0"/>
              <w:left w:val="single" w:color="000000" w:sz="4" w:space="0"/>
              <w:bottom w:val="single" w:color="000000" w:sz="4" w:space="0"/>
              <w:right w:val="single" w:color="000000" w:sz="4" w:space="0"/>
            </w:tcBorders>
            <w:shd w:val="clear" w:color="auto" w:fill="auto"/>
          </w:tcPr>
          <w:p w14:paraId="27CBACD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20E47613">
      <w:pPr>
        <w:rPr>
          <w:rFonts w:hint="eastAsia" w:ascii="宋体" w:hAnsi="宋体" w:eastAsia="宋体" w:cs="宋体"/>
          <w:sz w:val="20"/>
          <w:szCs w:val="20"/>
        </w:rPr>
      </w:pPr>
      <w:r>
        <w:rPr>
          <w:rFonts w:hint="eastAsia" w:ascii="宋体" w:hAnsi="宋体" w:eastAsia="宋体" w:cs="宋体"/>
          <w:sz w:val="20"/>
          <w:szCs w:val="20"/>
        </w:rPr>
        <w:br w:type="page"/>
      </w:r>
    </w:p>
    <w:p w14:paraId="77926C19">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报警关联处置数据用于记录针对分析后的报警现场及后端支撑关联处置数据，主要数据项见下表（依据CJ/T 545-2021《城市运行管理服务平台数据标准》第7.3.1.2条）:</w:t>
      </w:r>
    </w:p>
    <w:p w14:paraId="4749F9EF">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报警关联处置主要数据项</w:t>
      </w:r>
    </w:p>
    <w:tbl>
      <w:tblPr>
        <w:tblStyle w:val="15"/>
        <w:tblW w:w="4998" w:type="pct"/>
        <w:jc w:val="center"/>
        <w:tblLayout w:type="autofit"/>
        <w:tblCellMar>
          <w:top w:w="0" w:type="dxa"/>
          <w:left w:w="108" w:type="dxa"/>
          <w:bottom w:w="0" w:type="dxa"/>
          <w:right w:w="108" w:type="dxa"/>
        </w:tblCellMar>
      </w:tblPr>
      <w:tblGrid>
        <w:gridCol w:w="702"/>
        <w:gridCol w:w="1674"/>
        <w:gridCol w:w="1146"/>
        <w:gridCol w:w="1301"/>
        <w:gridCol w:w="1074"/>
        <w:gridCol w:w="1122"/>
        <w:gridCol w:w="1500"/>
      </w:tblGrid>
      <w:tr w14:paraId="777FE9E5">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C0633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98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4F62C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7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303F2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6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971FFD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3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57156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5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815A2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8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107E8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4F70FE18">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E49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31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01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D8B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6CA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5E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66CFDD7D">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6060AD4">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B7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18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点位标识码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B9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DWBSM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0CC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C9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BE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3C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p>
        </w:tc>
      </w:tr>
      <w:tr w14:paraId="2D957649">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2F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60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报警代码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42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BJDM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85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31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64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C9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20D1D99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9F45D40">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8E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8F5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32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BJMC</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40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0D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128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00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0650846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7D2E704">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47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FF0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报警点位地址</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C4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BJDWDZ</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1A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BC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E5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5C92D3C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9456E8A">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2B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0C5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处置单位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56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CZDW</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E1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C17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A7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1E91C52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5F18B1C">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8A4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F5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处置负责人</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20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CZFZR</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9A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4E8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4D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39E29EC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24BCEA5">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9D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84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处置负责人手机</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98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CZFZRSJ</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CB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80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AB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77AB50E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E585435">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34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8AA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处置记录时间</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53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CZJLSJ</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D5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Pr>
          <w:p w14:paraId="4BD1ECB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21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0ECD202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6C8CB4C">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6A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CDA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处置阶段</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005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CZJD</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21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F8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32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3E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116A519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D876E68">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FA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1D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处置状态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15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CZZT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3C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Pr>
          <w:p w14:paraId="1D181F4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CE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1B2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1:处置中；</w:t>
            </w:r>
          </w:p>
          <w:p w14:paraId="6F3C75F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2:处置完成</w:t>
            </w:r>
          </w:p>
        </w:tc>
      </w:tr>
      <w:tr w14:paraId="58C685D8">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83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22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监测职守人员</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0D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JCZSRY</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2A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12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2F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4DC6A57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F4472A7">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91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BF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处置结果</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C4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CZJG</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C8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E4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93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tcPr>
          <w:p w14:paraId="393271C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92A561B">
        <w:tblPrEx>
          <w:tblCellMar>
            <w:top w:w="0" w:type="dxa"/>
            <w:left w:w="108" w:type="dxa"/>
            <w:bottom w:w="0" w:type="dxa"/>
            <w:right w:w="108" w:type="dxa"/>
          </w:tblCellMar>
        </w:tblPrEx>
        <w:trPr>
          <w:trHeight w:val="23" w:hRule="atLeast"/>
          <w:jc w:val="cent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5E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2B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分析报告</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1F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FXBG</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27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6D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256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3B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58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存放文件路径</w:t>
            </w:r>
          </w:p>
        </w:tc>
      </w:tr>
    </w:tbl>
    <w:p w14:paraId="0835FD4A">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12011CCE">
      <w:pPr>
        <w:rPr>
          <w:rFonts w:hint="eastAsia" w:ascii="宋体" w:hAnsi="宋体" w:eastAsia="宋体" w:cs="宋体"/>
        </w:rPr>
      </w:pPr>
      <w:r>
        <w:rPr>
          <w:rFonts w:hint="eastAsia" w:ascii="宋体" w:hAnsi="宋体" w:eastAsia="宋体" w:cs="宋体"/>
        </w:rPr>
        <w:br w:type="page"/>
      </w:r>
    </w:p>
    <w:p w14:paraId="1A42AB32">
      <w:pPr>
        <w:pageBreakBefore w:val="0"/>
        <w:numPr>
          <w:ilvl w:val="0"/>
          <w:numId w:val="56"/>
        </w:numPr>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城市供热统计数据，主要数据项见下表（依据CJ/T 545-2021《城市运行管理服务平台数据标准》第7.4.3.2条 表60）：</w:t>
      </w:r>
    </w:p>
    <w:p w14:paraId="0AAE5032">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城市供热统计主要数据项</w:t>
      </w:r>
    </w:p>
    <w:tbl>
      <w:tblPr>
        <w:tblStyle w:val="15"/>
        <w:tblW w:w="5116" w:type="pct"/>
        <w:jc w:val="center"/>
        <w:tblLayout w:type="fixed"/>
        <w:tblCellMar>
          <w:top w:w="0" w:type="dxa"/>
          <w:left w:w="108" w:type="dxa"/>
          <w:bottom w:w="0" w:type="dxa"/>
          <w:right w:w="108" w:type="dxa"/>
        </w:tblCellMar>
      </w:tblPr>
      <w:tblGrid>
        <w:gridCol w:w="650"/>
        <w:gridCol w:w="2019"/>
        <w:gridCol w:w="1200"/>
        <w:gridCol w:w="1230"/>
        <w:gridCol w:w="1020"/>
        <w:gridCol w:w="1160"/>
        <w:gridCol w:w="1441"/>
      </w:tblGrid>
      <w:tr w14:paraId="0C8C78C8">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C4736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15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2F076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8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DF70D9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0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9D114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58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5077B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6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B15A7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2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8C1595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77DD456C">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49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F4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行政区划代码</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FF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XZQHDM</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3F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63DF">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20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1B75">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013161CE">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2BF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1D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统计时间</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A8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TJSJ</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2A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671C58B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82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C632">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12AC4AC3">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D6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DB6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统计周期</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A8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TJZQ</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C69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BF7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16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8C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年度：2021;</w:t>
            </w:r>
          </w:p>
          <w:p w14:paraId="4A30A6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季度：2021Q1;</w:t>
            </w:r>
          </w:p>
          <w:p w14:paraId="4779472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月度：202101</w:t>
            </w:r>
          </w:p>
        </w:tc>
      </w:tr>
      <w:tr w14:paraId="2DEF466D">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E4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05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供热能力</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89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ZQGRNL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36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16783ED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55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C2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单位：t/h</w:t>
            </w:r>
          </w:p>
        </w:tc>
      </w:tr>
      <w:tr w14:paraId="7DD752AB">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A0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DE7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热电厂供热能力</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91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RDCZQGRNL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B6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7509DF2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E4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EE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单位：t/h</w:t>
            </w:r>
          </w:p>
        </w:tc>
      </w:tr>
      <w:tr w14:paraId="37BEDFAD">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64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0E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锅炉房供热能力</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43E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GLFZQGRNL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E0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1194D56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C0E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90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单位：t/h</w:t>
            </w:r>
          </w:p>
        </w:tc>
      </w:tr>
      <w:tr w14:paraId="26D815F7">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BC2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8EE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供热总量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F9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ZQGRZL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F7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3CAD81A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7E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48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单位：万GJ</w:t>
            </w:r>
          </w:p>
        </w:tc>
      </w:tr>
      <w:tr w14:paraId="185DD5BE">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7A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00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热电厂蒸汽供热总量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E6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RDCZQGRZL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F8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6D34E7C0">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AB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FB6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单位：万GJ</w:t>
            </w:r>
          </w:p>
        </w:tc>
      </w:tr>
      <w:tr w14:paraId="58C71671">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86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85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锅炉房蒸汽供热总量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9D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GLFZQGRZL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4B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6190E20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57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4A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单位：万GJ</w:t>
            </w:r>
          </w:p>
        </w:tc>
      </w:tr>
      <w:tr w14:paraId="5B19738F">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C9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259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热水供热能力</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C1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RSGRNI</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25D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025342B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DE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8A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单位：MW</w:t>
            </w:r>
          </w:p>
        </w:tc>
      </w:tr>
      <w:tr w14:paraId="1E05B15D">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11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E8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热电厂热水供热能力</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65B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RDCRSGRNL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FC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72D3422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E0D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1F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单位：MW</w:t>
            </w:r>
          </w:p>
        </w:tc>
      </w:tr>
      <w:tr w14:paraId="402CDAFD">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069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A5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锅炉房热水供热能力</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EB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GLFRSGRNL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A1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491F1E5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792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9C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单位：MW</w:t>
            </w:r>
          </w:p>
        </w:tc>
      </w:tr>
      <w:tr w14:paraId="770A6FFE">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E6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73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热水供热总量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0B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RSGRZL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7E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49B8E26F">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A10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68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单位：万GJ</w:t>
            </w:r>
          </w:p>
        </w:tc>
      </w:tr>
      <w:tr w14:paraId="399F9DD6">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67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14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C99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热电厂热水供热总量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97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RDCRSGRZL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12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70CFB6E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A50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6AD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单位：万GJ</w:t>
            </w:r>
          </w:p>
        </w:tc>
      </w:tr>
      <w:tr w14:paraId="79D050B6">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EB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15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F9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锅炉房热水供热总量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8A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GLFRSGRZL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81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3BF423B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2F6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E7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单位：万GJ</w:t>
            </w:r>
          </w:p>
        </w:tc>
      </w:tr>
      <w:tr w14:paraId="1CB0348F">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51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16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42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管道长度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7F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GDCD</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BC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6DBF0A8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68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151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单位：km</w:t>
            </w:r>
          </w:p>
        </w:tc>
      </w:tr>
      <w:tr w14:paraId="64A0CAF3">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D13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17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DF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一级管道管网长度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B3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YJGDGWCD</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A5B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64B8FE6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9E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8D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单位：km</w:t>
            </w:r>
          </w:p>
        </w:tc>
      </w:tr>
      <w:tr w14:paraId="3166042F">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C21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18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CE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二级管道管网长度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69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EJGDGWCD</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C5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3A41CBD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42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9A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单位：km</w:t>
            </w:r>
          </w:p>
        </w:tc>
      </w:tr>
      <w:tr w14:paraId="7FB22F2F">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5F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19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2EA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供热面积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966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GRMJ</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EB2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05C208C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3F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45D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单位：万m²</w:t>
            </w:r>
          </w:p>
        </w:tc>
      </w:tr>
      <w:tr w14:paraId="1E55E678">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209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77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住宅供热面积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50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ZZGRMJ</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B4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476DB68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F9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22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单位：万m</w:t>
            </w:r>
          </w:p>
        </w:tc>
      </w:tr>
      <w:tr w14:paraId="5F38AC93">
        <w:tblPrEx>
          <w:tblCellMar>
            <w:top w:w="0" w:type="dxa"/>
            <w:left w:w="108" w:type="dxa"/>
            <w:bottom w:w="0" w:type="dxa"/>
            <w:right w:w="108" w:type="dxa"/>
          </w:tblCellMar>
        </w:tblPrEx>
        <w:trPr>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538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21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066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公共建筑供热面积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E13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GGJZGRMJ</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79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584" w:type="pct"/>
            <w:tcBorders>
              <w:top w:val="single" w:color="000000" w:sz="4" w:space="0"/>
              <w:left w:val="single" w:color="000000" w:sz="4" w:space="0"/>
              <w:bottom w:val="single" w:color="000000" w:sz="4" w:space="0"/>
              <w:right w:val="single" w:color="000000" w:sz="4" w:space="0"/>
            </w:tcBorders>
            <w:shd w:val="clear" w:color="auto" w:fill="auto"/>
          </w:tcPr>
          <w:p w14:paraId="7AFBCB1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1E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AD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单位：万m²</w:t>
            </w:r>
          </w:p>
        </w:tc>
      </w:tr>
    </w:tbl>
    <w:p w14:paraId="4A6CE6D1">
      <w:pPr>
        <w:pageBreakBefore w:val="0"/>
        <w:kinsoku/>
        <w:wordWrap/>
        <w:overflowPunct/>
        <w:topLinePunct w:val="0"/>
        <w:autoSpaceDE/>
        <w:autoSpaceDN/>
        <w:bidi w:val="0"/>
        <w:adjustRightInd/>
        <w:snapToGrid/>
        <w:spacing w:line="360" w:lineRule="auto"/>
        <w:ind w:firstLine="0"/>
        <w:rPr>
          <w:rFonts w:hint="eastAsia" w:ascii="宋体" w:hAnsi="宋体" w:eastAsia="宋体" w:cs="宋体"/>
          <w:sz w:val="20"/>
          <w:szCs w:val="20"/>
        </w:rPr>
      </w:pPr>
    </w:p>
    <w:p w14:paraId="1855767D">
      <w:pPr>
        <w:rPr>
          <w:rFonts w:hint="eastAsia" w:ascii="宋体" w:hAnsi="宋体" w:eastAsia="宋体" w:cs="宋体"/>
          <w:sz w:val="28"/>
          <w:szCs w:val="28"/>
        </w:rPr>
      </w:pPr>
      <w:r>
        <w:rPr>
          <w:rFonts w:hint="eastAsia" w:ascii="宋体" w:hAnsi="宋体" w:eastAsia="宋体" w:cs="宋体"/>
          <w:sz w:val="28"/>
          <w:szCs w:val="28"/>
        </w:rPr>
        <w:br w:type="page"/>
      </w:r>
    </w:p>
    <w:p w14:paraId="4EDFCEF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3.5.3 服务数据</w:t>
      </w:r>
    </w:p>
    <w:p w14:paraId="7B13E14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服务数据应包括公众诉求统计数据和便民便企服务事项数据，各城市可根据实际需求拓展或接入与公众服务相关的其他数据。公众诉求数据应包括公众诉求问题数据、公众诉求统计数据等，主要数据项应符合下列规定（依据CJ/T 545-2021《城市运行管理服务平台数据标准》第7.5条和CJ/T 545-2021《城市运行管理服务平台数据标准》第7.4.3.5条）：</w:t>
      </w:r>
    </w:p>
    <w:p w14:paraId="44B62AD2">
      <w:pPr>
        <w:pageBreakBefore w:val="0"/>
        <w:numPr>
          <w:ilvl w:val="0"/>
          <w:numId w:val="57"/>
        </w:numPr>
        <w:kinsoku/>
        <w:wordWrap/>
        <w:overflowPunct/>
        <w:topLinePunct w:val="0"/>
        <w:autoSpaceDE/>
        <w:autoSpaceDN/>
        <w:bidi w:val="0"/>
        <w:adjustRightInd/>
        <w:snapToGrid/>
        <w:spacing w:line="360" w:lineRule="auto"/>
        <w:ind w:firstLine="560" w:firstLineChars="200"/>
        <w:outlineLvl w:val="9"/>
        <w:rPr>
          <w:rFonts w:hint="eastAsia" w:ascii="宋体" w:hAnsi="宋体" w:eastAsia="宋体" w:cs="宋体"/>
        </w:rPr>
      </w:pPr>
      <w:r>
        <w:rPr>
          <w:rFonts w:hint="eastAsia" w:ascii="宋体" w:hAnsi="宋体" w:eastAsia="宋体" w:cs="宋体"/>
        </w:rPr>
        <w:t>公众诉求问题主要数据项见下表：</w:t>
      </w:r>
    </w:p>
    <w:p w14:paraId="1B95A5D0">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公众诉求问题主要数据项</w:t>
      </w:r>
    </w:p>
    <w:tbl>
      <w:tblPr>
        <w:tblStyle w:val="15"/>
        <w:tblW w:w="4990" w:type="pct"/>
        <w:jc w:val="center"/>
        <w:tblLayout w:type="autofit"/>
        <w:tblCellMar>
          <w:top w:w="0" w:type="dxa"/>
          <w:left w:w="108" w:type="dxa"/>
          <w:bottom w:w="0" w:type="dxa"/>
          <w:right w:w="108" w:type="dxa"/>
        </w:tblCellMar>
      </w:tblPr>
      <w:tblGrid>
        <w:gridCol w:w="687"/>
        <w:gridCol w:w="1431"/>
        <w:gridCol w:w="1060"/>
        <w:gridCol w:w="1312"/>
        <w:gridCol w:w="1038"/>
        <w:gridCol w:w="1181"/>
        <w:gridCol w:w="1796"/>
      </w:tblGrid>
      <w:tr w14:paraId="70359D77">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706E9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84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F2AD5F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2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95FD8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7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CF20F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1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D5201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9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E0F73E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10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1DEEC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376A073F">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C0F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6CF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行政区划代码</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55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XZQHDM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FF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90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3E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01FBE41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38A605D0">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BA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3178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受理编号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11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SLBH</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6BF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0BB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2FF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5303176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2397EB4">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E14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CC5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上报时间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2E8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SBSJ</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510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14:paraId="1249C64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FBC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11F07EB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A7D6C61">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AB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FD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诉求人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69F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SQR</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6B3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18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34C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184A03B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2E12125C">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AA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80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联系方式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16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LXFS</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95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1A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8A4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0053E8A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8529ADD">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214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58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问题内容</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46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WTNR</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C0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C3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C5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66A5F91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414B8974">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D5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C3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分类</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2E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FL</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15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C3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06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99F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咨询、建议、投诉</w:t>
            </w:r>
          </w:p>
        </w:tc>
      </w:tr>
      <w:tr w14:paraId="4C909F7B">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FB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8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D8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状态</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9B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D94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14:paraId="0B700005">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77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2F11">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1:受理；</w:t>
            </w:r>
          </w:p>
          <w:p w14:paraId="0B3B5DF8">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2:派遣；</w:t>
            </w:r>
          </w:p>
          <w:p w14:paraId="7F90AECF">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3:审核</w:t>
            </w:r>
          </w:p>
          <w:p w14:paraId="6C8F327C">
            <w:pPr>
              <w:keepNext w:val="0"/>
              <w:keepLines w:val="0"/>
              <w:pageBreakBefore w:val="0"/>
              <w:widowControl/>
              <w:kinsoku/>
              <w:wordWrap/>
              <w:overflowPunct/>
              <w:topLinePunct w:val="0"/>
              <w:autoSpaceDE/>
              <w:autoSpaceDN/>
              <w:bidi w:val="0"/>
              <w:adjustRightInd/>
              <w:snapToGrid w:val="0"/>
              <w:spacing w:line="240" w:lineRule="auto"/>
              <w:ind w:firstLine="0"/>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4:回访</w:t>
            </w:r>
          </w:p>
        </w:tc>
      </w:tr>
      <w:tr w14:paraId="532A8835">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02D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9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74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办理过程</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8B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BLGC</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CDB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0A4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B6F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55F5D64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A1A5AAF">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43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B5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回访人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24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HFR</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F7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3C5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98E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2062671C">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0F9D5BB">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F0A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11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DA8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回访记录</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7A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HFJL</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AB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8C2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5D2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303088B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757422D">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4D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12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87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回访时间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7D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HFSJ</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21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14:paraId="4065C77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536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0 </w:t>
            </w:r>
          </w:p>
        </w:tc>
        <w:tc>
          <w:tcPr>
            <w:tcW w:w="1055" w:type="pct"/>
            <w:tcBorders>
              <w:top w:val="single" w:color="000000" w:sz="4" w:space="0"/>
              <w:left w:val="single" w:color="000000" w:sz="4" w:space="0"/>
              <w:bottom w:val="single" w:color="000000" w:sz="4" w:space="0"/>
              <w:right w:val="single" w:color="000000" w:sz="4" w:space="0"/>
            </w:tcBorders>
            <w:shd w:val="clear" w:color="auto" w:fill="auto"/>
          </w:tcPr>
          <w:p w14:paraId="170A75D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12D16C1">
        <w:tblPrEx>
          <w:tblCellMar>
            <w:top w:w="0" w:type="dxa"/>
            <w:left w:w="108" w:type="dxa"/>
            <w:bottom w:w="0" w:type="dxa"/>
            <w:right w:w="108" w:type="dxa"/>
          </w:tblCellMar>
        </w:tblPrEx>
        <w:trPr>
          <w:trHeight w:val="23"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6B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13 </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B0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用户满意度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6F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YHMYD</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BC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14:paraId="6D36F9F9">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BB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07F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5:非常满意；</w:t>
            </w:r>
          </w:p>
          <w:p w14:paraId="2EA24E9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4:满意；</w:t>
            </w:r>
          </w:p>
          <w:p w14:paraId="23AE2DA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3:比较满意</w:t>
            </w:r>
          </w:p>
          <w:p w14:paraId="6C1B4DD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2:一般；</w:t>
            </w:r>
          </w:p>
          <w:p w14:paraId="6E8624F1">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1:不满意；</w:t>
            </w:r>
          </w:p>
          <w:p w14:paraId="2B442AD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0:非常不满意</w:t>
            </w:r>
          </w:p>
        </w:tc>
      </w:tr>
    </w:tbl>
    <w:p w14:paraId="69CEEC56">
      <w:pPr>
        <w:pageBreakBefore w:val="0"/>
        <w:kinsoku/>
        <w:wordWrap/>
        <w:overflowPunct/>
        <w:topLinePunct w:val="0"/>
        <w:autoSpaceDE/>
        <w:autoSpaceDN/>
        <w:bidi w:val="0"/>
        <w:adjustRightInd/>
        <w:snapToGrid/>
        <w:spacing w:line="360" w:lineRule="auto"/>
        <w:ind w:firstLine="400" w:firstLineChars="200"/>
        <w:rPr>
          <w:rFonts w:hint="eastAsia" w:ascii="宋体" w:hAnsi="宋体" w:eastAsia="宋体" w:cs="宋体"/>
          <w:sz w:val="20"/>
          <w:szCs w:val="20"/>
        </w:rPr>
      </w:pPr>
    </w:p>
    <w:p w14:paraId="5427C258">
      <w:pPr>
        <w:rPr>
          <w:rFonts w:hint="eastAsia" w:ascii="宋体" w:hAnsi="宋体" w:eastAsia="宋体" w:cs="宋体"/>
        </w:rPr>
      </w:pPr>
      <w:r>
        <w:rPr>
          <w:rFonts w:hint="eastAsia" w:ascii="宋体" w:hAnsi="宋体" w:eastAsia="宋体" w:cs="宋体"/>
        </w:rPr>
        <w:br w:type="page"/>
      </w:r>
    </w:p>
    <w:p w14:paraId="424D93C2">
      <w:pPr>
        <w:pageBreakBefore w:val="0"/>
        <w:numPr>
          <w:ilvl w:val="0"/>
          <w:numId w:val="57"/>
        </w:numPr>
        <w:kinsoku/>
        <w:wordWrap/>
        <w:overflowPunct/>
        <w:topLinePunct w:val="0"/>
        <w:autoSpaceDE/>
        <w:autoSpaceDN/>
        <w:bidi w:val="0"/>
        <w:adjustRightInd/>
        <w:snapToGrid/>
        <w:spacing w:line="360" w:lineRule="auto"/>
        <w:ind w:firstLine="560" w:firstLineChars="200"/>
        <w:outlineLvl w:val="9"/>
        <w:rPr>
          <w:rFonts w:hint="eastAsia" w:ascii="宋体" w:hAnsi="宋体" w:eastAsia="宋体" w:cs="宋体"/>
        </w:rPr>
      </w:pPr>
      <w:r>
        <w:rPr>
          <w:rFonts w:hint="eastAsia" w:ascii="宋体" w:hAnsi="宋体" w:eastAsia="宋体" w:cs="宋体"/>
        </w:rPr>
        <w:t>公众诉求统计主要数据项见下表：</w:t>
      </w:r>
    </w:p>
    <w:p w14:paraId="352A3E43">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公众诉求统计主要数据项</w:t>
      </w:r>
    </w:p>
    <w:tbl>
      <w:tblPr>
        <w:tblStyle w:val="15"/>
        <w:tblW w:w="4998" w:type="pct"/>
        <w:jc w:val="center"/>
        <w:tblLayout w:type="autofit"/>
        <w:tblCellMar>
          <w:top w:w="0" w:type="dxa"/>
          <w:left w:w="108" w:type="dxa"/>
          <w:bottom w:w="0" w:type="dxa"/>
          <w:right w:w="108" w:type="dxa"/>
        </w:tblCellMar>
      </w:tblPr>
      <w:tblGrid>
        <w:gridCol w:w="680"/>
        <w:gridCol w:w="1777"/>
        <w:gridCol w:w="1185"/>
        <w:gridCol w:w="1243"/>
        <w:gridCol w:w="1073"/>
        <w:gridCol w:w="1137"/>
        <w:gridCol w:w="1424"/>
      </w:tblGrid>
      <w:tr w14:paraId="0A6CAF12">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0A360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04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6B7893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69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A171B3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2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37B842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2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489224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6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BF50F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3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36D12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27EA18D2">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F9D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7E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行政区划代码</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91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XZQHDM</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AAE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3E7D780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4DD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32209B1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680A6A5">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FFD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97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统计时间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32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TJSJ</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4A7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日期时间型</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3273991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C36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7288004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1110CA52">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00F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51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统计周期</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8D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TJZQ</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F8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E84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34B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63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年度：2021;</w:t>
            </w:r>
          </w:p>
          <w:p w14:paraId="4A245A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季度：2021Q1;</w:t>
            </w:r>
          </w:p>
          <w:p w14:paraId="6FB1BF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月度：202101</w:t>
            </w:r>
          </w:p>
        </w:tc>
      </w:tr>
      <w:tr w14:paraId="70463DB9">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6F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4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2A3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咨询数</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16A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ZXS</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02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54F51CB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AF9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6F1E1631">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8C249A2">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E0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5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AC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建议数</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79B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JYS</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130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13D0C9D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26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3163B277">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045E0AD4">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B3D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6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90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投诉数</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7F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TSS</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F6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1CA3CBF2">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D2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23335C06">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6269C2F2">
        <w:tblPrEx>
          <w:tblCellMar>
            <w:top w:w="0" w:type="dxa"/>
            <w:left w:w="108" w:type="dxa"/>
            <w:bottom w:w="0" w:type="dxa"/>
            <w:right w:w="108" w:type="dxa"/>
          </w:tblCellMar>
        </w:tblPrEx>
        <w:trPr>
          <w:trHeight w:val="23"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26C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7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90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平均用户满意度</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35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PJYHMYD</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91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浮点型</w:t>
            </w:r>
          </w:p>
        </w:tc>
        <w:tc>
          <w:tcPr>
            <w:tcW w:w="629" w:type="pct"/>
            <w:tcBorders>
              <w:top w:val="single" w:color="000000" w:sz="4" w:space="0"/>
              <w:left w:val="single" w:color="000000" w:sz="4" w:space="0"/>
              <w:bottom w:val="single" w:color="000000" w:sz="4" w:space="0"/>
              <w:right w:val="single" w:color="000000" w:sz="4" w:space="0"/>
            </w:tcBorders>
            <w:shd w:val="clear" w:color="auto" w:fill="auto"/>
          </w:tcPr>
          <w:p w14:paraId="784E9A14">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E04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309F1808">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0E68A82A">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60081C7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便民便企服务事项主要数据项见下表：</w:t>
      </w:r>
    </w:p>
    <w:p w14:paraId="3238C677">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便民便企服务事项主要数据项</w:t>
      </w:r>
    </w:p>
    <w:tbl>
      <w:tblPr>
        <w:tblStyle w:val="15"/>
        <w:tblW w:w="4998" w:type="pct"/>
        <w:jc w:val="center"/>
        <w:tblLayout w:type="autofit"/>
        <w:tblCellMar>
          <w:top w:w="0" w:type="dxa"/>
          <w:left w:w="108" w:type="dxa"/>
          <w:bottom w:w="0" w:type="dxa"/>
          <w:right w:w="108" w:type="dxa"/>
        </w:tblCellMar>
      </w:tblPr>
      <w:tblGrid>
        <w:gridCol w:w="685"/>
        <w:gridCol w:w="1749"/>
        <w:gridCol w:w="1217"/>
        <w:gridCol w:w="1217"/>
        <w:gridCol w:w="1077"/>
        <w:gridCol w:w="1149"/>
        <w:gridCol w:w="1425"/>
      </w:tblGrid>
      <w:tr w14:paraId="16614A3C">
        <w:trPr>
          <w:trHeight w:val="23"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72296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序号</w:t>
            </w:r>
          </w:p>
        </w:tc>
        <w:tc>
          <w:tcPr>
            <w:tcW w:w="102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4FF18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字段名称</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94B6B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字段代码</w:t>
            </w:r>
          </w:p>
        </w:tc>
        <w:tc>
          <w:tcPr>
            <w:tcW w:w="71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D5C0BE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字段类型</w:t>
            </w:r>
          </w:p>
        </w:tc>
        <w:tc>
          <w:tcPr>
            <w:tcW w:w="63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F421D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字段长度</w:t>
            </w:r>
          </w:p>
        </w:tc>
        <w:tc>
          <w:tcPr>
            <w:tcW w:w="67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66EA29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约束/条件</w:t>
            </w:r>
          </w:p>
        </w:tc>
        <w:tc>
          <w:tcPr>
            <w:tcW w:w="83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D60D1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06975E35">
        <w:tblPrEx>
          <w:tblCellMar>
            <w:top w:w="0" w:type="dxa"/>
            <w:left w:w="108" w:type="dxa"/>
            <w:bottom w:w="0" w:type="dxa"/>
            <w:right w:w="108" w:type="dxa"/>
          </w:tblCellMar>
        </w:tblPrEx>
        <w:trPr>
          <w:trHeight w:val="23"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A5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 </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75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标识码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DB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BSM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CE7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2F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20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A86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539E9A6E">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758949E6">
        <w:tblPrEx>
          <w:tblCellMar>
            <w:top w:w="0" w:type="dxa"/>
            <w:left w:w="108" w:type="dxa"/>
            <w:bottom w:w="0" w:type="dxa"/>
            <w:right w:w="108" w:type="dxa"/>
          </w:tblCellMar>
        </w:tblPrEx>
        <w:trPr>
          <w:trHeight w:val="23"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CE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2 </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F3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773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MC</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F36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1ED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09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M</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7A504C3A">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r w14:paraId="52CD228C">
        <w:trPr>
          <w:trHeight w:val="23"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EE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3 </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09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08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SM</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BD8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22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 xml:space="preserve">1000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0A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O</w:t>
            </w:r>
          </w:p>
        </w:tc>
        <w:tc>
          <w:tcPr>
            <w:tcW w:w="835" w:type="pct"/>
            <w:tcBorders>
              <w:top w:val="single" w:color="000000" w:sz="4" w:space="0"/>
              <w:left w:val="single" w:color="000000" w:sz="4" w:space="0"/>
              <w:bottom w:val="single" w:color="000000" w:sz="4" w:space="0"/>
              <w:right w:val="single" w:color="000000" w:sz="4" w:space="0"/>
            </w:tcBorders>
            <w:shd w:val="clear" w:color="auto" w:fill="auto"/>
          </w:tcPr>
          <w:p w14:paraId="42DA7BD3">
            <w:pPr>
              <w:keepNext w:val="0"/>
              <w:keepLines w:val="0"/>
              <w:pageBreakBefore w:val="0"/>
              <w:widowControl/>
              <w:kinsoku/>
              <w:wordWrap/>
              <w:overflowPunct/>
              <w:topLinePunct w:val="0"/>
              <w:autoSpaceDE/>
              <w:autoSpaceDN/>
              <w:bidi w:val="0"/>
              <w:adjustRightInd/>
              <w:snapToGrid w:val="0"/>
              <w:spacing w:line="240" w:lineRule="auto"/>
              <w:ind w:firstLine="0"/>
              <w:jc w:val="left"/>
              <w:rPr>
                <w:rFonts w:hint="eastAsia" w:ascii="宋体" w:hAnsi="宋体" w:eastAsia="宋体" w:cs="宋体"/>
                <w:color w:val="000000"/>
                <w:sz w:val="20"/>
                <w:szCs w:val="20"/>
              </w:rPr>
            </w:pPr>
          </w:p>
        </w:tc>
      </w:tr>
    </w:tbl>
    <w:p w14:paraId="22B326FC">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p>
    <w:p w14:paraId="4DEB4805">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3.5.4 综合评价数据</w:t>
      </w:r>
    </w:p>
    <w:p w14:paraId="5636C3A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企业平台上报综合评价数据应包括3.4规定的内容，具体参照本《要求》3.4章节（依据CJ/T 545-2021《城市运行管理服务平台数据标准》第7.6条）。</w:t>
      </w:r>
    </w:p>
    <w:p w14:paraId="0DFDB83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br w:type="page"/>
      </w:r>
    </w:p>
    <w:p w14:paraId="5990CCD4">
      <w:pPr>
        <w:pStyle w:val="2"/>
        <w:keepNext/>
        <w:keepLines w:val="0"/>
        <w:pageBreakBefore/>
        <w:widowControl w:val="0"/>
        <w:kinsoku/>
        <w:wordWrap/>
        <w:overflowPunct/>
        <w:topLinePunct w:val="0"/>
        <w:autoSpaceDE/>
        <w:autoSpaceDN/>
        <w:bidi w:val="0"/>
        <w:adjustRightInd/>
        <w:snapToGrid/>
        <w:spacing w:before="313" w:beforeLines="100" w:beforeAutospacing="0" w:after="313" w:afterLines="100" w:line="360" w:lineRule="auto"/>
        <w:ind w:left="0" w:leftChars="0" w:firstLine="0" w:firstLineChars="0"/>
        <w:jc w:val="left"/>
        <w:textAlignment w:val="auto"/>
        <w:rPr>
          <w:rFonts w:hint="eastAsia" w:ascii="宋体" w:hAnsi="宋体" w:eastAsia="宋体" w:cs="宋体"/>
          <w:b/>
          <w:color w:val="000000" w:themeColor="text1"/>
          <w:kern w:val="44"/>
          <w:sz w:val="44"/>
          <w:szCs w:val="24"/>
          <w:lang w:val="en-US" w:eastAsia="zh-CN" w:bidi="ar-SA"/>
          <w14:textFill>
            <w14:solidFill>
              <w14:schemeClr w14:val="tx1"/>
            </w14:solidFill>
          </w14:textFill>
        </w:rPr>
      </w:pPr>
      <w:bookmarkStart w:id="33" w:name="_Toc23942"/>
      <w:r>
        <w:rPr>
          <w:rFonts w:hint="eastAsia" w:ascii="宋体" w:hAnsi="宋体" w:eastAsia="宋体" w:cs="宋体"/>
          <w:b/>
          <w:color w:val="000000" w:themeColor="text1"/>
          <w:kern w:val="44"/>
          <w:sz w:val="44"/>
          <w:szCs w:val="24"/>
          <w:lang w:val="en-US" w:eastAsia="zh-CN" w:bidi="ar-SA"/>
          <w14:textFill>
            <w14:solidFill>
              <w14:schemeClr w14:val="tx1"/>
            </w14:solidFill>
          </w14:textFill>
        </w:rPr>
        <w:t>四、数字化供暖建设数据通信接口要求</w:t>
      </w:r>
      <w:bookmarkEnd w:id="33"/>
    </w:p>
    <w:p w14:paraId="230EB95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w:t>
      </w:r>
      <w:bookmarkStart w:id="34" w:name="_Hlk176849075"/>
      <w:r>
        <w:rPr>
          <w:rFonts w:hint="eastAsia" w:ascii="宋体" w:hAnsi="宋体" w:eastAsia="宋体" w:cs="宋体"/>
        </w:rPr>
        <w:t>县（市、区）城区清洁能源集中供暖项目</w:t>
      </w:r>
      <w:bookmarkEnd w:id="34"/>
      <w:r>
        <w:rPr>
          <w:rFonts w:hint="eastAsia" w:ascii="宋体" w:hAnsi="宋体" w:eastAsia="宋体" w:cs="宋体"/>
        </w:rPr>
        <w:t>使用统一的数据通信标准向西藏数字供暖治理服务平台提报供暖数据，具体数据通信按以下标准：</w:t>
      </w:r>
    </w:p>
    <w:p w14:paraId="06E9B7D2">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宋体" w:hAnsi="宋体" w:eastAsia="宋体" w:cs="宋体"/>
          <w:sz w:val="32"/>
          <w:szCs w:val="32"/>
        </w:rPr>
      </w:pPr>
      <w:bookmarkStart w:id="35" w:name="_Toc17964"/>
      <w:r>
        <w:rPr>
          <w:rFonts w:hint="eastAsia" w:ascii="宋体" w:hAnsi="宋体" w:eastAsia="宋体" w:cs="宋体"/>
          <w:sz w:val="32"/>
          <w:szCs w:val="32"/>
        </w:rPr>
        <w:t>4.1 数据交换接口</w:t>
      </w:r>
      <w:bookmarkEnd w:id="35"/>
    </w:p>
    <w:p w14:paraId="4F3DAC0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西藏数字供暖治理服务平台数据交换接口应符合CJJT312-2021《城市运行管理服务平台技术标准》的总体要求。</w:t>
      </w:r>
    </w:p>
    <w:p w14:paraId="0BFCB5D3">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4.1.1 一般规定</w:t>
      </w:r>
    </w:p>
    <w:p w14:paraId="78D825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西藏数字供暖治理服务平台数据交换接口应包含附录数据交换接口规定的数据推送接口、数据查询接口、接口调用返回字段和状态码（依据CJJ/T 312-2021《城市运行管理服务平台技术标准》第6.1条）。</w:t>
      </w:r>
    </w:p>
    <w:p w14:paraId="17148B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西藏县（市、区）城区清洁能源集中供暖项目的各级数字供暖平台与自治区数字供暖治理服务平台实现数据共享和交换，数据交换应采用消息队列技术。</w:t>
      </w:r>
    </w:p>
    <w:p w14:paraId="0A3D34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数据交换接口应支持超文本传输协议（HTTP）、简单对象访问协议（SOAP）和物联网设备数据传输协议等；数据交换接口应具备数据交换和传输并发能力；数据交换接口应具备数据交换状态实时监控、异常报警和传输失败或中断后重传或续传功能。</w:t>
      </w:r>
    </w:p>
    <w:p w14:paraId="691B53A6">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4.1.2 接口调用流程</w:t>
      </w:r>
    </w:p>
    <w:p w14:paraId="5864EFF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西藏数字供暖治理服务平台接口对接使用需申请接入账号，申请信息应包括平台名称、密钥和接口服务地址等（依据CJJ/T 312-2021《城市运行管理服务平台技术标准》第6.2条）。</w:t>
      </w:r>
    </w:p>
    <w:p w14:paraId="3357408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审核通过后西藏数字供暖治理服务平台提供平台名称、密钥、推送数据约定时间段和接口服务地址等配置信息。</w:t>
      </w:r>
    </w:p>
    <w:p w14:paraId="35528A47">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4.1.3 接口安全验证</w:t>
      </w:r>
    </w:p>
    <w:p w14:paraId="3A8F9179">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left"/>
        <w:textAlignment w:val="auto"/>
        <w:rPr>
          <w:rFonts w:hint="eastAsia" w:ascii="宋体" w:hAnsi="宋体" w:eastAsia="宋体" w:cs="宋体"/>
          <w:lang w:val="en-US" w:eastAsia="zh-CN"/>
        </w:rPr>
      </w:pPr>
      <w:r>
        <w:rPr>
          <w:rFonts w:hint="eastAsia" w:ascii="宋体" w:hAnsi="宋体" w:eastAsia="宋体" w:cs="宋体"/>
        </w:rPr>
        <w:t>接口服务应为每个调用方生成公钥和私钥，调用方使用公钥应将请求参数加密生成签名，接口服务使用私钥应进行签名验证。调用方每次请求接口应附加时间戳，接口服务应根据时间戳检验接口时效性</w:t>
      </w:r>
      <w:r>
        <w:rPr>
          <w:rFonts w:hint="eastAsia" w:ascii="宋体" w:hAnsi="宋体" w:eastAsia="宋体" w:cs="宋体"/>
          <w:lang w:val="en-US" w:eastAsia="zh-CN"/>
        </w:rPr>
        <w:t>(</w:t>
      </w:r>
      <w:r>
        <w:rPr>
          <w:rFonts w:hint="eastAsia" w:ascii="宋体" w:hAnsi="宋体" w:eastAsia="宋体" w:cs="宋体"/>
        </w:rPr>
        <w:t>依据CJJ/</w:t>
      </w:r>
      <w:r>
        <w:rPr>
          <w:rFonts w:hint="eastAsia" w:ascii="宋体" w:hAnsi="宋体" w:eastAsia="宋体" w:cs="宋体"/>
          <w:lang w:val="en-US" w:eastAsia="zh-CN"/>
        </w:rPr>
        <w:t xml:space="preserve"> </w:t>
      </w:r>
      <w:r>
        <w:rPr>
          <w:rFonts w:hint="eastAsia" w:ascii="宋体" w:hAnsi="宋体" w:eastAsia="宋体" w:cs="宋体"/>
        </w:rPr>
        <w:t>T312-2021《城市运行管理服务平台技术标准》第6.3条</w:t>
      </w:r>
      <w:r>
        <w:rPr>
          <w:rFonts w:hint="eastAsia" w:ascii="宋体" w:hAnsi="宋体" w:eastAsia="宋体" w:cs="宋体"/>
          <w:lang w:val="en-US" w:eastAsia="zh-CN"/>
        </w:rPr>
        <w:t>)</w:t>
      </w:r>
      <w:r>
        <w:rPr>
          <w:rFonts w:hint="eastAsia" w:ascii="宋体" w:hAnsi="宋体" w:eastAsia="宋体" w:cs="宋体"/>
        </w:rPr>
        <w:t>。</w:t>
      </w:r>
    </w:p>
    <w:p w14:paraId="30CC93F8">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宋体" w:hAnsi="宋体" w:eastAsia="宋体" w:cs="宋体"/>
          <w:sz w:val="32"/>
          <w:szCs w:val="32"/>
        </w:rPr>
      </w:pPr>
      <w:bookmarkStart w:id="36" w:name="_Toc3555"/>
      <w:r>
        <w:rPr>
          <w:rFonts w:hint="eastAsia" w:ascii="宋体" w:hAnsi="宋体" w:eastAsia="宋体" w:cs="宋体"/>
          <w:sz w:val="32"/>
          <w:szCs w:val="32"/>
        </w:rPr>
        <w:t>4.2 接口通信标准</w:t>
      </w:r>
      <w:bookmarkEnd w:id="36"/>
    </w:p>
    <w:p w14:paraId="33554FB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西藏数字供暖治理服务平台数据通信接口使用</w:t>
      </w:r>
      <w:r>
        <w:rPr>
          <w:rFonts w:hint="eastAsia" w:ascii="宋体" w:hAnsi="宋体" w:eastAsia="宋体" w:cs="宋体"/>
          <w:spacing w:val="-6"/>
          <w:sz w:val="28"/>
        </w:rPr>
        <w:t>RESTful</w:t>
      </w:r>
      <w:r>
        <w:rPr>
          <w:rFonts w:hint="eastAsia" w:ascii="宋体" w:hAnsi="宋体" w:eastAsia="宋体" w:cs="宋体"/>
        </w:rPr>
        <w:t>技术实现。</w:t>
      </w:r>
    </w:p>
    <w:p w14:paraId="6AE0B370">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4.2.1 请求URI</w:t>
      </w:r>
    </w:p>
    <w:p w14:paraId="4950CF3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请求URI由如下部分组成：</w:t>
      </w:r>
    </w:p>
    <w:p w14:paraId="3C2A50D0">
      <w:pPr>
        <w:pageBreakBefore w:val="0"/>
        <w:kinsoku/>
        <w:wordWrap/>
        <w:overflowPunct/>
        <w:topLinePunct w:val="0"/>
        <w:autoSpaceDE/>
        <w:autoSpaceDN/>
        <w:bidi w:val="0"/>
        <w:adjustRightInd/>
        <w:snapToGrid/>
        <w:spacing w:line="360" w:lineRule="auto"/>
        <w:ind w:firstLine="536" w:firstLineChars="200"/>
        <w:rPr>
          <w:rFonts w:hint="eastAsia" w:ascii="宋体" w:hAnsi="宋体" w:eastAsia="宋体" w:cs="宋体"/>
          <w:spacing w:val="-6"/>
          <w:sz w:val="28"/>
        </w:rPr>
      </w:pPr>
      <w:r>
        <w:rPr>
          <w:rFonts w:hint="eastAsia" w:ascii="宋体" w:hAnsi="宋体" w:eastAsia="宋体" w:cs="宋体"/>
          <w:spacing w:val="-6"/>
          <w:sz w:val="28"/>
        </w:rPr>
        <w:t>{URI-scheme}://{Endpoint}/{resource-path}/{query-string}</w:t>
      </w:r>
    </w:p>
    <w:p w14:paraId="7C57F50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尽管请求URI包含在请求消息头中，但大多数语言或框架都要求您从请求消息中单独传递它，所以在此单独强调。</w:t>
      </w:r>
    </w:p>
    <w:p w14:paraId="34E7AA09">
      <w:pPr>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宋体" w:hAnsi="宋体" w:eastAsia="宋体" w:cs="宋体"/>
          <w:sz w:val="20"/>
          <w:szCs w:val="20"/>
        </w:rPr>
      </w:pPr>
      <w:r>
        <w:rPr>
          <w:rFonts w:hint="eastAsia" w:ascii="宋体" w:hAnsi="宋体" w:eastAsia="宋体" w:cs="宋体"/>
          <w:sz w:val="20"/>
          <w:szCs w:val="20"/>
        </w:rPr>
        <w:t>表 URI中的参数说明</w:t>
      </w:r>
    </w:p>
    <w:tbl>
      <w:tblPr>
        <w:tblStyle w:val="15"/>
        <w:tblW w:w="4998" w:type="pct"/>
        <w:jc w:val="center"/>
        <w:tblLayout w:type="autofit"/>
        <w:tblCellMar>
          <w:top w:w="0" w:type="dxa"/>
          <w:left w:w="108" w:type="dxa"/>
          <w:bottom w:w="0" w:type="dxa"/>
          <w:right w:w="108" w:type="dxa"/>
        </w:tblCellMar>
      </w:tblPr>
      <w:tblGrid>
        <w:gridCol w:w="2355"/>
        <w:gridCol w:w="6164"/>
      </w:tblGrid>
      <w:tr w14:paraId="1655031D">
        <w:tblPrEx>
          <w:tblCellMar>
            <w:top w:w="0" w:type="dxa"/>
            <w:left w:w="108" w:type="dxa"/>
            <w:bottom w:w="0" w:type="dxa"/>
            <w:right w:w="108" w:type="dxa"/>
          </w:tblCellMar>
        </w:tblPrEx>
        <w:trPr>
          <w:trHeight w:val="23" w:hRule="atLeast"/>
          <w:jc w:val="center"/>
        </w:trPr>
        <w:tc>
          <w:tcPr>
            <w:tcW w:w="138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8792F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参数</w:t>
            </w:r>
          </w:p>
        </w:tc>
        <w:tc>
          <w:tcPr>
            <w:tcW w:w="361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C2659E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描述</w:t>
            </w:r>
          </w:p>
        </w:tc>
      </w:tr>
      <w:tr w14:paraId="64ADDD23">
        <w:tblPrEx>
          <w:tblCellMar>
            <w:top w:w="0" w:type="dxa"/>
            <w:left w:w="108" w:type="dxa"/>
            <w:bottom w:w="0" w:type="dxa"/>
            <w:right w:w="108" w:type="dxa"/>
          </w:tblCellMar>
        </w:tblPrEx>
        <w:trPr>
          <w:trHeight w:val="23" w:hRule="atLeast"/>
          <w:jc w:val="center"/>
        </w:trPr>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288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URI-scheme</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B23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表示用于传输请求的协议，当前所有</w:t>
            </w:r>
            <w:r>
              <w:rPr>
                <w:rStyle w:val="23"/>
                <w:rFonts w:hint="eastAsia" w:ascii="宋体" w:hAnsi="宋体" w:eastAsia="宋体" w:cs="宋体"/>
                <w:color w:val="000000" w:themeColor="text1"/>
                <w:lang w:bidi="ar"/>
                <w14:textFill>
                  <w14:solidFill>
                    <w14:schemeClr w14:val="tx1"/>
                  </w14:solidFill>
                </w14:textFill>
              </w:rPr>
              <w:t>API</w:t>
            </w:r>
            <w:r>
              <w:rPr>
                <w:rFonts w:hint="eastAsia" w:ascii="宋体" w:hAnsi="宋体" w:eastAsia="宋体" w:cs="宋体"/>
                <w:kern w:val="0"/>
                <w:sz w:val="20"/>
                <w:szCs w:val="20"/>
                <w:lang w:bidi="ar"/>
              </w:rPr>
              <w:t>均采用</w:t>
            </w:r>
            <w:r>
              <w:rPr>
                <w:rStyle w:val="23"/>
                <w:rFonts w:hint="eastAsia" w:ascii="宋体" w:hAnsi="宋体" w:eastAsia="宋体" w:cs="宋体"/>
                <w:color w:val="000000" w:themeColor="text1"/>
                <w:lang w:bidi="ar"/>
                <w14:textFill>
                  <w14:solidFill>
                    <w14:schemeClr w14:val="tx1"/>
                  </w14:solidFill>
                </w14:textFill>
              </w:rPr>
              <w:t>HTTPS</w:t>
            </w:r>
            <w:r>
              <w:rPr>
                <w:rFonts w:hint="eastAsia" w:ascii="宋体" w:hAnsi="宋体" w:eastAsia="宋体" w:cs="宋体"/>
                <w:kern w:val="0"/>
                <w:sz w:val="20"/>
                <w:szCs w:val="20"/>
                <w:lang w:bidi="ar"/>
              </w:rPr>
              <w:t>协议。</w:t>
            </w:r>
          </w:p>
        </w:tc>
      </w:tr>
      <w:tr w14:paraId="1EBF6228">
        <w:tblPrEx>
          <w:tblCellMar>
            <w:top w:w="0" w:type="dxa"/>
            <w:left w:w="108" w:type="dxa"/>
            <w:bottom w:w="0" w:type="dxa"/>
            <w:right w:w="108" w:type="dxa"/>
          </w:tblCellMar>
        </w:tblPrEx>
        <w:trPr>
          <w:trHeight w:val="23" w:hRule="atLeast"/>
          <w:jc w:val="center"/>
        </w:trPr>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71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Endpoint</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71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指定承载</w:t>
            </w:r>
            <w:r>
              <w:rPr>
                <w:rStyle w:val="23"/>
                <w:rFonts w:hint="eastAsia" w:ascii="宋体" w:hAnsi="宋体" w:eastAsia="宋体" w:cs="宋体"/>
                <w:color w:val="000000" w:themeColor="text1"/>
                <w:lang w:bidi="ar"/>
                <w14:textFill>
                  <w14:solidFill>
                    <w14:schemeClr w14:val="tx1"/>
                  </w14:solidFill>
                </w14:textFill>
              </w:rPr>
              <w:t>REST</w:t>
            </w:r>
            <w:r>
              <w:rPr>
                <w:rFonts w:hint="eastAsia" w:ascii="宋体" w:hAnsi="宋体" w:eastAsia="宋体" w:cs="宋体"/>
                <w:kern w:val="0"/>
                <w:sz w:val="20"/>
                <w:szCs w:val="20"/>
                <w:lang w:bidi="ar"/>
              </w:rPr>
              <w:t>服务端点的服务器域名或</w:t>
            </w:r>
            <w:r>
              <w:rPr>
                <w:rStyle w:val="23"/>
                <w:rFonts w:hint="eastAsia" w:ascii="宋体" w:hAnsi="宋体" w:eastAsia="宋体" w:cs="宋体"/>
                <w:color w:val="000000" w:themeColor="text1"/>
                <w:lang w:bidi="ar"/>
                <w14:textFill>
                  <w14:solidFill>
                    <w14:schemeClr w14:val="tx1"/>
                  </w14:solidFill>
                </w14:textFill>
              </w:rPr>
              <w:t>IP</w:t>
            </w:r>
            <w:r>
              <w:rPr>
                <w:rFonts w:hint="eastAsia" w:ascii="宋体" w:hAnsi="宋体" w:eastAsia="宋体" w:cs="宋体"/>
                <w:kern w:val="0"/>
                <w:sz w:val="20"/>
                <w:szCs w:val="20"/>
                <w:lang w:bidi="ar"/>
              </w:rPr>
              <w:t>。</w:t>
            </w:r>
          </w:p>
        </w:tc>
      </w:tr>
      <w:tr w14:paraId="0E3E6E87">
        <w:tblPrEx>
          <w:tblCellMar>
            <w:top w:w="0" w:type="dxa"/>
            <w:left w:w="108" w:type="dxa"/>
            <w:bottom w:w="0" w:type="dxa"/>
            <w:right w:w="108" w:type="dxa"/>
          </w:tblCellMar>
        </w:tblPrEx>
        <w:trPr>
          <w:trHeight w:val="23" w:hRule="atLeast"/>
          <w:jc w:val="center"/>
        </w:trPr>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6B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resource-path</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04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资源路径，即</w:t>
            </w:r>
            <w:r>
              <w:rPr>
                <w:rStyle w:val="23"/>
                <w:rFonts w:hint="eastAsia" w:ascii="宋体" w:hAnsi="宋体" w:eastAsia="宋体" w:cs="宋体"/>
                <w:color w:val="000000" w:themeColor="text1"/>
                <w:lang w:bidi="ar"/>
                <w14:textFill>
                  <w14:solidFill>
                    <w14:schemeClr w14:val="tx1"/>
                  </w14:solidFill>
                </w14:textFill>
              </w:rPr>
              <w:t>API</w:t>
            </w:r>
            <w:r>
              <w:rPr>
                <w:rFonts w:hint="eastAsia" w:ascii="宋体" w:hAnsi="宋体" w:eastAsia="宋体" w:cs="宋体"/>
                <w:kern w:val="0"/>
                <w:sz w:val="20"/>
                <w:szCs w:val="20"/>
                <w:lang w:bidi="ar"/>
              </w:rPr>
              <w:t>访问路径。从具体</w:t>
            </w:r>
            <w:r>
              <w:rPr>
                <w:rStyle w:val="23"/>
                <w:rFonts w:hint="eastAsia" w:ascii="宋体" w:hAnsi="宋体" w:eastAsia="宋体" w:cs="宋体"/>
                <w:color w:val="000000" w:themeColor="text1"/>
                <w:lang w:bidi="ar"/>
                <w14:textFill>
                  <w14:solidFill>
                    <w14:schemeClr w14:val="tx1"/>
                  </w14:solidFill>
                </w14:textFill>
              </w:rPr>
              <w:t>API</w:t>
            </w:r>
            <w:r>
              <w:rPr>
                <w:rFonts w:hint="eastAsia" w:ascii="宋体" w:hAnsi="宋体" w:eastAsia="宋体" w:cs="宋体"/>
                <w:kern w:val="0"/>
                <w:sz w:val="20"/>
                <w:szCs w:val="20"/>
                <w:lang w:bidi="ar"/>
              </w:rPr>
              <w:t>的</w:t>
            </w:r>
            <w:r>
              <w:rPr>
                <w:rStyle w:val="23"/>
                <w:rFonts w:hint="eastAsia" w:ascii="宋体" w:hAnsi="宋体" w:eastAsia="宋体" w:cs="宋体"/>
                <w:color w:val="000000" w:themeColor="text1"/>
                <w:lang w:bidi="ar"/>
                <w14:textFill>
                  <w14:solidFill>
                    <w14:schemeClr w14:val="tx1"/>
                  </w14:solidFill>
                </w14:textFill>
              </w:rPr>
              <w:t>URI</w:t>
            </w:r>
            <w:r>
              <w:rPr>
                <w:rFonts w:hint="eastAsia" w:ascii="宋体" w:hAnsi="宋体" w:eastAsia="宋体" w:cs="宋体"/>
                <w:kern w:val="0"/>
                <w:sz w:val="20"/>
                <w:szCs w:val="20"/>
                <w:lang w:bidi="ar"/>
              </w:rPr>
              <w:t>模块获取。</w:t>
            </w:r>
          </w:p>
        </w:tc>
      </w:tr>
      <w:tr w14:paraId="59D68F8F">
        <w:tblPrEx>
          <w:tblCellMar>
            <w:top w:w="0" w:type="dxa"/>
            <w:left w:w="108" w:type="dxa"/>
            <w:bottom w:w="0" w:type="dxa"/>
            <w:right w:w="108" w:type="dxa"/>
          </w:tblCellMar>
        </w:tblPrEx>
        <w:trPr>
          <w:trHeight w:val="23" w:hRule="atLeast"/>
          <w:jc w:val="center"/>
        </w:trPr>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DCC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query-string</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814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查询参数，是可选部分，并不是每个</w:t>
            </w:r>
            <w:r>
              <w:rPr>
                <w:rStyle w:val="23"/>
                <w:rFonts w:hint="eastAsia" w:ascii="宋体" w:hAnsi="宋体" w:eastAsia="宋体" w:cs="宋体"/>
                <w:color w:val="000000" w:themeColor="text1"/>
                <w:lang w:bidi="ar"/>
                <w14:textFill>
                  <w14:solidFill>
                    <w14:schemeClr w14:val="tx1"/>
                  </w14:solidFill>
                </w14:textFill>
              </w:rPr>
              <w:t>API</w:t>
            </w:r>
            <w:r>
              <w:rPr>
                <w:rFonts w:hint="eastAsia" w:ascii="宋体" w:hAnsi="宋体" w:eastAsia="宋体" w:cs="宋体"/>
                <w:kern w:val="0"/>
                <w:sz w:val="20"/>
                <w:szCs w:val="20"/>
                <w:lang w:bidi="ar"/>
              </w:rPr>
              <w:t>都有查询参数。</w:t>
            </w:r>
          </w:p>
        </w:tc>
      </w:tr>
    </w:tbl>
    <w:p w14:paraId="174E5551">
      <w:pPr>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宋体" w:hAnsi="宋体" w:eastAsia="宋体" w:cs="宋体"/>
          <w:sz w:val="20"/>
          <w:szCs w:val="20"/>
        </w:rPr>
      </w:pPr>
    </w:p>
    <w:p w14:paraId="332BBB46">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4.2.2 请求方法</w:t>
      </w:r>
    </w:p>
    <w:p w14:paraId="2FBC44C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HTTP请求方法（也称为操作或动词），它告诉服务器正在请求什么类型的操作。</w:t>
      </w:r>
    </w:p>
    <w:p w14:paraId="64A71953">
      <w:pPr>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宋体" w:hAnsi="宋体" w:eastAsia="宋体" w:cs="宋体"/>
          <w:sz w:val="20"/>
          <w:szCs w:val="20"/>
        </w:rPr>
      </w:pPr>
      <w:r>
        <w:rPr>
          <w:rFonts w:hint="eastAsia" w:ascii="宋体" w:hAnsi="宋体" w:eastAsia="宋体" w:cs="宋体"/>
          <w:sz w:val="20"/>
          <w:szCs w:val="20"/>
        </w:rPr>
        <w:t>表 HTTP方法</w:t>
      </w:r>
    </w:p>
    <w:tbl>
      <w:tblPr>
        <w:tblStyle w:val="15"/>
        <w:tblW w:w="4998" w:type="pct"/>
        <w:jc w:val="center"/>
        <w:tblLayout w:type="autofit"/>
        <w:tblCellMar>
          <w:top w:w="0" w:type="dxa"/>
          <w:left w:w="108" w:type="dxa"/>
          <w:bottom w:w="0" w:type="dxa"/>
          <w:right w:w="108" w:type="dxa"/>
        </w:tblCellMar>
      </w:tblPr>
      <w:tblGrid>
        <w:gridCol w:w="2367"/>
        <w:gridCol w:w="6152"/>
      </w:tblGrid>
      <w:tr w14:paraId="37DE9CA7">
        <w:tblPrEx>
          <w:tblCellMar>
            <w:top w:w="0" w:type="dxa"/>
            <w:left w:w="108" w:type="dxa"/>
            <w:bottom w:w="0" w:type="dxa"/>
            <w:right w:w="108" w:type="dxa"/>
          </w:tblCellMar>
        </w:tblPrEx>
        <w:trPr>
          <w:trHeight w:val="289" w:hRule="atLeast"/>
          <w:jc w:val="center"/>
        </w:trPr>
        <w:tc>
          <w:tcPr>
            <w:tcW w:w="1389" w:type="pct"/>
            <w:tcBorders>
              <w:top w:val="single" w:color="000000" w:sz="4" w:space="0"/>
              <w:left w:val="single" w:color="000000" w:sz="4" w:space="0"/>
              <w:bottom w:val="single" w:color="000000" w:sz="4" w:space="0"/>
              <w:right w:val="single" w:color="000000" w:sz="4" w:space="0"/>
            </w:tcBorders>
            <w:shd w:val="clear" w:color="auto" w:fill="E7E6E6" w:themeFill="background2"/>
          </w:tcPr>
          <w:p w14:paraId="798364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方法</w:t>
            </w:r>
          </w:p>
        </w:tc>
        <w:tc>
          <w:tcPr>
            <w:tcW w:w="3610" w:type="pct"/>
            <w:tcBorders>
              <w:top w:val="single" w:color="000000" w:sz="4" w:space="0"/>
              <w:left w:val="single" w:color="000000" w:sz="4" w:space="0"/>
              <w:bottom w:val="single" w:color="000000" w:sz="4" w:space="0"/>
              <w:right w:val="single" w:color="000000" w:sz="4" w:space="0"/>
            </w:tcBorders>
            <w:shd w:val="clear" w:color="auto" w:fill="E7E6E6" w:themeFill="background2"/>
          </w:tcPr>
          <w:p w14:paraId="40A93E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3057B9AE">
        <w:tblPrEx>
          <w:tblCellMar>
            <w:top w:w="0" w:type="dxa"/>
            <w:left w:w="108" w:type="dxa"/>
            <w:bottom w:w="0" w:type="dxa"/>
            <w:right w:w="108" w:type="dxa"/>
          </w:tblCellMar>
        </w:tblPrEx>
        <w:trPr>
          <w:trHeight w:val="289" w:hRule="atLeast"/>
          <w:jc w:val="center"/>
        </w:trPr>
        <w:tc>
          <w:tcPr>
            <w:tcW w:w="1389" w:type="pct"/>
            <w:tcBorders>
              <w:top w:val="single" w:color="000000" w:sz="4" w:space="0"/>
              <w:left w:val="single" w:color="000000" w:sz="4" w:space="0"/>
              <w:bottom w:val="single" w:color="000000" w:sz="4" w:space="0"/>
              <w:right w:val="single" w:color="000000" w:sz="4" w:space="0"/>
            </w:tcBorders>
            <w:shd w:val="clear" w:color="auto" w:fill="auto"/>
          </w:tcPr>
          <w:p w14:paraId="722C74C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GET</w:t>
            </w:r>
          </w:p>
        </w:tc>
        <w:tc>
          <w:tcPr>
            <w:tcW w:w="3610" w:type="pct"/>
            <w:tcBorders>
              <w:top w:val="single" w:color="000000" w:sz="4" w:space="0"/>
              <w:left w:val="single" w:color="000000" w:sz="4" w:space="0"/>
              <w:bottom w:val="single" w:color="000000" w:sz="4" w:space="0"/>
              <w:right w:val="single" w:color="000000" w:sz="4" w:space="0"/>
            </w:tcBorders>
            <w:shd w:val="clear" w:color="auto" w:fill="auto"/>
          </w:tcPr>
          <w:p w14:paraId="2E87F1E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请求服务器返回指定资源。</w:t>
            </w:r>
          </w:p>
        </w:tc>
      </w:tr>
      <w:tr w14:paraId="26D0F838">
        <w:tblPrEx>
          <w:tblCellMar>
            <w:top w:w="0" w:type="dxa"/>
            <w:left w:w="108" w:type="dxa"/>
            <w:bottom w:w="0" w:type="dxa"/>
            <w:right w:w="108" w:type="dxa"/>
          </w:tblCellMar>
        </w:tblPrEx>
        <w:trPr>
          <w:trHeight w:val="289" w:hRule="atLeast"/>
          <w:jc w:val="center"/>
        </w:trPr>
        <w:tc>
          <w:tcPr>
            <w:tcW w:w="1389" w:type="pct"/>
            <w:tcBorders>
              <w:top w:val="single" w:color="000000" w:sz="4" w:space="0"/>
              <w:left w:val="single" w:color="000000" w:sz="4" w:space="0"/>
              <w:bottom w:val="single" w:color="000000" w:sz="4" w:space="0"/>
              <w:right w:val="single" w:color="000000" w:sz="4" w:space="0"/>
            </w:tcBorders>
            <w:shd w:val="clear" w:color="auto" w:fill="auto"/>
          </w:tcPr>
          <w:p w14:paraId="307B19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PUT</w:t>
            </w:r>
          </w:p>
        </w:tc>
        <w:tc>
          <w:tcPr>
            <w:tcW w:w="3610" w:type="pct"/>
            <w:tcBorders>
              <w:top w:val="single" w:color="000000" w:sz="4" w:space="0"/>
              <w:left w:val="single" w:color="000000" w:sz="4" w:space="0"/>
              <w:bottom w:val="single" w:color="000000" w:sz="4" w:space="0"/>
              <w:right w:val="single" w:color="000000" w:sz="4" w:space="0"/>
            </w:tcBorders>
            <w:shd w:val="clear" w:color="auto" w:fill="auto"/>
          </w:tcPr>
          <w:p w14:paraId="7D970CB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请求服务器更新指定资源。</w:t>
            </w:r>
          </w:p>
        </w:tc>
      </w:tr>
      <w:tr w14:paraId="1667D836">
        <w:tblPrEx>
          <w:tblCellMar>
            <w:top w:w="0" w:type="dxa"/>
            <w:left w:w="108" w:type="dxa"/>
            <w:bottom w:w="0" w:type="dxa"/>
            <w:right w:w="108" w:type="dxa"/>
          </w:tblCellMar>
        </w:tblPrEx>
        <w:trPr>
          <w:trHeight w:val="289" w:hRule="atLeast"/>
          <w:jc w:val="center"/>
        </w:trPr>
        <w:tc>
          <w:tcPr>
            <w:tcW w:w="1389" w:type="pct"/>
            <w:tcBorders>
              <w:top w:val="single" w:color="000000" w:sz="4" w:space="0"/>
              <w:left w:val="single" w:color="000000" w:sz="4" w:space="0"/>
              <w:bottom w:val="single" w:color="000000" w:sz="4" w:space="0"/>
              <w:right w:val="single" w:color="000000" w:sz="4" w:space="0"/>
            </w:tcBorders>
            <w:shd w:val="clear" w:color="auto" w:fill="auto"/>
          </w:tcPr>
          <w:p w14:paraId="39CF47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POST</w:t>
            </w:r>
          </w:p>
        </w:tc>
        <w:tc>
          <w:tcPr>
            <w:tcW w:w="3610" w:type="pct"/>
            <w:tcBorders>
              <w:top w:val="single" w:color="000000" w:sz="4" w:space="0"/>
              <w:left w:val="single" w:color="000000" w:sz="4" w:space="0"/>
              <w:bottom w:val="single" w:color="000000" w:sz="4" w:space="0"/>
              <w:right w:val="single" w:color="000000" w:sz="4" w:space="0"/>
            </w:tcBorders>
            <w:shd w:val="clear" w:color="auto" w:fill="auto"/>
          </w:tcPr>
          <w:p w14:paraId="5FF6B4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请求服务器新增资源或执行特殊操作。</w:t>
            </w:r>
          </w:p>
        </w:tc>
      </w:tr>
      <w:tr w14:paraId="3A4008DB">
        <w:tblPrEx>
          <w:tblCellMar>
            <w:top w:w="0" w:type="dxa"/>
            <w:left w:w="108" w:type="dxa"/>
            <w:bottom w:w="0" w:type="dxa"/>
            <w:right w:w="108" w:type="dxa"/>
          </w:tblCellMar>
        </w:tblPrEx>
        <w:trPr>
          <w:trHeight w:val="289" w:hRule="atLeast"/>
          <w:jc w:val="center"/>
        </w:trPr>
        <w:tc>
          <w:tcPr>
            <w:tcW w:w="1389" w:type="pct"/>
            <w:tcBorders>
              <w:top w:val="single" w:color="000000" w:sz="4" w:space="0"/>
              <w:left w:val="single" w:color="000000" w:sz="4" w:space="0"/>
              <w:bottom w:val="single" w:color="000000" w:sz="4" w:space="0"/>
              <w:right w:val="single" w:color="000000" w:sz="4" w:space="0"/>
            </w:tcBorders>
            <w:shd w:val="clear" w:color="auto" w:fill="auto"/>
          </w:tcPr>
          <w:p w14:paraId="28DE3A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DELETE</w:t>
            </w:r>
          </w:p>
        </w:tc>
        <w:tc>
          <w:tcPr>
            <w:tcW w:w="3610" w:type="pct"/>
            <w:tcBorders>
              <w:top w:val="single" w:color="000000" w:sz="4" w:space="0"/>
              <w:left w:val="single" w:color="000000" w:sz="4" w:space="0"/>
              <w:bottom w:val="single" w:color="000000" w:sz="4" w:space="0"/>
              <w:right w:val="single" w:color="000000" w:sz="4" w:space="0"/>
            </w:tcBorders>
            <w:shd w:val="clear" w:color="auto" w:fill="auto"/>
          </w:tcPr>
          <w:p w14:paraId="7081AFB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请求服务器删除指定资源，如删除对象等。</w:t>
            </w:r>
          </w:p>
        </w:tc>
      </w:tr>
    </w:tbl>
    <w:p w14:paraId="0AFF36AE">
      <w:pPr>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宋体" w:hAnsi="宋体" w:eastAsia="宋体" w:cs="宋体"/>
          <w:sz w:val="20"/>
          <w:szCs w:val="20"/>
        </w:rPr>
      </w:pPr>
    </w:p>
    <w:p w14:paraId="3A101B13">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宋体" w:hAnsi="宋体" w:eastAsia="宋体" w:cs="宋体"/>
          <w:sz w:val="32"/>
          <w:szCs w:val="32"/>
        </w:rPr>
      </w:pPr>
      <w:bookmarkStart w:id="37" w:name="_Toc9587"/>
      <w:r>
        <w:rPr>
          <w:rFonts w:hint="eastAsia" w:ascii="宋体" w:hAnsi="宋体" w:eastAsia="宋体" w:cs="宋体"/>
          <w:sz w:val="32"/>
          <w:szCs w:val="32"/>
        </w:rPr>
        <w:t>4.3 接口数据交互要求</w:t>
      </w:r>
      <w:bookmarkEnd w:id="37"/>
    </w:p>
    <w:p w14:paraId="16EB836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西藏数字供暖治理服务平台数据交互统一遵循使用以下操作规范：</w:t>
      </w:r>
    </w:p>
    <w:p w14:paraId="641C64D9">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4.3.1 查询资源接口</w:t>
      </w:r>
    </w:p>
    <w:p w14:paraId="3055CAA6">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URL路径：</w:t>
      </w:r>
    </w:p>
    <w:p w14:paraId="664C18C5">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/api/resource/{id}</w:t>
      </w:r>
    </w:p>
    <w:p w14:paraId="105F2EF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HTTP方法：</w:t>
      </w:r>
    </w:p>
    <w:p w14:paraId="2E9859D9">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GET</w:t>
      </w:r>
    </w:p>
    <w:p w14:paraId="25BB973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请求参数：</w:t>
      </w:r>
    </w:p>
    <w:p w14:paraId="28A4504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id（路径参数）：要查询的资源的ID</w:t>
      </w:r>
    </w:p>
    <w:p w14:paraId="42A96C7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返回结果：</w:t>
      </w:r>
    </w:p>
    <w:p w14:paraId="78B310E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资源的详细信息</w:t>
      </w:r>
    </w:p>
    <w:p w14:paraId="089C81E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4.3.2 创建资源接口</w:t>
      </w:r>
    </w:p>
    <w:p w14:paraId="77304AD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URL路径：</w:t>
      </w:r>
    </w:p>
    <w:p w14:paraId="12B4F939">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/api/resource</w:t>
      </w:r>
    </w:p>
    <w:p w14:paraId="43C9B9C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HTTP方法：</w:t>
      </w:r>
    </w:p>
    <w:p w14:paraId="2CE8D85E">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POST</w:t>
      </w:r>
    </w:p>
    <w:p w14:paraId="7BC15627">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请求体参数：</w:t>
      </w:r>
    </w:p>
    <w:p w14:paraId="4313055D">
      <w:pPr>
        <w:pageBreakBefore w:val="0"/>
        <w:kinsoku/>
        <w:wordWrap/>
        <w:overflowPunct/>
        <w:topLinePunct w:val="0"/>
        <w:autoSpaceDE/>
        <w:autoSpaceDN/>
        <w:bidi w:val="0"/>
        <w:adjustRightInd/>
        <w:snapToGrid/>
        <w:spacing w:line="360" w:lineRule="auto"/>
        <w:ind w:firstLine="560" w:firstLineChars="200"/>
        <w:outlineLvl w:val="9"/>
        <w:rPr>
          <w:rFonts w:hint="eastAsia" w:ascii="宋体" w:hAnsi="宋体" w:eastAsia="宋体" w:cs="宋体"/>
        </w:rPr>
      </w:pPr>
      <w:r>
        <w:rPr>
          <w:rFonts w:hint="eastAsia" w:ascii="宋体" w:hAnsi="宋体" w:eastAsia="宋体" w:cs="宋体"/>
        </w:rPr>
        <w:t>JSON格式的资源数据</w:t>
      </w:r>
    </w:p>
    <w:p w14:paraId="4BC1898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返回结果：</w:t>
      </w:r>
    </w:p>
    <w:p w14:paraId="5AC65B4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新创建资源的ID</w:t>
      </w:r>
    </w:p>
    <w:p w14:paraId="06A8C56E">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4.3.3 更新资源接口</w:t>
      </w:r>
    </w:p>
    <w:p w14:paraId="13AAD27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URL路径：</w:t>
      </w:r>
    </w:p>
    <w:p w14:paraId="1B5A1B32">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/api/resource/{id}</w:t>
      </w:r>
    </w:p>
    <w:p w14:paraId="6AD2047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HTTP方法：</w:t>
      </w:r>
    </w:p>
    <w:p w14:paraId="1601FEA8">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PUT</w:t>
      </w:r>
    </w:p>
    <w:p w14:paraId="65933A2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请求参数：</w:t>
      </w:r>
    </w:p>
    <w:p w14:paraId="5C2A390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id（路径参数）：要更新的资源的ID</w:t>
      </w:r>
    </w:p>
    <w:p w14:paraId="5ADA224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请求体参数：</w:t>
      </w:r>
    </w:p>
    <w:p w14:paraId="7D62A143">
      <w:pPr>
        <w:pageBreakBefore w:val="0"/>
        <w:kinsoku/>
        <w:wordWrap/>
        <w:overflowPunct/>
        <w:topLinePunct w:val="0"/>
        <w:autoSpaceDE/>
        <w:autoSpaceDN/>
        <w:bidi w:val="0"/>
        <w:adjustRightInd/>
        <w:snapToGrid/>
        <w:spacing w:line="360" w:lineRule="auto"/>
        <w:ind w:firstLine="560" w:firstLineChars="200"/>
        <w:outlineLvl w:val="9"/>
        <w:rPr>
          <w:rFonts w:hint="eastAsia" w:ascii="宋体" w:hAnsi="宋体" w:eastAsia="宋体" w:cs="宋体"/>
        </w:rPr>
      </w:pPr>
      <w:r>
        <w:rPr>
          <w:rFonts w:hint="eastAsia" w:ascii="宋体" w:hAnsi="宋体" w:eastAsia="宋体" w:cs="宋体"/>
        </w:rPr>
        <w:t>JSON格式的更新数据</w:t>
      </w:r>
    </w:p>
    <w:p w14:paraId="4BD1778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返回结果：</w:t>
      </w:r>
    </w:p>
    <w:p w14:paraId="3DE28CE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更新成功或失败的状态信息</w:t>
      </w:r>
    </w:p>
    <w:p w14:paraId="3744F34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注：西藏数字供暖治理服务平台为保证基础数据真实性，非特殊情况不允许对基础数据进行更新操作。</w:t>
      </w:r>
    </w:p>
    <w:p w14:paraId="6B35D7D0">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4.3.4 删除资源接口</w:t>
      </w:r>
    </w:p>
    <w:p w14:paraId="0BA52B6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URL路径：</w:t>
      </w:r>
    </w:p>
    <w:p w14:paraId="5A7F6E3A">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/api/resource/{id}</w:t>
      </w:r>
    </w:p>
    <w:p w14:paraId="65B4966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HTTP方法：</w:t>
      </w:r>
    </w:p>
    <w:p w14:paraId="5BFB3733">
      <w:pPr>
        <w:pStyle w:val="12"/>
        <w:pageBreakBefore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DELETE</w:t>
      </w:r>
    </w:p>
    <w:p w14:paraId="4F817F6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请求参数：</w:t>
      </w:r>
    </w:p>
    <w:p w14:paraId="3602B25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id（路径参数）：要删除的资源的ID</w:t>
      </w:r>
    </w:p>
    <w:p w14:paraId="2080BED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返回结果：</w:t>
      </w:r>
    </w:p>
    <w:p w14:paraId="06256AD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删除成功或失败的状态信息</w:t>
      </w:r>
    </w:p>
    <w:p w14:paraId="64815B5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注：西藏数字供暖治理服务平台为保证基础数据真实性，非特殊情况不允许对基础数据进行删除操作。</w:t>
      </w:r>
    </w:p>
    <w:p w14:paraId="51998473">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sz w:val="32"/>
          <w:szCs w:val="32"/>
        </w:rPr>
      </w:pPr>
      <w:bookmarkStart w:id="38" w:name="_Toc30614"/>
      <w:r>
        <w:rPr>
          <w:rFonts w:hint="eastAsia" w:ascii="宋体" w:hAnsi="宋体" w:eastAsia="宋体" w:cs="宋体"/>
          <w:sz w:val="32"/>
          <w:szCs w:val="32"/>
        </w:rPr>
        <w:t>4.4 接口通信错误</w:t>
      </w:r>
      <w:bookmarkEnd w:id="38"/>
    </w:p>
    <w:p w14:paraId="097B0EF1">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西藏数字供暖治理服务平台在使用接口进行数据交互操作时，数据或通信有误会返回异常，异常有统一标准的错误返回，保障数据通信过程中能正常使用接口应用服务。常见的错误有：</w:t>
      </w:r>
    </w:p>
    <w:p w14:paraId="50F8DAE3">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4.4.1 资源不存在</w:t>
      </w:r>
    </w:p>
    <w:p w14:paraId="75F21E2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在使用接口进行操作，发现操作对象资源不存在时会返回资源不存在异常，请参照规范进行接口使用，确保操作对象正常状态下使用接口应用服务。</w:t>
      </w:r>
    </w:p>
    <w:p w14:paraId="647C1A1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返回值：</w:t>
      </w:r>
    </w:p>
    <w:p w14:paraId="080175F8">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404 Not Found</w:t>
      </w:r>
    </w:p>
    <w:p w14:paraId="3B17528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内容：</w:t>
      </w:r>
    </w:p>
    <w:p w14:paraId="08C50D89">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 "error": "Resource not found" }</w:t>
      </w:r>
    </w:p>
    <w:p w14:paraId="0AA4FF1D">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4.4.2 请求参数错误</w:t>
      </w:r>
    </w:p>
    <w:p w14:paraId="76DBB3CE">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在使用接口进行操作，请求参数不符合规范要求时会返回请求参数错误异常，请参照规范进行接口使用，确保请求参数正常状态下使用接口应用服务。</w:t>
      </w:r>
    </w:p>
    <w:p w14:paraId="658DCF7C">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返回值：</w:t>
      </w:r>
    </w:p>
    <w:p w14:paraId="0C5DA663">
      <w:pPr>
        <w:pStyle w:val="12"/>
        <w:pageBreakBefore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400 Bad Request</w:t>
      </w:r>
    </w:p>
    <w:p w14:paraId="7FC4CB6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内容：</w:t>
      </w:r>
    </w:p>
    <w:p w14:paraId="3BBB108B">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 "error": "Invalid request parameters" }</w:t>
      </w:r>
    </w:p>
    <w:p w14:paraId="12768947">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4.4.3 服务器错误</w:t>
      </w:r>
    </w:p>
    <w:p w14:paraId="687D280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在使用接口进行操作，接口服务应用程序运行状态不正常时会返回服务器错误异常，请检查接口服务应用程序运行状态，确保接口服务应用状态常状态下使用接口应用服务。</w:t>
      </w:r>
    </w:p>
    <w:p w14:paraId="2475A07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返回值：</w:t>
      </w:r>
    </w:p>
    <w:p w14:paraId="4F98A0E2">
      <w:pPr>
        <w:pStyle w:val="12"/>
        <w:pageBreakBefore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500 Internal Server Error</w:t>
      </w:r>
    </w:p>
    <w:p w14:paraId="2D60E0C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内容： </w:t>
      </w:r>
    </w:p>
    <w:p w14:paraId="789C3AF6">
      <w:pPr>
        <w:pStyle w:val="12"/>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dr w:val="single" w:color="E7E9FA" w:sz="4" w:space="0"/>
          <w:shd w:val="clear" w:color="auto" w:fill="FAFAFA"/>
        </w:rPr>
      </w:pPr>
      <w:r>
        <w:rPr>
          <w:rFonts w:hint="eastAsia" w:ascii="宋体" w:hAnsi="宋体" w:eastAsia="宋体" w:cs="宋体"/>
          <w:bdr w:val="single" w:color="E7E9FA" w:sz="4" w:space="0"/>
          <w:shd w:val="clear" w:color="auto" w:fill="FAFAFA"/>
        </w:rPr>
        <w:t>{ "error": "Internal server error" }</w:t>
      </w:r>
    </w:p>
    <w:p w14:paraId="1C8ED532">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其他未尽错误返回值见附录。</w:t>
      </w:r>
    </w:p>
    <w:p w14:paraId="2E95B34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br w:type="page"/>
      </w:r>
    </w:p>
    <w:p w14:paraId="400CB6DD">
      <w:pPr>
        <w:pStyle w:val="2"/>
        <w:keepNext/>
        <w:keepLines w:val="0"/>
        <w:pageBreakBefore/>
        <w:widowControl w:val="0"/>
        <w:kinsoku/>
        <w:wordWrap/>
        <w:overflowPunct/>
        <w:topLinePunct w:val="0"/>
        <w:autoSpaceDE/>
        <w:autoSpaceDN/>
        <w:bidi w:val="0"/>
        <w:adjustRightInd/>
        <w:snapToGrid/>
        <w:spacing w:before="313" w:beforeLines="100" w:beforeAutospacing="0" w:after="313" w:afterLines="100" w:line="360" w:lineRule="auto"/>
        <w:ind w:left="0" w:leftChars="0" w:firstLine="0" w:firstLineChars="0"/>
        <w:jc w:val="left"/>
        <w:textAlignment w:val="auto"/>
        <w:rPr>
          <w:rFonts w:hint="eastAsia" w:ascii="宋体" w:hAnsi="宋体" w:eastAsia="宋体" w:cs="宋体"/>
          <w:b/>
          <w:color w:val="000000" w:themeColor="text1"/>
          <w:kern w:val="44"/>
          <w:sz w:val="44"/>
          <w:szCs w:val="24"/>
          <w:lang w:val="en-US" w:eastAsia="zh-CN" w:bidi="ar-SA"/>
          <w14:textFill>
            <w14:solidFill>
              <w14:schemeClr w14:val="tx1"/>
            </w14:solidFill>
          </w14:textFill>
        </w:rPr>
      </w:pPr>
      <w:bookmarkStart w:id="39" w:name="_Toc18407"/>
      <w:r>
        <w:rPr>
          <w:rFonts w:hint="eastAsia" w:ascii="宋体" w:hAnsi="宋体" w:eastAsia="宋体" w:cs="宋体"/>
          <w:b/>
          <w:color w:val="000000" w:themeColor="text1"/>
          <w:kern w:val="44"/>
          <w:sz w:val="44"/>
          <w:szCs w:val="24"/>
          <w:lang w:val="en-US" w:eastAsia="zh-CN" w:bidi="ar-SA"/>
          <w14:textFill>
            <w14:solidFill>
              <w14:schemeClr w14:val="tx1"/>
            </w14:solidFill>
          </w14:textFill>
        </w:rPr>
        <w:t>五、数据安全要求</w:t>
      </w:r>
      <w:bookmarkEnd w:id="39"/>
    </w:p>
    <w:p w14:paraId="42D01BF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西藏自治区县（市、区）城区清洁能源集中供暖数据的存储、传输需要符合国家信息安全规范的要求。</w:t>
      </w:r>
    </w:p>
    <w:p w14:paraId="44CDD13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sz w:val="32"/>
          <w:szCs w:val="32"/>
        </w:rPr>
      </w:pPr>
      <w:bookmarkStart w:id="40" w:name="_Toc3897"/>
      <w:r>
        <w:rPr>
          <w:rFonts w:hint="eastAsia" w:ascii="宋体" w:hAnsi="宋体" w:eastAsia="宋体" w:cs="宋体"/>
          <w:sz w:val="32"/>
          <w:szCs w:val="32"/>
        </w:rPr>
        <w:t>5.1 基础环境要求</w:t>
      </w:r>
      <w:bookmarkEnd w:id="40"/>
    </w:p>
    <w:p w14:paraId="26DFCF79">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基础环境要求如下（依据CJJ/T 312-2021《城市运行管理服务平台技术标准》第7章）：</w:t>
      </w:r>
    </w:p>
    <w:p w14:paraId="73271A0A">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5.1.1 运行环境</w:t>
      </w:r>
    </w:p>
    <w:p w14:paraId="3E1EDD9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运行环境应包括网络、服务器、存储及备份设备、安全设备、操作系统和数据库管理系统等，并应利用、整合和共享现有的软硬件资源。</w:t>
      </w:r>
    </w:p>
    <w:p w14:paraId="4128536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各级平台建设和运行宜使用云计算中心提供的运行环境，当自建机房时，应符合现行国家标准《数据中心设计规范》GB50174、《计算机场地通用规范》GB/T 2887和《计算机场地安全要求》GB/T 9361的有关规定。</w:t>
      </w:r>
    </w:p>
    <w:p w14:paraId="43149D4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各级平台软硬件资源应根据平台访问量、吞吐量和存储量预留拓展空间。</w:t>
      </w:r>
    </w:p>
    <w:p w14:paraId="08E2F7ED">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5.1.2 安全环境</w:t>
      </w:r>
    </w:p>
    <w:p w14:paraId="064E02FD">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各级平台应按现行国家标准《信息安全技术 网络安全等级保护定级指南》GB/T 22240的规定确定安全保护等级，且安全保护等级不宜低于</w:t>
      </w:r>
      <w:bookmarkStart w:id="41" w:name="OLE_LINK1"/>
      <w:r>
        <w:rPr>
          <w:rFonts w:hint="eastAsia" w:ascii="宋体" w:hAnsi="宋体" w:eastAsia="宋体" w:cs="宋体"/>
        </w:rPr>
        <w:t>现行国家标准《信息安全技术 网络安全等级保护基本要求》GB/T 22239规定的第二级</w:t>
      </w:r>
      <w:bookmarkEnd w:id="41"/>
      <w:r>
        <w:rPr>
          <w:rFonts w:hint="eastAsia" w:ascii="宋体" w:hAnsi="宋体" w:eastAsia="宋体" w:cs="宋体"/>
        </w:rPr>
        <w:t>，这些要求旨在确保信息系统具有适当的安全保护措施，以应对中等程度的安全威胁。以下是第二级的一些关键要求：</w:t>
      </w:r>
    </w:p>
    <w:p w14:paraId="79D546C0">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安全物理环境：要求对物理访问进行控制，防止未经授权的访问，以及对重要区域进行监控和保护</w:t>
      </w:r>
      <w:r>
        <w:rPr>
          <w:rFonts w:hint="eastAsia" w:ascii="宋体" w:hAnsi="宋体" w:eastAsia="宋体" w:cs="宋体"/>
          <w:lang w:eastAsia="zh-CN"/>
        </w:rPr>
        <w:t>；</w:t>
      </w:r>
    </w:p>
    <w:p w14:paraId="06081F5A">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安全通信网络：确保网络架构安全，包括网络设备的防护、网络边界的安全以及通信过程中的数据保护</w:t>
      </w:r>
      <w:r>
        <w:rPr>
          <w:rFonts w:hint="eastAsia" w:ascii="宋体" w:hAnsi="宋体" w:eastAsia="宋体" w:cs="宋体"/>
          <w:lang w:eastAsia="zh-CN"/>
        </w:rPr>
        <w:t>；</w:t>
      </w:r>
    </w:p>
    <w:p w14:paraId="00A76CE2">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安全区域边界：在网络边界部署安全措施，如防火墙、入侵检测系统等，以防范外部攻击</w:t>
      </w:r>
      <w:r>
        <w:rPr>
          <w:rFonts w:hint="eastAsia" w:ascii="宋体" w:hAnsi="宋体" w:eastAsia="宋体" w:cs="宋体"/>
          <w:lang w:eastAsia="zh-CN"/>
        </w:rPr>
        <w:t>；</w:t>
      </w:r>
    </w:p>
    <w:p w14:paraId="3208BB85">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安全计算环境：涉及主机安全、应用安全和数据安全，包括操作系统和应用程序的安全配置、数据完整性保护、恶意代码防范等</w:t>
      </w:r>
      <w:r>
        <w:rPr>
          <w:rFonts w:hint="eastAsia" w:ascii="宋体" w:hAnsi="宋体" w:eastAsia="宋体" w:cs="宋体"/>
          <w:lang w:eastAsia="zh-CN"/>
        </w:rPr>
        <w:t>；</w:t>
      </w:r>
    </w:p>
    <w:p w14:paraId="140EB79C">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安全管理中心：要求建立集中的安全管理中心，对安全事件进行监控、报警和响应</w:t>
      </w:r>
      <w:r>
        <w:rPr>
          <w:rFonts w:hint="eastAsia" w:ascii="宋体" w:hAnsi="宋体" w:eastAsia="宋体" w:cs="宋体"/>
          <w:lang w:eastAsia="zh-CN"/>
        </w:rPr>
        <w:t>；</w:t>
      </w:r>
    </w:p>
    <w:p w14:paraId="13A695EF">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安全管理制度：制定并执行一系列安全管理制度，包括安全策略、操作规程等</w:t>
      </w:r>
      <w:r>
        <w:rPr>
          <w:rFonts w:hint="eastAsia" w:ascii="宋体" w:hAnsi="宋体" w:eastAsia="宋体" w:cs="宋体"/>
          <w:lang w:eastAsia="zh-CN"/>
        </w:rPr>
        <w:t>；</w:t>
      </w:r>
    </w:p>
    <w:p w14:paraId="78D29AC5">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安全管理机构：建立专门的安全管理机构，负责信息系统的安全管理工作</w:t>
      </w:r>
      <w:r>
        <w:rPr>
          <w:rFonts w:hint="eastAsia" w:ascii="宋体" w:hAnsi="宋体" w:eastAsia="宋体" w:cs="宋体"/>
          <w:lang w:eastAsia="zh-CN"/>
        </w:rPr>
        <w:t>；</w:t>
      </w:r>
    </w:p>
    <w:p w14:paraId="42886ED1">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安全管理人员：对安全管理人员进行培训，确保其具备必要的安全意识和技能</w:t>
      </w:r>
      <w:r>
        <w:rPr>
          <w:rFonts w:hint="eastAsia" w:ascii="宋体" w:hAnsi="宋体" w:eastAsia="宋体" w:cs="宋体"/>
          <w:lang w:eastAsia="zh-CN"/>
        </w:rPr>
        <w:t>；</w:t>
      </w:r>
    </w:p>
    <w:p w14:paraId="071011BC">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安全建设管理：在系统建设过程中，纳入安全需求，进行安全设计和实施</w:t>
      </w:r>
      <w:r>
        <w:rPr>
          <w:rFonts w:hint="eastAsia" w:ascii="宋体" w:hAnsi="宋体" w:eastAsia="宋体" w:cs="宋体"/>
          <w:lang w:eastAsia="zh-CN"/>
        </w:rPr>
        <w:t>；</w:t>
      </w:r>
    </w:p>
    <w:p w14:paraId="0E85098E">
      <w:pPr>
        <w:pageBreakBefore w:val="0"/>
        <w:numPr>
          <w:ilvl w:val="0"/>
          <w:numId w:val="58"/>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安全运维管理：对信息系统进行持续的安全监控和维护，包括漏洞管理、配置管理、变更管理等。</w:t>
      </w:r>
    </w:p>
    <w:p w14:paraId="20CC3F2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各级平台宜建立异地或双活等备份机制。</w:t>
      </w:r>
    </w:p>
    <w:p w14:paraId="569FF909">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sz w:val="32"/>
          <w:szCs w:val="32"/>
        </w:rPr>
      </w:pPr>
      <w:bookmarkStart w:id="42" w:name="_Toc11039"/>
      <w:r>
        <w:rPr>
          <w:rFonts w:hint="eastAsia" w:ascii="宋体" w:hAnsi="宋体" w:eastAsia="宋体" w:cs="宋体"/>
          <w:sz w:val="32"/>
          <w:szCs w:val="32"/>
        </w:rPr>
        <w:t>5.2 数据加密安全要求</w:t>
      </w:r>
      <w:bookmarkEnd w:id="42"/>
    </w:p>
    <w:p w14:paraId="5221B2B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县（市、区）城区清洁能源集中供暖项目各级平台对于涉密数据的存储，必须采用加密技术进行保护，以防止未经授权的访问者获取数据内容，确保数据的机密性。此外，对于数据的访问也需要进行严格的控制，只有经过授权的用户可以访问敏感数据，其他人员无权查看或修改。应仅采集和保存业务必需的用户个人信息；应禁止未授权访问和非法使用用户个人信息（依据GB/T 22239-2019 《信息安全技术—网络安全等级保护基本要求》第7.1.4.10条）。</w:t>
      </w:r>
    </w:p>
    <w:p w14:paraId="71D3397A">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可基于可信根对计算设备的系统引导程序、系统程序、重要配置参数和应用程序等进行可信验证，并在检测到其可信性受到破坏后进行报警，并将验证结果形成审计记录送至安全管理中心。应采用校验技术保证重要数据在传输过程中的完整性（依据GB/T 22239-2019 《信息安全技术—网络安全等级保护基本要求》第7.1.4.6和7.1.4.7条）。</w:t>
      </w:r>
    </w:p>
    <w:p w14:paraId="4F50F35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应确保密码产品与密码服务的使用符合国家密码管理主管部门的要求（依据GB/T 22239-2019 《信息安全技术—网络安全等级保护基本要求》第7.1.9.3条）。城镇供热监测与调控系统的密码使用和管理，应符合国家密码管理规定（依据CJJ/T 241-2016《城镇供热系统监测与调控技术规程》第3.0.6条）。</w:t>
      </w:r>
    </w:p>
    <w:p w14:paraId="6F93E10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西藏自治区县（市、区）城区清洁能源集中供暖数据采用国密算法SM9对数据进行加密保护，为数据提供高安全加密防护。</w:t>
      </w:r>
    </w:p>
    <w:p w14:paraId="172C27D4">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sz w:val="32"/>
          <w:szCs w:val="32"/>
        </w:rPr>
      </w:pPr>
      <w:bookmarkStart w:id="43" w:name="_Toc29132"/>
      <w:r>
        <w:rPr>
          <w:rFonts w:hint="eastAsia" w:ascii="宋体" w:hAnsi="宋体" w:eastAsia="宋体" w:cs="宋体"/>
          <w:sz w:val="32"/>
          <w:szCs w:val="32"/>
        </w:rPr>
        <w:t>5.3 数据传输安全要求</w:t>
      </w:r>
      <w:bookmarkEnd w:id="43"/>
    </w:p>
    <w:p w14:paraId="1400ADA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在数据传输过程中，最容易受到攻击的环节就是数据在网络中的传输。因此，对于敏感数据的传输，采用加密技术，确保数据在网络传输过程中不会被窃取或篡改。</w:t>
      </w:r>
    </w:p>
    <w:p w14:paraId="7913D8DB">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西藏自治区县（市、区）城区清洁能源集中供暖项目各级平台应保证跨越边界的访问和数据流通过边界设备提供的受控接口进行通信（依据GB/T 22239-2019 《信息安全技术—网络安全等级保护基本要求》第7.1.3条）。</w:t>
      </w:r>
    </w:p>
    <w:p w14:paraId="097331F0">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自治区数字供暖治理服务平台与各县（市、区）城区清洁能源集中供暖项目建设的数字化供暖平台系统之间的数据传输使用SDWAN技术对数据进行加密传输。</w:t>
      </w:r>
    </w:p>
    <w:p w14:paraId="234F78B7">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sz w:val="32"/>
          <w:szCs w:val="32"/>
        </w:rPr>
      </w:pPr>
      <w:bookmarkStart w:id="44" w:name="_Toc16088"/>
      <w:r>
        <w:rPr>
          <w:rFonts w:hint="eastAsia" w:ascii="宋体" w:hAnsi="宋体" w:eastAsia="宋体" w:cs="宋体"/>
          <w:sz w:val="32"/>
          <w:szCs w:val="32"/>
        </w:rPr>
        <w:t>5.4 数据标准化要求</w:t>
      </w:r>
      <w:bookmarkEnd w:id="44"/>
    </w:p>
    <w:p w14:paraId="3AD6C49F">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szCs w:val="28"/>
        </w:rPr>
        <w:t>数字供暖工程建设需采集大量数据，各级平台</w:t>
      </w:r>
      <w:r>
        <w:rPr>
          <w:rFonts w:hint="eastAsia" w:ascii="宋体" w:hAnsi="宋体" w:eastAsia="宋体" w:cs="宋体"/>
        </w:rPr>
        <w:t>所有供暖相关的表阀基础数据、用户基础数据、业务基础数据都须遵循城市数字公共基础设施统一识别代码编码规则要求和国家工业互联网标识应用标准实现标识化管理要求，数据注册到工信部西藏自治区工业互联网标识节点（依据GB/T 23031.2-2023《工业互联网平台 应用实施指南》）。</w:t>
      </w:r>
    </w:p>
    <w:p w14:paraId="5C41CDD1">
      <w:pPr>
        <w:pStyle w:val="2"/>
        <w:keepNext/>
        <w:keepLines w:val="0"/>
        <w:pageBreakBefore/>
        <w:widowControl w:val="0"/>
        <w:kinsoku/>
        <w:wordWrap/>
        <w:overflowPunct/>
        <w:topLinePunct w:val="0"/>
        <w:autoSpaceDE/>
        <w:autoSpaceDN/>
        <w:bidi w:val="0"/>
        <w:adjustRightInd/>
        <w:snapToGrid/>
        <w:spacing w:before="313" w:beforeLines="100" w:beforeAutospacing="0" w:after="313" w:afterLines="100" w:line="360" w:lineRule="auto"/>
        <w:ind w:left="0" w:leftChars="0" w:firstLine="0" w:firstLineChars="0"/>
        <w:jc w:val="left"/>
        <w:textAlignment w:val="auto"/>
        <w:rPr>
          <w:rFonts w:hint="eastAsia" w:ascii="宋体" w:hAnsi="宋体" w:eastAsia="宋体" w:cs="宋体"/>
          <w:b/>
          <w:color w:val="000000" w:themeColor="text1"/>
          <w:kern w:val="44"/>
          <w:sz w:val="44"/>
          <w:szCs w:val="24"/>
          <w:lang w:val="en-US" w:eastAsia="zh-CN" w:bidi="ar-SA"/>
          <w14:textFill>
            <w14:solidFill>
              <w14:schemeClr w14:val="tx1"/>
            </w14:solidFill>
          </w14:textFill>
        </w:rPr>
      </w:pPr>
      <w:bookmarkStart w:id="45" w:name="_Toc25573"/>
      <w:r>
        <w:rPr>
          <w:rFonts w:hint="eastAsia" w:ascii="宋体" w:hAnsi="宋体" w:eastAsia="宋体" w:cs="宋体"/>
          <w:b/>
          <w:color w:val="000000" w:themeColor="text1"/>
          <w:kern w:val="44"/>
          <w:sz w:val="44"/>
          <w:szCs w:val="24"/>
          <w:lang w:val="en-US" w:eastAsia="zh-CN" w:bidi="ar-SA"/>
          <w14:textFill>
            <w14:solidFill>
              <w14:schemeClr w14:val="tx1"/>
            </w14:solidFill>
          </w14:textFill>
        </w:rPr>
        <w:t>六、附录</w:t>
      </w:r>
      <w:bookmarkEnd w:id="45"/>
    </w:p>
    <w:p w14:paraId="6381C4C2">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sz w:val="32"/>
          <w:szCs w:val="32"/>
        </w:rPr>
      </w:pPr>
      <w:bookmarkStart w:id="46" w:name="_Toc16862"/>
      <w:r>
        <w:rPr>
          <w:rFonts w:hint="eastAsia" w:ascii="宋体" w:hAnsi="宋体" w:eastAsia="宋体" w:cs="宋体"/>
          <w:sz w:val="32"/>
          <w:szCs w:val="32"/>
        </w:rPr>
        <w:t>6.1状态码</w:t>
      </w:r>
      <w:bookmarkEnd w:id="46"/>
    </w:p>
    <w:p w14:paraId="04662DA8">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当调用API时，如果遇到错误码，请参见下表进行处理。</w:t>
      </w:r>
    </w:p>
    <w:p w14:paraId="5EF23E13">
      <w:pPr>
        <w:pStyle w:val="20"/>
        <w:pageBreakBefore w:val="0"/>
        <w:numPr>
          <w:ilvl w:val="0"/>
          <w:numId w:val="59"/>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正常</w:t>
      </w:r>
    </w:p>
    <w:p w14:paraId="0E445A03">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rPr>
      </w:pPr>
      <w:r>
        <w:rPr>
          <w:rFonts w:hint="eastAsia" w:ascii="宋体" w:hAnsi="宋体" w:eastAsia="宋体" w:cs="宋体"/>
          <w:sz w:val="20"/>
          <w:szCs w:val="20"/>
        </w:rPr>
        <w:t>表 正常返回值</w:t>
      </w:r>
    </w:p>
    <w:tbl>
      <w:tblPr>
        <w:tblStyle w:val="15"/>
        <w:tblW w:w="5113" w:type="pct"/>
        <w:jc w:val="center"/>
        <w:tblLayout w:type="autofit"/>
        <w:tblCellMar>
          <w:top w:w="0" w:type="dxa"/>
          <w:left w:w="108" w:type="dxa"/>
          <w:bottom w:w="0" w:type="dxa"/>
          <w:right w:w="108" w:type="dxa"/>
        </w:tblCellMar>
      </w:tblPr>
      <w:tblGrid>
        <w:gridCol w:w="3846"/>
        <w:gridCol w:w="4869"/>
      </w:tblGrid>
      <w:tr w14:paraId="4ECBE16A">
        <w:tblPrEx>
          <w:tblCellMar>
            <w:top w:w="0" w:type="dxa"/>
            <w:left w:w="108" w:type="dxa"/>
            <w:bottom w:w="0" w:type="dxa"/>
            <w:right w:w="108" w:type="dxa"/>
          </w:tblCellMar>
        </w:tblPrEx>
        <w:trPr>
          <w:trHeight w:val="288" w:hRule="atLeast"/>
          <w:jc w:val="center"/>
        </w:trPr>
        <w:tc>
          <w:tcPr>
            <w:tcW w:w="220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3DE94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252B3A"/>
                <w:sz w:val="20"/>
                <w:szCs w:val="20"/>
              </w:rPr>
            </w:pPr>
            <w:r>
              <w:rPr>
                <w:rFonts w:hint="eastAsia" w:ascii="宋体" w:hAnsi="宋体" w:eastAsia="宋体" w:cs="宋体"/>
                <w:kern w:val="0"/>
                <w:sz w:val="20"/>
                <w:szCs w:val="20"/>
                <w:lang w:bidi="ar"/>
              </w:rPr>
              <w:t>返回值</w:t>
            </w:r>
          </w:p>
        </w:tc>
        <w:tc>
          <w:tcPr>
            <w:tcW w:w="279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52B078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252B3A"/>
                <w:sz w:val="20"/>
                <w:szCs w:val="20"/>
              </w:rPr>
            </w:pPr>
            <w:r>
              <w:rPr>
                <w:rFonts w:hint="eastAsia" w:ascii="宋体" w:hAnsi="宋体" w:eastAsia="宋体" w:cs="宋体"/>
                <w:kern w:val="0"/>
                <w:sz w:val="20"/>
                <w:szCs w:val="20"/>
                <w:lang w:bidi="ar"/>
              </w:rPr>
              <w:t>说明</w:t>
            </w:r>
          </w:p>
        </w:tc>
      </w:tr>
      <w:tr w14:paraId="5C9687A8">
        <w:tblPrEx>
          <w:tblCellMar>
            <w:top w:w="0" w:type="dxa"/>
            <w:left w:w="108" w:type="dxa"/>
            <w:bottom w:w="0" w:type="dxa"/>
            <w:right w:w="108" w:type="dxa"/>
          </w:tblCellMar>
        </w:tblPrEx>
        <w:trPr>
          <w:trHeight w:val="288" w:hRule="atLeast"/>
          <w:jc w:val="center"/>
        </w:trPr>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7B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200 OK</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79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GET和PUT操作正常返回。</w:t>
            </w:r>
          </w:p>
        </w:tc>
      </w:tr>
      <w:tr w14:paraId="11A6F6C8">
        <w:tblPrEx>
          <w:tblCellMar>
            <w:top w:w="0" w:type="dxa"/>
            <w:left w:w="108" w:type="dxa"/>
            <w:bottom w:w="0" w:type="dxa"/>
            <w:right w:w="108" w:type="dxa"/>
          </w:tblCellMar>
        </w:tblPrEx>
        <w:trPr>
          <w:trHeight w:val="288" w:hRule="atLeast"/>
          <w:jc w:val="center"/>
        </w:trPr>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182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201 Created</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DE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POST操作正常返回。</w:t>
            </w:r>
          </w:p>
        </w:tc>
      </w:tr>
      <w:tr w14:paraId="741F3898">
        <w:tblPrEx>
          <w:tblCellMar>
            <w:top w:w="0" w:type="dxa"/>
            <w:left w:w="108" w:type="dxa"/>
            <w:bottom w:w="0" w:type="dxa"/>
            <w:right w:w="108" w:type="dxa"/>
          </w:tblCellMar>
        </w:tblPrEx>
        <w:trPr>
          <w:trHeight w:val="288" w:hRule="atLeast"/>
          <w:jc w:val="center"/>
        </w:trPr>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1D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202 Accepted</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49C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请求已被接受。</w:t>
            </w:r>
          </w:p>
        </w:tc>
      </w:tr>
      <w:tr w14:paraId="78FB4469">
        <w:tblPrEx>
          <w:tblCellMar>
            <w:top w:w="0" w:type="dxa"/>
            <w:left w:w="108" w:type="dxa"/>
            <w:bottom w:w="0" w:type="dxa"/>
            <w:right w:w="108" w:type="dxa"/>
          </w:tblCellMar>
        </w:tblPrEx>
        <w:trPr>
          <w:trHeight w:val="288" w:hRule="atLeast"/>
          <w:jc w:val="center"/>
        </w:trPr>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042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204 No Content</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F30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DELETE操作正常返回。</w:t>
            </w:r>
          </w:p>
        </w:tc>
      </w:tr>
    </w:tbl>
    <w:p w14:paraId="5A7C78AA">
      <w:pPr>
        <w:pStyle w:val="20"/>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p>
    <w:p w14:paraId="742DE9CC">
      <w:pPr>
        <w:pStyle w:val="20"/>
        <w:pageBreakBefore w:val="0"/>
        <w:numPr>
          <w:ilvl w:val="0"/>
          <w:numId w:val="59"/>
        </w:numPr>
        <w:kinsoku/>
        <w:wordWrap/>
        <w:overflowPunct/>
        <w:topLinePunct w:val="0"/>
        <w:autoSpaceDE/>
        <w:autoSpaceDN/>
        <w:bidi w:val="0"/>
        <w:adjustRightInd/>
        <w:snapToGrid/>
        <w:spacing w:line="360" w:lineRule="auto"/>
        <w:ind w:left="0" w:firstLine="560" w:firstLineChars="200"/>
        <w:rPr>
          <w:rFonts w:hint="eastAsia" w:ascii="宋体" w:hAnsi="宋体" w:eastAsia="宋体" w:cs="宋体"/>
        </w:rPr>
      </w:pPr>
      <w:r>
        <w:rPr>
          <w:rFonts w:hint="eastAsia" w:ascii="宋体" w:hAnsi="宋体" w:eastAsia="宋体" w:cs="宋体"/>
        </w:rPr>
        <w:t>请求异常返回值 </w:t>
      </w:r>
    </w:p>
    <w:p w14:paraId="5ECB7AB8">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 xml:space="preserve">表 </w:t>
      </w:r>
      <w:r>
        <w:rPr>
          <w:rFonts w:hint="eastAsia" w:ascii="宋体" w:hAnsi="宋体" w:eastAsia="宋体" w:cs="宋体"/>
          <w:sz w:val="20"/>
          <w:szCs w:val="20"/>
          <w:lang w:val="en-US" w:eastAsia="zh-CN"/>
        </w:rPr>
        <w:t>异常</w:t>
      </w:r>
      <w:r>
        <w:rPr>
          <w:rFonts w:hint="eastAsia" w:ascii="宋体" w:hAnsi="宋体" w:eastAsia="宋体" w:cs="宋体"/>
          <w:sz w:val="20"/>
          <w:szCs w:val="20"/>
        </w:rPr>
        <w:t>返回值</w:t>
      </w:r>
    </w:p>
    <w:tbl>
      <w:tblPr>
        <w:tblStyle w:val="15"/>
        <w:tblW w:w="5103" w:type="pct"/>
        <w:jc w:val="center"/>
        <w:tblLayout w:type="autofit"/>
        <w:tblCellMar>
          <w:top w:w="0" w:type="dxa"/>
          <w:left w:w="108" w:type="dxa"/>
          <w:bottom w:w="0" w:type="dxa"/>
          <w:right w:w="108" w:type="dxa"/>
        </w:tblCellMar>
      </w:tblPr>
      <w:tblGrid>
        <w:gridCol w:w="3603"/>
        <w:gridCol w:w="5095"/>
      </w:tblGrid>
      <w:tr w14:paraId="071B9878">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E7E6E6" w:themeFill="background2"/>
          </w:tcPr>
          <w:p w14:paraId="206F215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252B3A"/>
                <w:sz w:val="20"/>
                <w:szCs w:val="20"/>
              </w:rPr>
            </w:pPr>
            <w:r>
              <w:rPr>
                <w:rFonts w:hint="eastAsia" w:ascii="宋体" w:hAnsi="宋体" w:eastAsia="宋体" w:cs="宋体"/>
                <w:kern w:val="0"/>
                <w:sz w:val="20"/>
                <w:szCs w:val="20"/>
                <w:lang w:bidi="ar"/>
              </w:rPr>
              <w:t>返回值</w:t>
            </w:r>
          </w:p>
        </w:tc>
        <w:tc>
          <w:tcPr>
            <w:tcW w:w="2928" w:type="pct"/>
            <w:tcBorders>
              <w:top w:val="single" w:color="000000" w:sz="4" w:space="0"/>
              <w:left w:val="single" w:color="000000" w:sz="4" w:space="0"/>
              <w:bottom w:val="single" w:color="000000" w:sz="4" w:space="0"/>
              <w:right w:val="single" w:color="000000" w:sz="4" w:space="0"/>
            </w:tcBorders>
            <w:shd w:val="clear" w:color="auto" w:fill="E7E6E6" w:themeFill="background2"/>
          </w:tcPr>
          <w:p w14:paraId="625F8FC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252B3A"/>
                <w:sz w:val="20"/>
                <w:szCs w:val="20"/>
              </w:rPr>
            </w:pPr>
            <w:r>
              <w:rPr>
                <w:rFonts w:hint="eastAsia" w:ascii="宋体" w:hAnsi="宋体" w:eastAsia="宋体" w:cs="宋体"/>
                <w:kern w:val="0"/>
                <w:sz w:val="20"/>
                <w:szCs w:val="20"/>
                <w:lang w:bidi="ar"/>
              </w:rPr>
              <w:t>说明</w:t>
            </w:r>
          </w:p>
        </w:tc>
      </w:tr>
      <w:tr w14:paraId="29880538">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D88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400 Bad Request</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5CE3C84C">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服务器未能处理请求。</w:t>
            </w:r>
          </w:p>
        </w:tc>
      </w:tr>
      <w:tr w14:paraId="494464D2">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079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401 Unauthorized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5A59FCC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被请求的页面需要用户名和密码。</w:t>
            </w:r>
          </w:p>
        </w:tc>
      </w:tr>
      <w:tr w14:paraId="57A321F7">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9B0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403 Forbidden</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2D34A4C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对被请求页面的访问被禁止。</w:t>
            </w:r>
          </w:p>
        </w:tc>
      </w:tr>
      <w:tr w14:paraId="16F14F68">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E43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404 Not Found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41F2B40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服务器无法找到被请求的页面。</w:t>
            </w:r>
          </w:p>
        </w:tc>
      </w:tr>
      <w:tr w14:paraId="0EBF3D1A">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FA9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405 Method Not Allowed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42BE047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请求中指定的方法不被允许。</w:t>
            </w:r>
          </w:p>
        </w:tc>
      </w:tr>
      <w:tr w14:paraId="692B362A">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D46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406 Not Acceptable</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30BD4C77">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服务器生成的响应无法被客户端所接受。</w:t>
            </w:r>
          </w:p>
        </w:tc>
      </w:tr>
      <w:tr w14:paraId="56565A61">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C74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407 Proxy Authentication Required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0CEF6084">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用户必须首先使用代理服务器进行验证，这样请求才会被处理。</w:t>
            </w:r>
          </w:p>
        </w:tc>
      </w:tr>
      <w:tr w14:paraId="52C891E9">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61E7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408 Request Timeout</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365AC1C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请求超出了服务器的等待时间。</w:t>
            </w:r>
          </w:p>
        </w:tc>
      </w:tr>
      <w:tr w14:paraId="318ED3D4">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6E5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409 Conflict</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539FB92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由于冲突，请求无法被完成。</w:t>
            </w:r>
          </w:p>
        </w:tc>
      </w:tr>
      <w:tr w14:paraId="24C71ABC">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2A8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500 Internal Server Error</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5DA8836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请求未完成。服务异常。</w:t>
            </w:r>
          </w:p>
        </w:tc>
      </w:tr>
      <w:tr w14:paraId="25C30FE7">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56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501 Not Implemented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4F6661C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请求未完成。服务器不支持所请求的功能。</w:t>
            </w:r>
          </w:p>
        </w:tc>
      </w:tr>
      <w:tr w14:paraId="7ED7D6F2">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D2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502 Bad Gateway</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5C9FF07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请求未完成。服务器从上游服务器收到一个无效的响应。</w:t>
            </w:r>
          </w:p>
        </w:tc>
      </w:tr>
      <w:tr w14:paraId="08BC2C13">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EF1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503 Service Unavailable</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63A9EB7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请求未完成。系统暂时异常。</w:t>
            </w:r>
          </w:p>
        </w:tc>
      </w:tr>
      <w:tr w14:paraId="428067E9">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8C9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504 Gateway Timeout</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5B64BBAB">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lang w:bidi="ar"/>
              </w:rPr>
              <w:t>网关超时。</w:t>
            </w:r>
          </w:p>
        </w:tc>
      </w:tr>
      <w:tr w14:paraId="51451591">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38D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10001 Parameters Invalid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6FD4C98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接口参数不合法。</w:t>
            </w:r>
          </w:p>
        </w:tc>
      </w:tr>
      <w:tr w14:paraId="30DD79E4">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328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10002 Signature Failed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12F3DFCD">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接口签名验证失败。</w:t>
            </w:r>
          </w:p>
        </w:tc>
      </w:tr>
      <w:tr w14:paraId="00FCFBF4">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DF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10003 Time Lapse</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190F74B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接口时效失效。</w:t>
            </w:r>
          </w:p>
        </w:tc>
      </w:tr>
      <w:tr w14:paraId="55ACF006">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7B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10004 Unallocated API appID</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1E52485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未分配的接口appID。</w:t>
            </w:r>
          </w:p>
        </w:tc>
      </w:tr>
      <w:tr w14:paraId="4A88150F">
        <w:tblPrEx>
          <w:tblCellMar>
            <w:top w:w="0" w:type="dxa"/>
            <w:left w:w="108" w:type="dxa"/>
            <w:bottom w:w="0" w:type="dxa"/>
            <w:right w:w="108" w:type="dxa"/>
          </w:tblCellMar>
        </w:tblPrEx>
        <w:trPr>
          <w:trHeight w:val="23" w:hRule="atLeast"/>
          <w:jc w:val="center"/>
        </w:trPr>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F1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10005 Interface Server Error</w:t>
            </w:r>
          </w:p>
        </w:tc>
        <w:tc>
          <w:tcPr>
            <w:tcW w:w="2928" w:type="pct"/>
            <w:tcBorders>
              <w:top w:val="single" w:color="000000" w:sz="4" w:space="0"/>
              <w:left w:val="single" w:color="000000" w:sz="4" w:space="0"/>
              <w:bottom w:val="single" w:color="000000" w:sz="4" w:space="0"/>
              <w:right w:val="single" w:color="000000" w:sz="4" w:space="0"/>
            </w:tcBorders>
            <w:shd w:val="clear" w:color="auto" w:fill="auto"/>
          </w:tcPr>
          <w:p w14:paraId="7BB42F5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top"/>
              <w:rPr>
                <w:rFonts w:hint="eastAsia" w:ascii="宋体" w:hAnsi="宋体" w:eastAsia="宋体" w:cs="宋体"/>
                <w:color w:val="000000"/>
                <w:sz w:val="20"/>
                <w:szCs w:val="20"/>
              </w:rPr>
            </w:pPr>
            <w:r>
              <w:rPr>
                <w:rFonts w:hint="eastAsia" w:ascii="宋体" w:hAnsi="宋体" w:eastAsia="宋体" w:cs="宋体"/>
                <w:color w:val="000000"/>
                <w:sz w:val="20"/>
                <w:szCs w:val="20"/>
              </w:rPr>
              <w:t>接口服务端错误。</w:t>
            </w:r>
          </w:p>
        </w:tc>
      </w:tr>
    </w:tbl>
    <w:p w14:paraId="619CCA2C">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41"/>
        <w:textAlignment w:val="auto"/>
        <w:rPr>
          <w:rFonts w:hint="eastAsia" w:ascii="宋体" w:hAnsi="宋体" w:eastAsia="宋体" w:cs="宋体"/>
          <w:sz w:val="32"/>
          <w:szCs w:val="32"/>
        </w:rPr>
      </w:pPr>
      <w:bookmarkStart w:id="47" w:name="_Toc11145"/>
      <w:r>
        <w:rPr>
          <w:rFonts w:hint="eastAsia" w:ascii="宋体" w:hAnsi="宋体" w:eastAsia="宋体" w:cs="宋体"/>
          <w:sz w:val="32"/>
          <w:szCs w:val="32"/>
        </w:rPr>
        <w:t>6.2数据交换接口</w:t>
      </w:r>
      <w:bookmarkEnd w:id="47"/>
    </w:p>
    <w:p w14:paraId="5704DF23">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（依据CJJ/T 312-2021《城市运行管理服务平台技术标准》附录B）数据推送接口应符合下表的规定：</w:t>
      </w:r>
    </w:p>
    <w:p w14:paraId="70F123CB">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数据推送接口</w:t>
      </w:r>
    </w:p>
    <w:tbl>
      <w:tblPr>
        <w:tblStyle w:val="15"/>
        <w:tblW w:w="5000" w:type="pct"/>
        <w:jc w:val="center"/>
        <w:tblLayout w:type="fixed"/>
        <w:tblCellMar>
          <w:top w:w="0" w:type="dxa"/>
          <w:left w:w="108" w:type="dxa"/>
          <w:bottom w:w="0" w:type="dxa"/>
          <w:right w:w="108" w:type="dxa"/>
        </w:tblCellMar>
      </w:tblPr>
      <w:tblGrid>
        <w:gridCol w:w="2082"/>
        <w:gridCol w:w="2194"/>
        <w:gridCol w:w="4246"/>
      </w:tblGrid>
      <w:tr w14:paraId="313E2BC1">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DF71A0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接口服务地址</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E855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http://ip:port/eUrbanMIS/api/vl/pushdata</w:t>
            </w:r>
          </w:p>
        </w:tc>
      </w:tr>
      <w:tr w14:paraId="78BEFA4D">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9215A1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http请求方式</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9E9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POST</w:t>
            </w:r>
          </w:p>
        </w:tc>
      </w:tr>
      <w:tr w14:paraId="57589555">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19566F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Content-Type请求头</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BE97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application/x-www-form-urlencoded；charset=UTF-8</w:t>
            </w:r>
          </w:p>
        </w:tc>
      </w:tr>
      <w:tr w14:paraId="449CA47E">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C65B7B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接口说明</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5DF8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通用数据推送接口</w:t>
            </w:r>
          </w:p>
        </w:tc>
      </w:tr>
      <w:tr w14:paraId="581ACAC1">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85F51E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参数说明</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727B4">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0DE5A35F">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6E127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名称</w:t>
            </w:r>
          </w:p>
        </w:tc>
        <w:tc>
          <w:tcPr>
            <w:tcW w:w="128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6C68D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类型</w:t>
            </w:r>
          </w:p>
        </w:tc>
        <w:tc>
          <w:tcPr>
            <w:tcW w:w="249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A280F7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43BCC06C">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918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group</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D21E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A2F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数据分组</w:t>
            </w:r>
          </w:p>
        </w:tc>
      </w:tr>
      <w:tr w14:paraId="628AC1AF">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ED06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table</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CF3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3381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数据表名</w:t>
            </w:r>
          </w:p>
        </w:tc>
      </w:tr>
      <w:tr w14:paraId="4D565369">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54A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data</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2F6A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D6B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推送数据表的JSON数组</w:t>
            </w:r>
          </w:p>
        </w:tc>
      </w:tr>
      <w:tr w14:paraId="7F568C82">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ACC5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appID</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6EC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EE3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市级平台标识，由国家平台统一分配</w:t>
            </w:r>
          </w:p>
        </w:tc>
      </w:tr>
      <w:tr w14:paraId="49B89A03">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9514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timestamp</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0335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2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D5D1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时间戳，单位秒，1970年至今秒数</w:t>
            </w:r>
          </w:p>
        </w:tc>
      </w:tr>
      <w:tr w14:paraId="264EA7E4">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945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sign</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A16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CA83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签名，作鉴权之用</w:t>
            </w:r>
          </w:p>
        </w:tc>
      </w:tr>
      <w:tr w14:paraId="0C5A0B76">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BA21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version</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6C7B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8171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默认1.0</w:t>
            </w:r>
          </w:p>
        </w:tc>
      </w:tr>
      <w:tr w14:paraId="580CFF63">
        <w:tblPrEx>
          <w:tblCellMar>
            <w:top w:w="0" w:type="dxa"/>
            <w:left w:w="108" w:type="dxa"/>
            <w:bottom w:w="0" w:type="dxa"/>
            <w:right w:w="108" w:type="dxa"/>
          </w:tblCellMar>
        </w:tblPrEx>
        <w:trPr>
          <w:trHeight w:val="23"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657A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参数示例</w:t>
            </w:r>
          </w:p>
        </w:tc>
      </w:tr>
      <w:tr w14:paraId="0930DC19">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E623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group</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B9FD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basic</w:t>
            </w:r>
          </w:p>
        </w:tc>
      </w:tr>
      <w:tr w14:paraId="7CDBBC70">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8536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table</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2418E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part</w:t>
            </w:r>
          </w:p>
        </w:tc>
      </w:tr>
      <w:tr w14:paraId="65992013">
        <w:tblPrEx>
          <w:tblCellMar>
            <w:top w:w="0" w:type="dxa"/>
            <w:left w:w="108" w:type="dxa"/>
            <w:bottom w:w="0" w:type="dxa"/>
            <w:right w:w="108" w:type="dxa"/>
          </w:tblCellMar>
        </w:tblPrEx>
        <w:trPr>
          <w:trHeight w:val="2436"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91E2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data</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7B08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w:t>
            </w:r>
          </w:p>
          <w:p w14:paraId="6CEC7233">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"districtCode":"210102°,</w:t>
            </w:r>
          </w:p>
          <w:p w14:paraId="45E6071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"districtName":"和平区",</w:t>
            </w:r>
          </w:p>
          <w:p w14:paraId="24AABAE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"area":59.72,</w:t>
            </w:r>
          </w:p>
          <w:p w14:paraId="44CFDBB9">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"gridCount":3797,</w:t>
            </w:r>
          </w:p>
          <w:p w14:paraId="752D127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"dutyGridCountn":119,</w:t>
            </w:r>
          </w:p>
          <w:p w14:paraId="5D2A12EE">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"statisticalTime":"2019-04-1912：00：00"</w:t>
            </w:r>
          </w:p>
          <w:p w14:paraId="32251B30">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p w14:paraId="5490DB6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"districtCode":"210103",</w:t>
            </w:r>
          </w:p>
          <w:p w14:paraId="543DC586">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"districtNameM":"沈河区"，</w:t>
            </w:r>
          </w:p>
          <w:p w14:paraId="60CF8DFA">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"area":58.97,</w:t>
            </w:r>
          </w:p>
          <w:p w14:paraId="1586AA08">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"gridCount":3495,</w:t>
            </w:r>
          </w:p>
          <w:p w14:paraId="6A35B232">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"dutyGridCount":121,</w:t>
            </w:r>
          </w:p>
          <w:p w14:paraId="29021855">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"statisticalTime":"2019-04-19 12：00：00"</w:t>
            </w:r>
          </w:p>
          <w:p w14:paraId="506C4B7F">
            <w:pPr>
              <w:keepNext w:val="0"/>
              <w:keepLines w:val="0"/>
              <w:pageBreakBefore w:val="0"/>
              <w:widowControl/>
              <w:kinsoku/>
              <w:wordWrap/>
              <w:overflowPunct/>
              <w:topLinePunct w:val="0"/>
              <w:autoSpaceDE/>
              <w:autoSpaceDN/>
              <w:bidi w:val="0"/>
              <w:adjustRightInd/>
              <w:snapToGrid w:val="0"/>
              <w:spacing w:line="240" w:lineRule="auto"/>
              <w:ind w:firstLine="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t>
            </w:r>
          </w:p>
        </w:tc>
      </w:tr>
      <w:tr w14:paraId="32686E0D">
        <w:tblPrEx>
          <w:tblCellMar>
            <w:top w:w="0" w:type="dxa"/>
            <w:left w:w="108" w:type="dxa"/>
            <w:bottom w:w="0" w:type="dxa"/>
            <w:right w:w="108" w:type="dxa"/>
          </w:tblCellMar>
        </w:tblPrEx>
        <w:trPr>
          <w:trHeight w:val="23" w:hRule="atLeast"/>
          <w:jc w:val="center"/>
        </w:trPr>
        <w:tc>
          <w:tcPr>
            <w:tcW w:w="12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E706A0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返回值</w:t>
            </w:r>
          </w:p>
        </w:tc>
        <w:tc>
          <w:tcPr>
            <w:tcW w:w="3777"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9A10C7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JSON格式字符串</w:t>
            </w:r>
          </w:p>
        </w:tc>
      </w:tr>
    </w:tbl>
    <w:p w14:paraId="5F77F192">
      <w:pPr>
        <w:pageBreakBefore w:val="0"/>
        <w:kinsoku/>
        <w:wordWrap/>
        <w:overflowPunct/>
        <w:topLinePunct w:val="0"/>
        <w:autoSpaceDE/>
        <w:autoSpaceDN/>
        <w:bidi w:val="0"/>
        <w:adjustRightInd/>
        <w:snapToGrid/>
        <w:spacing w:line="360" w:lineRule="auto"/>
        <w:ind w:firstLine="400" w:firstLineChars="200"/>
        <w:jc w:val="center"/>
        <w:rPr>
          <w:rFonts w:hint="eastAsia" w:ascii="宋体" w:hAnsi="宋体" w:eastAsia="宋体" w:cs="宋体"/>
          <w:sz w:val="20"/>
          <w:szCs w:val="20"/>
        </w:rPr>
      </w:pPr>
    </w:p>
    <w:p w14:paraId="4DF6EEEB">
      <w:pPr>
        <w:rPr>
          <w:rFonts w:hint="eastAsia" w:ascii="宋体" w:hAnsi="宋体" w:eastAsia="宋体" w:cs="宋体"/>
        </w:rPr>
      </w:pPr>
      <w:r>
        <w:rPr>
          <w:rFonts w:hint="eastAsia" w:ascii="宋体" w:hAnsi="宋体" w:eastAsia="宋体" w:cs="宋体"/>
        </w:rPr>
        <w:br w:type="page"/>
      </w:r>
    </w:p>
    <w:p w14:paraId="177B5EF5">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r>
        <w:rPr>
          <w:rFonts w:hint="eastAsia" w:ascii="宋体" w:hAnsi="宋体" w:eastAsia="宋体" w:cs="宋体"/>
        </w:rPr>
        <w:t>数据查询接口应符合下表的规定：</w:t>
      </w:r>
    </w:p>
    <w:p w14:paraId="72F6AC93">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表 数据查询接口</w:t>
      </w:r>
    </w:p>
    <w:tbl>
      <w:tblPr>
        <w:tblStyle w:val="15"/>
        <w:tblW w:w="4999" w:type="pct"/>
        <w:jc w:val="center"/>
        <w:tblLayout w:type="autofit"/>
        <w:tblCellMar>
          <w:top w:w="0" w:type="dxa"/>
          <w:left w:w="108" w:type="dxa"/>
          <w:bottom w:w="0" w:type="dxa"/>
          <w:right w:w="108" w:type="dxa"/>
        </w:tblCellMar>
      </w:tblPr>
      <w:tblGrid>
        <w:gridCol w:w="2178"/>
        <w:gridCol w:w="1421"/>
        <w:gridCol w:w="4921"/>
      </w:tblGrid>
      <w:tr w14:paraId="640B81FC">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C477FD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接口服务地址</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00E9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http://ip:port/eUrbanMIS/api/vl/getdata</w:t>
            </w:r>
          </w:p>
        </w:tc>
      </w:tr>
      <w:tr w14:paraId="2484B5C1">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886854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http请求方式</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B2C6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GET</w:t>
            </w:r>
          </w:p>
        </w:tc>
      </w:tr>
      <w:tr w14:paraId="77F1DC16">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23D64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Content-Type 请求头</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60B0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application/x-www-form-urlencoded ;charset=UTF-8</w:t>
            </w:r>
          </w:p>
        </w:tc>
      </w:tr>
      <w:tr w14:paraId="37F02D1D">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495425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接口说明</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DB68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通用数据查询接口</w:t>
            </w:r>
          </w:p>
        </w:tc>
      </w:tr>
      <w:tr w14:paraId="1FF0AA67">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3FF83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参数说明</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D80BD">
            <w:pPr>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宋体" w:hAnsi="宋体" w:eastAsia="宋体" w:cs="宋体"/>
                <w:color w:val="000000"/>
                <w:sz w:val="20"/>
                <w:szCs w:val="20"/>
              </w:rPr>
            </w:pPr>
          </w:p>
        </w:tc>
      </w:tr>
      <w:tr w14:paraId="1FA3F4BD">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EC5FF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名称</w:t>
            </w:r>
          </w:p>
        </w:tc>
        <w:tc>
          <w:tcPr>
            <w:tcW w:w="83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CF2E87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类型</w:t>
            </w:r>
          </w:p>
        </w:tc>
        <w:tc>
          <w:tcPr>
            <w:tcW w:w="2886"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DCBD4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说明</w:t>
            </w:r>
          </w:p>
        </w:tc>
      </w:tr>
      <w:tr w14:paraId="2CB6213D">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0C00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group</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32CA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3C19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数据分组</w:t>
            </w:r>
          </w:p>
        </w:tc>
      </w:tr>
      <w:tr w14:paraId="1CE0E0E3">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5DCC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table</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494C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CEDF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数据表名</w:t>
            </w:r>
          </w:p>
        </w:tc>
      </w:tr>
      <w:tr w14:paraId="75D86C43">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02FF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where</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E00B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E0D1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查询条件</w:t>
            </w:r>
          </w:p>
        </w:tc>
      </w:tr>
      <w:tr w14:paraId="2CCA044A">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48C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appID</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B505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6D79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市级平台标识，由国家平台统一分配</w:t>
            </w:r>
          </w:p>
        </w:tc>
      </w:tr>
      <w:tr w14:paraId="42BBDFA8">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607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timestamp</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8064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整型</w:t>
            </w:r>
          </w:p>
        </w:tc>
        <w:tc>
          <w:tcPr>
            <w:tcW w:w="2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4A35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时间戳，单位秒，1970年至今秒数</w:t>
            </w:r>
          </w:p>
        </w:tc>
      </w:tr>
      <w:tr w14:paraId="42EB572B">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004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sign</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40A7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2CF6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签名，作鉴权之用</w:t>
            </w:r>
          </w:p>
        </w:tc>
      </w:tr>
      <w:tr w14:paraId="09D2DEEF">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BE1A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version</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D16D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字符型</w:t>
            </w:r>
          </w:p>
        </w:tc>
        <w:tc>
          <w:tcPr>
            <w:tcW w:w="2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124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默认1.0</w:t>
            </w:r>
          </w:p>
        </w:tc>
      </w:tr>
      <w:tr w14:paraId="34AA0A73">
        <w:tblPrEx>
          <w:tblCellMar>
            <w:top w:w="0" w:type="dxa"/>
            <w:left w:w="108" w:type="dxa"/>
            <w:bottom w:w="0" w:type="dxa"/>
            <w:right w:w="108" w:type="dxa"/>
          </w:tblCellMar>
        </w:tblPrEx>
        <w:trPr>
          <w:trHeight w:val="23"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BF22E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参数示例</w:t>
            </w:r>
          </w:p>
        </w:tc>
      </w:tr>
      <w:tr w14:paraId="759DF311">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FA93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group</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C12E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basic</w:t>
            </w:r>
          </w:p>
        </w:tc>
      </w:tr>
      <w:tr w14:paraId="18212C64">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2DA7F">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table</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0515C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part</w:t>
            </w:r>
          </w:p>
        </w:tc>
      </w:tr>
      <w:tr w14:paraId="6049DCF3">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0BB8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where</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78B5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BM=35010220201022000001</w:t>
            </w:r>
          </w:p>
        </w:tc>
      </w:tr>
      <w:tr w14:paraId="18DF735A">
        <w:tblPrEx>
          <w:tblCellMar>
            <w:top w:w="0" w:type="dxa"/>
            <w:left w:w="108" w:type="dxa"/>
            <w:bottom w:w="0" w:type="dxa"/>
            <w:right w:w="108" w:type="dxa"/>
          </w:tblCellMar>
        </w:tblPrEx>
        <w:trPr>
          <w:trHeight w:val="23" w:hRule="atLeast"/>
          <w:jc w:val="center"/>
        </w:trPr>
        <w:tc>
          <w:tcPr>
            <w:tcW w:w="12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CAE4DA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返回值</w:t>
            </w:r>
          </w:p>
        </w:tc>
        <w:tc>
          <w:tcPr>
            <w:tcW w:w="3721"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5E54D9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lang w:bidi="ar"/>
              </w:rPr>
              <w:t>JSON格式字符串</w:t>
            </w:r>
          </w:p>
        </w:tc>
      </w:tr>
    </w:tbl>
    <w:p w14:paraId="4F590C13">
      <w:pPr>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2"/>
        </w:rPr>
      </w:pPr>
    </w:p>
    <w:p w14:paraId="26312094">
      <w:pPr>
        <w:pageBreakBefore w:val="0"/>
        <w:kinsoku/>
        <w:wordWrap/>
        <w:overflowPunct/>
        <w:topLinePunct w:val="0"/>
        <w:autoSpaceDE/>
        <w:autoSpaceDN/>
        <w:bidi w:val="0"/>
        <w:adjustRightInd/>
        <w:snapToGrid/>
        <w:spacing w:line="360" w:lineRule="auto"/>
        <w:ind w:firstLine="560" w:firstLineChars="200"/>
        <w:rPr>
          <w:rFonts w:hint="eastAsia" w:ascii="宋体" w:hAnsi="宋体" w:eastAsia="宋体" w:cs="宋体"/>
        </w:rPr>
      </w:pPr>
    </w:p>
    <w:sectPr>
      <w:type w:val="continuous"/>
      <w:pgSz w:w="11906" w:h="16838"/>
      <w:pgMar w:top="1417" w:right="1800" w:bottom="1417"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54B5DD1-46DF-4D75-8FF2-5D342C1911C5}"/>
  </w:font>
  <w:font w:name="Cambria Math">
    <w:panose1 w:val="02040503050406030204"/>
    <w:charset w:val="00"/>
    <w:family w:val="roman"/>
    <w:pitch w:val="default"/>
    <w:sig w:usb0="E00006FF" w:usb1="420024FF" w:usb2="02000000" w:usb3="00000000" w:csb0="2000019F" w:csb1="00000000"/>
    <w:embedRegular r:id="rId2" w:fontKey="{1F4DBF1C-3164-4C67-9415-3B311887BFD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7E73">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572B">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D2C2">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496A">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F54A">
    <w:pPr>
      <w:pStyle w:val="8"/>
      <w:tabs>
        <w:tab w:val="left" w:pos="7573"/>
        <w:tab w:val="clear" w:pos="4153"/>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A50A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73A50A8">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703B">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62F7">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FE05">
    <w:pPr>
      <w:pStyle w:val="9"/>
      <w:pBdr>
        <w:bottom w:val="single" w:color="auto" w:sz="4" w:space="1"/>
      </w:pBdr>
      <w:ind w:left="0" w:leftChars="0" w:firstLine="0" w:firstLineChars="0"/>
      <w:rPr>
        <w:rFonts w:hint="eastAsia" w:ascii="宋体" w:hAnsi="宋体" w:eastAsia="宋体" w:cs="宋体"/>
      </w:rPr>
    </w:pPr>
    <w:r>
      <w:rPr>
        <w:rFonts w:hint="eastAsia" w:ascii="宋体" w:hAnsi="宋体" w:eastAsia="宋体" w:cs="宋体"/>
      </w:rPr>
      <w:t>西藏自治区县（市、区）城区集中供暖项目数字化供暖平台建设技术要求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CA350"/>
    <w:multiLevelType w:val="singleLevel"/>
    <w:tmpl w:val="84ACA350"/>
    <w:lvl w:ilvl="0" w:tentative="0">
      <w:start w:val="1"/>
      <w:numFmt w:val="decimal"/>
      <w:suff w:val="space"/>
      <w:lvlText w:val="%1)"/>
      <w:lvlJc w:val="left"/>
      <w:pPr>
        <w:ind w:left="845" w:hanging="425"/>
      </w:pPr>
      <w:rPr>
        <w:rFonts w:hint="default"/>
      </w:rPr>
    </w:lvl>
  </w:abstractNum>
  <w:abstractNum w:abstractNumId="1">
    <w:nsid w:val="882E0361"/>
    <w:multiLevelType w:val="singleLevel"/>
    <w:tmpl w:val="882E0361"/>
    <w:lvl w:ilvl="0" w:tentative="0">
      <w:start w:val="1"/>
      <w:numFmt w:val="decimal"/>
      <w:suff w:val="space"/>
      <w:lvlText w:val="%1)"/>
      <w:lvlJc w:val="left"/>
      <w:pPr>
        <w:ind w:left="845" w:hanging="425"/>
      </w:pPr>
      <w:rPr>
        <w:rFonts w:hint="default"/>
      </w:rPr>
    </w:lvl>
  </w:abstractNum>
  <w:abstractNum w:abstractNumId="2">
    <w:nsid w:val="8E511C31"/>
    <w:multiLevelType w:val="singleLevel"/>
    <w:tmpl w:val="8E511C31"/>
    <w:lvl w:ilvl="0" w:tentative="0">
      <w:start w:val="1"/>
      <w:numFmt w:val="decimal"/>
      <w:suff w:val="space"/>
      <w:lvlText w:val="%1)"/>
      <w:lvlJc w:val="left"/>
      <w:pPr>
        <w:ind w:left="560" w:firstLine="0"/>
      </w:pPr>
    </w:lvl>
  </w:abstractNum>
  <w:abstractNum w:abstractNumId="3">
    <w:nsid w:val="90172629"/>
    <w:multiLevelType w:val="singleLevel"/>
    <w:tmpl w:val="90172629"/>
    <w:lvl w:ilvl="0" w:tentative="0">
      <w:start w:val="1"/>
      <w:numFmt w:val="decimal"/>
      <w:suff w:val="space"/>
      <w:lvlText w:val="%1)"/>
      <w:lvlJc w:val="left"/>
      <w:pPr>
        <w:ind w:left="845" w:hanging="425"/>
      </w:pPr>
      <w:rPr>
        <w:rFonts w:hint="default"/>
      </w:rPr>
    </w:lvl>
  </w:abstractNum>
  <w:abstractNum w:abstractNumId="4">
    <w:nsid w:val="9130293C"/>
    <w:multiLevelType w:val="singleLevel"/>
    <w:tmpl w:val="9130293C"/>
    <w:lvl w:ilvl="0" w:tentative="0">
      <w:start w:val="1"/>
      <w:numFmt w:val="decimal"/>
      <w:suff w:val="space"/>
      <w:lvlText w:val="%1)"/>
      <w:lvlJc w:val="left"/>
      <w:pPr>
        <w:ind w:left="560" w:firstLine="0"/>
      </w:pPr>
    </w:lvl>
  </w:abstractNum>
  <w:abstractNum w:abstractNumId="5">
    <w:nsid w:val="93A6B1E5"/>
    <w:multiLevelType w:val="singleLevel"/>
    <w:tmpl w:val="93A6B1E5"/>
    <w:lvl w:ilvl="0" w:tentative="0">
      <w:start w:val="1"/>
      <w:numFmt w:val="decimal"/>
      <w:suff w:val="space"/>
      <w:lvlText w:val="%1)"/>
      <w:lvlJc w:val="left"/>
      <w:pPr>
        <w:ind w:left="845" w:hanging="425"/>
      </w:pPr>
      <w:rPr>
        <w:rFonts w:hint="default"/>
      </w:rPr>
    </w:lvl>
  </w:abstractNum>
  <w:abstractNum w:abstractNumId="6">
    <w:nsid w:val="98FEA7C7"/>
    <w:multiLevelType w:val="singleLevel"/>
    <w:tmpl w:val="98FEA7C7"/>
    <w:lvl w:ilvl="0" w:tentative="0">
      <w:start w:val="1"/>
      <w:numFmt w:val="decimal"/>
      <w:suff w:val="space"/>
      <w:lvlText w:val="%1)"/>
      <w:lvlJc w:val="left"/>
      <w:pPr>
        <w:ind w:left="845" w:hanging="425"/>
      </w:pPr>
      <w:rPr>
        <w:rFonts w:hint="default"/>
      </w:rPr>
    </w:lvl>
  </w:abstractNum>
  <w:abstractNum w:abstractNumId="7">
    <w:nsid w:val="99A30C86"/>
    <w:multiLevelType w:val="singleLevel"/>
    <w:tmpl w:val="99A30C86"/>
    <w:lvl w:ilvl="0" w:tentative="0">
      <w:start w:val="1"/>
      <w:numFmt w:val="bullet"/>
      <w:lvlText w:val=""/>
      <w:lvlJc w:val="left"/>
      <w:pPr>
        <w:ind w:left="420" w:hanging="420"/>
      </w:pPr>
      <w:rPr>
        <w:rFonts w:hint="default" w:ascii="Wingdings" w:hAnsi="Wingdings"/>
      </w:rPr>
    </w:lvl>
  </w:abstractNum>
  <w:abstractNum w:abstractNumId="8">
    <w:nsid w:val="A3BD0D59"/>
    <w:multiLevelType w:val="singleLevel"/>
    <w:tmpl w:val="A3BD0D59"/>
    <w:lvl w:ilvl="0" w:tentative="0">
      <w:start w:val="1"/>
      <w:numFmt w:val="decimal"/>
      <w:suff w:val="space"/>
      <w:lvlText w:val="%1)"/>
      <w:lvlJc w:val="left"/>
      <w:pPr>
        <w:ind w:left="425" w:hanging="425"/>
      </w:pPr>
      <w:rPr>
        <w:rFonts w:hint="default"/>
      </w:rPr>
    </w:lvl>
  </w:abstractNum>
  <w:abstractNum w:abstractNumId="9">
    <w:nsid w:val="A66769BC"/>
    <w:multiLevelType w:val="singleLevel"/>
    <w:tmpl w:val="A66769BC"/>
    <w:lvl w:ilvl="0" w:tentative="0">
      <w:start w:val="1"/>
      <w:numFmt w:val="decimal"/>
      <w:suff w:val="space"/>
      <w:lvlText w:val="%1)"/>
      <w:lvlJc w:val="left"/>
      <w:pPr>
        <w:ind w:left="425" w:hanging="425"/>
      </w:pPr>
      <w:rPr>
        <w:rFonts w:hint="default"/>
      </w:rPr>
    </w:lvl>
  </w:abstractNum>
  <w:abstractNum w:abstractNumId="10">
    <w:nsid w:val="B961740F"/>
    <w:multiLevelType w:val="singleLevel"/>
    <w:tmpl w:val="B961740F"/>
    <w:lvl w:ilvl="0" w:tentative="0">
      <w:start w:val="1"/>
      <w:numFmt w:val="decimal"/>
      <w:suff w:val="space"/>
      <w:lvlText w:val="%1)"/>
      <w:lvlJc w:val="left"/>
      <w:pPr>
        <w:ind w:left="560" w:firstLine="0"/>
      </w:pPr>
    </w:lvl>
  </w:abstractNum>
  <w:abstractNum w:abstractNumId="11">
    <w:nsid w:val="D2038DE1"/>
    <w:multiLevelType w:val="singleLevel"/>
    <w:tmpl w:val="D2038DE1"/>
    <w:lvl w:ilvl="0" w:tentative="0">
      <w:start w:val="1"/>
      <w:numFmt w:val="decimal"/>
      <w:suff w:val="space"/>
      <w:lvlText w:val="%1)"/>
      <w:lvlJc w:val="left"/>
      <w:pPr>
        <w:ind w:left="845" w:hanging="425"/>
      </w:pPr>
      <w:rPr>
        <w:rFonts w:hint="default"/>
      </w:rPr>
    </w:lvl>
  </w:abstractNum>
  <w:abstractNum w:abstractNumId="12">
    <w:nsid w:val="D37C819E"/>
    <w:multiLevelType w:val="singleLevel"/>
    <w:tmpl w:val="D37C819E"/>
    <w:lvl w:ilvl="0" w:tentative="0">
      <w:start w:val="1"/>
      <w:numFmt w:val="decimal"/>
      <w:suff w:val="space"/>
      <w:lvlText w:val="%1)"/>
      <w:lvlJc w:val="left"/>
      <w:pPr>
        <w:ind w:left="560" w:firstLine="0"/>
      </w:pPr>
    </w:lvl>
  </w:abstractNum>
  <w:abstractNum w:abstractNumId="13">
    <w:nsid w:val="D5A5CB9A"/>
    <w:multiLevelType w:val="singleLevel"/>
    <w:tmpl w:val="D5A5CB9A"/>
    <w:lvl w:ilvl="0" w:tentative="0">
      <w:start w:val="1"/>
      <w:numFmt w:val="decimal"/>
      <w:suff w:val="space"/>
      <w:lvlText w:val="%1)"/>
      <w:lvlJc w:val="left"/>
    </w:lvl>
  </w:abstractNum>
  <w:abstractNum w:abstractNumId="14">
    <w:nsid w:val="D63FD195"/>
    <w:multiLevelType w:val="singleLevel"/>
    <w:tmpl w:val="D63FD195"/>
    <w:lvl w:ilvl="0" w:tentative="0">
      <w:start w:val="1"/>
      <w:numFmt w:val="decimal"/>
      <w:suff w:val="space"/>
      <w:lvlText w:val="%1)"/>
      <w:lvlJc w:val="left"/>
    </w:lvl>
  </w:abstractNum>
  <w:abstractNum w:abstractNumId="15">
    <w:nsid w:val="DDF54B0A"/>
    <w:multiLevelType w:val="singleLevel"/>
    <w:tmpl w:val="DDF54B0A"/>
    <w:lvl w:ilvl="0" w:tentative="0">
      <w:start w:val="1"/>
      <w:numFmt w:val="decimal"/>
      <w:suff w:val="space"/>
      <w:lvlText w:val="%1)"/>
      <w:lvlJc w:val="left"/>
    </w:lvl>
  </w:abstractNum>
  <w:abstractNum w:abstractNumId="16">
    <w:nsid w:val="DF224985"/>
    <w:multiLevelType w:val="singleLevel"/>
    <w:tmpl w:val="DF224985"/>
    <w:lvl w:ilvl="0" w:tentative="0">
      <w:start w:val="1"/>
      <w:numFmt w:val="decimal"/>
      <w:suff w:val="space"/>
      <w:lvlText w:val="%1)"/>
      <w:lvlJc w:val="left"/>
    </w:lvl>
  </w:abstractNum>
  <w:abstractNum w:abstractNumId="17">
    <w:nsid w:val="EFDF4F79"/>
    <w:multiLevelType w:val="singleLevel"/>
    <w:tmpl w:val="EFDF4F79"/>
    <w:lvl w:ilvl="0" w:tentative="0">
      <w:start w:val="1"/>
      <w:numFmt w:val="decimal"/>
      <w:suff w:val="space"/>
      <w:lvlText w:val="%1)"/>
      <w:lvlJc w:val="left"/>
      <w:pPr>
        <w:ind w:left="845" w:hanging="425"/>
      </w:pPr>
      <w:rPr>
        <w:rFonts w:hint="default"/>
      </w:rPr>
    </w:lvl>
  </w:abstractNum>
  <w:abstractNum w:abstractNumId="18">
    <w:nsid w:val="F39DC9F7"/>
    <w:multiLevelType w:val="singleLevel"/>
    <w:tmpl w:val="F39DC9F7"/>
    <w:lvl w:ilvl="0" w:tentative="0">
      <w:start w:val="1"/>
      <w:numFmt w:val="decimal"/>
      <w:suff w:val="space"/>
      <w:lvlText w:val="%1)"/>
      <w:lvlJc w:val="left"/>
      <w:pPr>
        <w:ind w:left="425" w:hanging="425"/>
      </w:pPr>
      <w:rPr>
        <w:rFonts w:hint="default"/>
      </w:rPr>
    </w:lvl>
  </w:abstractNum>
  <w:abstractNum w:abstractNumId="19">
    <w:nsid w:val="F64E3617"/>
    <w:multiLevelType w:val="singleLevel"/>
    <w:tmpl w:val="F64E3617"/>
    <w:lvl w:ilvl="0" w:tentative="0">
      <w:start w:val="1"/>
      <w:numFmt w:val="decimal"/>
      <w:suff w:val="space"/>
      <w:lvlText w:val="%1)"/>
      <w:lvlJc w:val="left"/>
      <w:pPr>
        <w:ind w:left="845" w:hanging="425"/>
      </w:pPr>
      <w:rPr>
        <w:rFonts w:hint="default"/>
      </w:rPr>
    </w:lvl>
  </w:abstractNum>
  <w:abstractNum w:abstractNumId="20">
    <w:nsid w:val="F754FF49"/>
    <w:multiLevelType w:val="singleLevel"/>
    <w:tmpl w:val="F754FF49"/>
    <w:lvl w:ilvl="0" w:tentative="0">
      <w:start w:val="1"/>
      <w:numFmt w:val="decimal"/>
      <w:suff w:val="space"/>
      <w:lvlText w:val="%1)"/>
      <w:lvlJc w:val="left"/>
      <w:pPr>
        <w:ind w:left="845" w:hanging="425"/>
      </w:pPr>
      <w:rPr>
        <w:rFonts w:hint="default"/>
      </w:rPr>
    </w:lvl>
  </w:abstractNum>
  <w:abstractNum w:abstractNumId="21">
    <w:nsid w:val="F75C303B"/>
    <w:multiLevelType w:val="singleLevel"/>
    <w:tmpl w:val="F75C303B"/>
    <w:lvl w:ilvl="0" w:tentative="0">
      <w:start w:val="1"/>
      <w:numFmt w:val="decimal"/>
      <w:suff w:val="space"/>
      <w:lvlText w:val="%1)"/>
      <w:lvlJc w:val="left"/>
      <w:pPr>
        <w:ind w:left="845" w:hanging="425"/>
      </w:pPr>
      <w:rPr>
        <w:rFonts w:hint="default"/>
      </w:rPr>
    </w:lvl>
  </w:abstractNum>
  <w:abstractNum w:abstractNumId="22">
    <w:nsid w:val="F75C9622"/>
    <w:multiLevelType w:val="singleLevel"/>
    <w:tmpl w:val="F75C9622"/>
    <w:lvl w:ilvl="0" w:tentative="0">
      <w:start w:val="1"/>
      <w:numFmt w:val="decimal"/>
      <w:suff w:val="space"/>
      <w:lvlText w:val="%1)"/>
      <w:lvlJc w:val="left"/>
    </w:lvl>
  </w:abstractNum>
  <w:abstractNum w:abstractNumId="23">
    <w:nsid w:val="FDC01FBB"/>
    <w:multiLevelType w:val="singleLevel"/>
    <w:tmpl w:val="FDC01FBB"/>
    <w:lvl w:ilvl="0" w:tentative="0">
      <w:start w:val="1"/>
      <w:numFmt w:val="decimal"/>
      <w:suff w:val="space"/>
      <w:lvlText w:val="%1)"/>
      <w:lvlJc w:val="left"/>
      <w:pPr>
        <w:ind w:left="425" w:hanging="425"/>
      </w:pPr>
      <w:rPr>
        <w:rFonts w:hint="default"/>
      </w:rPr>
    </w:lvl>
  </w:abstractNum>
  <w:abstractNum w:abstractNumId="24">
    <w:nsid w:val="FF13B85C"/>
    <w:multiLevelType w:val="singleLevel"/>
    <w:tmpl w:val="FF13B85C"/>
    <w:lvl w:ilvl="0" w:tentative="0">
      <w:start w:val="1"/>
      <w:numFmt w:val="decimal"/>
      <w:suff w:val="space"/>
      <w:lvlText w:val="%1)"/>
      <w:lvlJc w:val="left"/>
      <w:pPr>
        <w:ind w:left="560" w:firstLine="0"/>
      </w:pPr>
    </w:lvl>
  </w:abstractNum>
  <w:abstractNum w:abstractNumId="25">
    <w:nsid w:val="00746EC4"/>
    <w:multiLevelType w:val="singleLevel"/>
    <w:tmpl w:val="00746EC4"/>
    <w:lvl w:ilvl="0" w:tentative="0">
      <w:start w:val="1"/>
      <w:numFmt w:val="decimal"/>
      <w:suff w:val="space"/>
      <w:lvlText w:val="%1)"/>
      <w:lvlJc w:val="left"/>
      <w:pPr>
        <w:ind w:left="425" w:hanging="425"/>
      </w:pPr>
      <w:rPr>
        <w:rFonts w:hint="default"/>
      </w:rPr>
    </w:lvl>
  </w:abstractNum>
  <w:abstractNum w:abstractNumId="26">
    <w:nsid w:val="062FCE8A"/>
    <w:multiLevelType w:val="singleLevel"/>
    <w:tmpl w:val="062FCE8A"/>
    <w:lvl w:ilvl="0" w:tentative="0">
      <w:start w:val="1"/>
      <w:numFmt w:val="decimal"/>
      <w:suff w:val="space"/>
      <w:lvlText w:val="%1)"/>
      <w:lvlJc w:val="left"/>
      <w:pPr>
        <w:ind w:left="845" w:hanging="425"/>
      </w:pPr>
      <w:rPr>
        <w:rFonts w:hint="default"/>
      </w:rPr>
    </w:lvl>
  </w:abstractNum>
  <w:abstractNum w:abstractNumId="27">
    <w:nsid w:val="11471683"/>
    <w:multiLevelType w:val="singleLevel"/>
    <w:tmpl w:val="11471683"/>
    <w:lvl w:ilvl="0" w:tentative="0">
      <w:start w:val="1"/>
      <w:numFmt w:val="decimal"/>
      <w:suff w:val="nothing"/>
      <w:lvlText w:val="%1）"/>
      <w:lvlJc w:val="left"/>
    </w:lvl>
  </w:abstractNum>
  <w:abstractNum w:abstractNumId="28">
    <w:nsid w:val="11DE5326"/>
    <w:multiLevelType w:val="singleLevel"/>
    <w:tmpl w:val="11DE5326"/>
    <w:lvl w:ilvl="0" w:tentative="0">
      <w:start w:val="1"/>
      <w:numFmt w:val="decimal"/>
      <w:suff w:val="nothing"/>
      <w:lvlText w:val="%1．"/>
      <w:lvlJc w:val="left"/>
      <w:pPr>
        <w:ind w:left="0" w:firstLine="400"/>
      </w:pPr>
      <w:rPr>
        <w:rFonts w:hint="default"/>
      </w:rPr>
    </w:lvl>
  </w:abstractNum>
  <w:abstractNum w:abstractNumId="29">
    <w:nsid w:val="11DFC327"/>
    <w:multiLevelType w:val="singleLevel"/>
    <w:tmpl w:val="11DFC327"/>
    <w:lvl w:ilvl="0" w:tentative="0">
      <w:start w:val="1"/>
      <w:numFmt w:val="decimal"/>
      <w:suff w:val="space"/>
      <w:lvlText w:val="%1)"/>
      <w:lvlJc w:val="left"/>
      <w:pPr>
        <w:ind w:left="425" w:hanging="425"/>
      </w:pPr>
      <w:rPr>
        <w:rFonts w:hint="default"/>
      </w:rPr>
    </w:lvl>
  </w:abstractNum>
  <w:abstractNum w:abstractNumId="30">
    <w:nsid w:val="12AFEDE3"/>
    <w:multiLevelType w:val="singleLevel"/>
    <w:tmpl w:val="12AFEDE3"/>
    <w:lvl w:ilvl="0" w:tentative="0">
      <w:start w:val="1"/>
      <w:numFmt w:val="decimal"/>
      <w:suff w:val="space"/>
      <w:lvlText w:val="%1)"/>
      <w:lvlJc w:val="left"/>
      <w:pPr>
        <w:ind w:left="425" w:hanging="425"/>
      </w:pPr>
      <w:rPr>
        <w:rFonts w:hint="default"/>
      </w:rPr>
    </w:lvl>
  </w:abstractNum>
  <w:abstractNum w:abstractNumId="31">
    <w:nsid w:val="1C0DD6E2"/>
    <w:multiLevelType w:val="singleLevel"/>
    <w:tmpl w:val="1C0DD6E2"/>
    <w:lvl w:ilvl="0" w:tentative="0">
      <w:start w:val="1"/>
      <w:numFmt w:val="decimal"/>
      <w:suff w:val="space"/>
      <w:lvlText w:val="%1)"/>
      <w:lvlJc w:val="left"/>
      <w:pPr>
        <w:ind w:left="845" w:hanging="425"/>
      </w:pPr>
      <w:rPr>
        <w:rFonts w:hint="default"/>
      </w:rPr>
    </w:lvl>
  </w:abstractNum>
  <w:abstractNum w:abstractNumId="32">
    <w:nsid w:val="1F81A64A"/>
    <w:multiLevelType w:val="singleLevel"/>
    <w:tmpl w:val="1F81A64A"/>
    <w:lvl w:ilvl="0" w:tentative="0">
      <w:start w:val="1"/>
      <w:numFmt w:val="decimal"/>
      <w:suff w:val="space"/>
      <w:lvlText w:val="%1."/>
      <w:lvlJc w:val="left"/>
    </w:lvl>
  </w:abstractNum>
  <w:abstractNum w:abstractNumId="33">
    <w:nsid w:val="20EFCE3E"/>
    <w:multiLevelType w:val="singleLevel"/>
    <w:tmpl w:val="20EFCE3E"/>
    <w:lvl w:ilvl="0" w:tentative="0">
      <w:start w:val="1"/>
      <w:numFmt w:val="decimal"/>
      <w:suff w:val="space"/>
      <w:lvlText w:val="%1)"/>
      <w:lvlJc w:val="left"/>
      <w:pPr>
        <w:ind w:left="425" w:hanging="425"/>
      </w:pPr>
      <w:rPr>
        <w:rFonts w:hint="default"/>
      </w:rPr>
    </w:lvl>
  </w:abstractNum>
  <w:abstractNum w:abstractNumId="34">
    <w:nsid w:val="21946D0C"/>
    <w:multiLevelType w:val="multilevel"/>
    <w:tmpl w:val="21946D0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5">
    <w:nsid w:val="237AE616"/>
    <w:multiLevelType w:val="singleLevel"/>
    <w:tmpl w:val="237AE616"/>
    <w:lvl w:ilvl="0" w:tentative="0">
      <w:start w:val="1"/>
      <w:numFmt w:val="decimal"/>
      <w:suff w:val="space"/>
      <w:lvlText w:val="%1)"/>
      <w:lvlJc w:val="left"/>
      <w:pPr>
        <w:ind w:left="425" w:hanging="425"/>
      </w:pPr>
      <w:rPr>
        <w:rFonts w:hint="default"/>
      </w:rPr>
    </w:lvl>
  </w:abstractNum>
  <w:abstractNum w:abstractNumId="36">
    <w:nsid w:val="248E3E2E"/>
    <w:multiLevelType w:val="singleLevel"/>
    <w:tmpl w:val="248E3E2E"/>
    <w:lvl w:ilvl="0" w:tentative="0">
      <w:start w:val="1"/>
      <w:numFmt w:val="decimal"/>
      <w:suff w:val="space"/>
      <w:lvlText w:val="%1)"/>
      <w:lvlJc w:val="left"/>
      <w:pPr>
        <w:ind w:left="425" w:hanging="425"/>
      </w:pPr>
      <w:rPr>
        <w:rFonts w:hint="default"/>
      </w:rPr>
    </w:lvl>
  </w:abstractNum>
  <w:abstractNum w:abstractNumId="37">
    <w:nsid w:val="24D6146D"/>
    <w:multiLevelType w:val="singleLevel"/>
    <w:tmpl w:val="24D6146D"/>
    <w:lvl w:ilvl="0" w:tentative="0">
      <w:start w:val="1"/>
      <w:numFmt w:val="decimal"/>
      <w:suff w:val="space"/>
      <w:lvlText w:val="%1)"/>
      <w:lvlJc w:val="left"/>
      <w:pPr>
        <w:ind w:left="425" w:hanging="425"/>
      </w:pPr>
      <w:rPr>
        <w:rFonts w:hint="default"/>
      </w:rPr>
    </w:lvl>
  </w:abstractNum>
  <w:abstractNum w:abstractNumId="38">
    <w:nsid w:val="26606239"/>
    <w:multiLevelType w:val="singleLevel"/>
    <w:tmpl w:val="26606239"/>
    <w:lvl w:ilvl="0" w:tentative="0">
      <w:start w:val="1"/>
      <w:numFmt w:val="decimal"/>
      <w:suff w:val="space"/>
      <w:lvlText w:val="%1)"/>
      <w:lvlJc w:val="left"/>
      <w:pPr>
        <w:ind w:left="560" w:firstLine="0"/>
      </w:pPr>
    </w:lvl>
  </w:abstractNum>
  <w:abstractNum w:abstractNumId="39">
    <w:nsid w:val="28203ECD"/>
    <w:multiLevelType w:val="singleLevel"/>
    <w:tmpl w:val="28203ECD"/>
    <w:lvl w:ilvl="0" w:tentative="0">
      <w:start w:val="1"/>
      <w:numFmt w:val="decimal"/>
      <w:suff w:val="space"/>
      <w:lvlText w:val="%1)"/>
      <w:lvlJc w:val="left"/>
      <w:pPr>
        <w:ind w:left="845" w:hanging="425"/>
      </w:pPr>
      <w:rPr>
        <w:rFonts w:hint="default"/>
      </w:rPr>
    </w:lvl>
  </w:abstractNum>
  <w:abstractNum w:abstractNumId="40">
    <w:nsid w:val="2875F334"/>
    <w:multiLevelType w:val="singleLevel"/>
    <w:tmpl w:val="2875F334"/>
    <w:lvl w:ilvl="0" w:tentative="0">
      <w:start w:val="1"/>
      <w:numFmt w:val="decimal"/>
      <w:suff w:val="space"/>
      <w:lvlText w:val="%1)"/>
      <w:lvlJc w:val="left"/>
      <w:pPr>
        <w:ind w:left="560" w:firstLine="0"/>
      </w:pPr>
    </w:lvl>
  </w:abstractNum>
  <w:abstractNum w:abstractNumId="41">
    <w:nsid w:val="288937C2"/>
    <w:multiLevelType w:val="singleLevel"/>
    <w:tmpl w:val="288937C2"/>
    <w:lvl w:ilvl="0" w:tentative="0">
      <w:start w:val="1"/>
      <w:numFmt w:val="decimal"/>
      <w:suff w:val="space"/>
      <w:lvlText w:val="%1)"/>
      <w:lvlJc w:val="left"/>
      <w:pPr>
        <w:ind w:left="425" w:hanging="425"/>
      </w:pPr>
      <w:rPr>
        <w:rFonts w:hint="default"/>
      </w:rPr>
    </w:lvl>
  </w:abstractNum>
  <w:abstractNum w:abstractNumId="42">
    <w:nsid w:val="2A4C5B51"/>
    <w:multiLevelType w:val="singleLevel"/>
    <w:tmpl w:val="2A4C5B51"/>
    <w:lvl w:ilvl="0" w:tentative="0">
      <w:start w:val="1"/>
      <w:numFmt w:val="decimal"/>
      <w:suff w:val="space"/>
      <w:lvlText w:val="%1)"/>
      <w:lvlJc w:val="left"/>
      <w:pPr>
        <w:ind w:left="560" w:firstLine="0"/>
      </w:pPr>
    </w:lvl>
  </w:abstractNum>
  <w:abstractNum w:abstractNumId="43">
    <w:nsid w:val="31D2B293"/>
    <w:multiLevelType w:val="singleLevel"/>
    <w:tmpl w:val="31D2B293"/>
    <w:lvl w:ilvl="0" w:tentative="0">
      <w:start w:val="1"/>
      <w:numFmt w:val="decimal"/>
      <w:suff w:val="space"/>
      <w:lvlText w:val="%1)"/>
      <w:lvlJc w:val="left"/>
      <w:pPr>
        <w:ind w:left="560" w:firstLine="0"/>
      </w:pPr>
    </w:lvl>
  </w:abstractNum>
  <w:abstractNum w:abstractNumId="44">
    <w:nsid w:val="48697923"/>
    <w:multiLevelType w:val="singleLevel"/>
    <w:tmpl w:val="48697923"/>
    <w:lvl w:ilvl="0" w:tentative="0">
      <w:start w:val="1"/>
      <w:numFmt w:val="decimal"/>
      <w:suff w:val="space"/>
      <w:lvlText w:val="%1)"/>
      <w:lvlJc w:val="left"/>
      <w:pPr>
        <w:ind w:left="560" w:firstLine="0"/>
      </w:pPr>
    </w:lvl>
  </w:abstractNum>
  <w:abstractNum w:abstractNumId="45">
    <w:nsid w:val="4C3D94A5"/>
    <w:multiLevelType w:val="singleLevel"/>
    <w:tmpl w:val="4C3D94A5"/>
    <w:lvl w:ilvl="0" w:tentative="0">
      <w:start w:val="1"/>
      <w:numFmt w:val="decimal"/>
      <w:suff w:val="space"/>
      <w:lvlText w:val="%1)"/>
      <w:lvlJc w:val="left"/>
    </w:lvl>
  </w:abstractNum>
  <w:abstractNum w:abstractNumId="46">
    <w:nsid w:val="4CFA7DAD"/>
    <w:multiLevelType w:val="singleLevel"/>
    <w:tmpl w:val="4CFA7DAD"/>
    <w:lvl w:ilvl="0" w:tentative="0">
      <w:start w:val="1"/>
      <w:numFmt w:val="decimal"/>
      <w:suff w:val="space"/>
      <w:lvlText w:val="%1)"/>
      <w:lvlJc w:val="left"/>
      <w:pPr>
        <w:ind w:left="425" w:hanging="425"/>
      </w:pPr>
      <w:rPr>
        <w:rFonts w:hint="default"/>
      </w:rPr>
    </w:lvl>
  </w:abstractNum>
  <w:abstractNum w:abstractNumId="47">
    <w:nsid w:val="526AF0B7"/>
    <w:multiLevelType w:val="singleLevel"/>
    <w:tmpl w:val="526AF0B7"/>
    <w:lvl w:ilvl="0" w:tentative="0">
      <w:start w:val="1"/>
      <w:numFmt w:val="decimal"/>
      <w:suff w:val="space"/>
      <w:lvlText w:val="%1)"/>
      <w:lvlJc w:val="left"/>
      <w:pPr>
        <w:ind w:left="425" w:hanging="425"/>
      </w:pPr>
      <w:rPr>
        <w:rFonts w:hint="default"/>
      </w:rPr>
    </w:lvl>
  </w:abstractNum>
  <w:abstractNum w:abstractNumId="48">
    <w:nsid w:val="5C836C1F"/>
    <w:multiLevelType w:val="singleLevel"/>
    <w:tmpl w:val="5C836C1F"/>
    <w:lvl w:ilvl="0" w:tentative="0">
      <w:start w:val="1"/>
      <w:numFmt w:val="decimal"/>
      <w:suff w:val="space"/>
      <w:lvlText w:val="%1)"/>
      <w:lvlJc w:val="left"/>
      <w:pPr>
        <w:ind w:left="425" w:hanging="425"/>
      </w:pPr>
      <w:rPr>
        <w:rFonts w:hint="default"/>
      </w:rPr>
    </w:lvl>
  </w:abstractNum>
  <w:abstractNum w:abstractNumId="49">
    <w:nsid w:val="5CC3E758"/>
    <w:multiLevelType w:val="singleLevel"/>
    <w:tmpl w:val="5CC3E758"/>
    <w:lvl w:ilvl="0" w:tentative="0">
      <w:start w:val="1"/>
      <w:numFmt w:val="decimal"/>
      <w:suff w:val="space"/>
      <w:lvlText w:val="%1)"/>
      <w:lvlJc w:val="left"/>
      <w:pPr>
        <w:ind w:left="425" w:hanging="425"/>
      </w:pPr>
      <w:rPr>
        <w:rFonts w:hint="default"/>
      </w:rPr>
    </w:lvl>
  </w:abstractNum>
  <w:abstractNum w:abstractNumId="50">
    <w:nsid w:val="67C18AD8"/>
    <w:multiLevelType w:val="singleLevel"/>
    <w:tmpl w:val="67C18AD8"/>
    <w:lvl w:ilvl="0" w:tentative="0">
      <w:start w:val="1"/>
      <w:numFmt w:val="decimal"/>
      <w:suff w:val="space"/>
      <w:lvlText w:val="%1)"/>
      <w:lvlJc w:val="left"/>
    </w:lvl>
  </w:abstractNum>
  <w:abstractNum w:abstractNumId="51">
    <w:nsid w:val="69525135"/>
    <w:multiLevelType w:val="singleLevel"/>
    <w:tmpl w:val="69525135"/>
    <w:lvl w:ilvl="0" w:tentative="0">
      <w:start w:val="1"/>
      <w:numFmt w:val="decimal"/>
      <w:suff w:val="space"/>
      <w:lvlText w:val="%1)"/>
      <w:lvlJc w:val="left"/>
      <w:pPr>
        <w:ind w:left="845" w:hanging="425"/>
      </w:pPr>
      <w:rPr>
        <w:rFonts w:hint="default"/>
      </w:rPr>
    </w:lvl>
  </w:abstractNum>
  <w:abstractNum w:abstractNumId="52">
    <w:nsid w:val="6A0716A0"/>
    <w:multiLevelType w:val="singleLevel"/>
    <w:tmpl w:val="6A0716A0"/>
    <w:lvl w:ilvl="0" w:tentative="0">
      <w:start w:val="1"/>
      <w:numFmt w:val="decimal"/>
      <w:suff w:val="space"/>
      <w:lvlText w:val="%1)"/>
      <w:lvlJc w:val="left"/>
      <w:pPr>
        <w:ind w:left="845" w:hanging="425"/>
      </w:pPr>
      <w:rPr>
        <w:rFonts w:hint="default"/>
      </w:rPr>
    </w:lvl>
  </w:abstractNum>
  <w:abstractNum w:abstractNumId="53">
    <w:nsid w:val="6D99C173"/>
    <w:multiLevelType w:val="singleLevel"/>
    <w:tmpl w:val="6D99C173"/>
    <w:lvl w:ilvl="0" w:tentative="0">
      <w:start w:val="1"/>
      <w:numFmt w:val="decimal"/>
      <w:suff w:val="space"/>
      <w:lvlText w:val="%1)"/>
      <w:lvlJc w:val="left"/>
      <w:pPr>
        <w:ind w:left="425" w:hanging="425"/>
      </w:pPr>
      <w:rPr>
        <w:rFonts w:hint="default"/>
      </w:rPr>
    </w:lvl>
  </w:abstractNum>
  <w:abstractNum w:abstractNumId="54">
    <w:nsid w:val="75443DF2"/>
    <w:multiLevelType w:val="singleLevel"/>
    <w:tmpl w:val="75443DF2"/>
    <w:lvl w:ilvl="0" w:tentative="0">
      <w:start w:val="1"/>
      <w:numFmt w:val="decimal"/>
      <w:suff w:val="space"/>
      <w:lvlText w:val="%1)"/>
      <w:lvlJc w:val="left"/>
      <w:pPr>
        <w:ind w:left="560" w:firstLine="0"/>
      </w:pPr>
    </w:lvl>
  </w:abstractNum>
  <w:abstractNum w:abstractNumId="55">
    <w:nsid w:val="76B74322"/>
    <w:multiLevelType w:val="singleLevel"/>
    <w:tmpl w:val="76B74322"/>
    <w:lvl w:ilvl="0" w:tentative="0">
      <w:start w:val="1"/>
      <w:numFmt w:val="decimal"/>
      <w:suff w:val="space"/>
      <w:lvlText w:val="%1)"/>
      <w:lvlJc w:val="left"/>
    </w:lvl>
  </w:abstractNum>
  <w:abstractNum w:abstractNumId="56">
    <w:nsid w:val="789E7673"/>
    <w:multiLevelType w:val="singleLevel"/>
    <w:tmpl w:val="789E7673"/>
    <w:lvl w:ilvl="0" w:tentative="0">
      <w:start w:val="1"/>
      <w:numFmt w:val="decimal"/>
      <w:suff w:val="space"/>
      <w:lvlText w:val="%1)"/>
      <w:lvlJc w:val="left"/>
    </w:lvl>
  </w:abstractNum>
  <w:abstractNum w:abstractNumId="57">
    <w:nsid w:val="7C5024E1"/>
    <w:multiLevelType w:val="singleLevel"/>
    <w:tmpl w:val="7C5024E1"/>
    <w:lvl w:ilvl="0" w:tentative="0">
      <w:start w:val="1"/>
      <w:numFmt w:val="decimal"/>
      <w:suff w:val="space"/>
      <w:lvlText w:val="%1)"/>
      <w:lvlJc w:val="left"/>
      <w:pPr>
        <w:ind w:left="425" w:hanging="425"/>
      </w:pPr>
      <w:rPr>
        <w:rFonts w:hint="default"/>
      </w:rPr>
    </w:lvl>
  </w:abstractNum>
  <w:abstractNum w:abstractNumId="58">
    <w:nsid w:val="7D6956C2"/>
    <w:multiLevelType w:val="singleLevel"/>
    <w:tmpl w:val="7D6956C2"/>
    <w:lvl w:ilvl="0" w:tentative="0">
      <w:start w:val="1"/>
      <w:numFmt w:val="decimal"/>
      <w:suff w:val="space"/>
      <w:lvlText w:val="%1)"/>
      <w:lvlJc w:val="left"/>
      <w:pPr>
        <w:ind w:left="425" w:hanging="425"/>
      </w:pPr>
      <w:rPr>
        <w:rFonts w:hint="default"/>
      </w:rPr>
    </w:lvl>
  </w:abstractNum>
  <w:num w:numId="1">
    <w:abstractNumId w:val="34"/>
  </w:num>
  <w:num w:numId="2">
    <w:abstractNumId w:val="11"/>
  </w:num>
  <w:num w:numId="3">
    <w:abstractNumId w:val="19"/>
  </w:num>
  <w:num w:numId="4">
    <w:abstractNumId w:val="52"/>
  </w:num>
  <w:num w:numId="5">
    <w:abstractNumId w:val="39"/>
  </w:num>
  <w:num w:numId="6">
    <w:abstractNumId w:val="6"/>
  </w:num>
  <w:num w:numId="7">
    <w:abstractNumId w:val="32"/>
  </w:num>
  <w:num w:numId="8">
    <w:abstractNumId w:val="45"/>
  </w:num>
  <w:num w:numId="9">
    <w:abstractNumId w:val="56"/>
  </w:num>
  <w:num w:numId="10">
    <w:abstractNumId w:val="26"/>
  </w:num>
  <w:num w:numId="11">
    <w:abstractNumId w:val="0"/>
  </w:num>
  <w:num w:numId="12">
    <w:abstractNumId w:val="1"/>
  </w:num>
  <w:num w:numId="13">
    <w:abstractNumId w:val="43"/>
  </w:num>
  <w:num w:numId="14">
    <w:abstractNumId w:val="42"/>
  </w:num>
  <w:num w:numId="15">
    <w:abstractNumId w:val="17"/>
  </w:num>
  <w:num w:numId="16">
    <w:abstractNumId w:val="44"/>
  </w:num>
  <w:num w:numId="17">
    <w:abstractNumId w:val="4"/>
  </w:num>
  <w:num w:numId="18">
    <w:abstractNumId w:val="40"/>
  </w:num>
  <w:num w:numId="19">
    <w:abstractNumId w:val="38"/>
  </w:num>
  <w:num w:numId="20">
    <w:abstractNumId w:val="12"/>
  </w:num>
  <w:num w:numId="21">
    <w:abstractNumId w:val="54"/>
  </w:num>
  <w:num w:numId="22">
    <w:abstractNumId w:val="24"/>
  </w:num>
  <w:num w:numId="23">
    <w:abstractNumId w:val="2"/>
  </w:num>
  <w:num w:numId="24">
    <w:abstractNumId w:val="10"/>
  </w:num>
  <w:num w:numId="25">
    <w:abstractNumId w:val="28"/>
  </w:num>
  <w:num w:numId="26">
    <w:abstractNumId w:val="15"/>
  </w:num>
  <w:num w:numId="27">
    <w:abstractNumId w:val="50"/>
  </w:num>
  <w:num w:numId="28">
    <w:abstractNumId w:val="16"/>
  </w:num>
  <w:num w:numId="29">
    <w:abstractNumId w:val="22"/>
  </w:num>
  <w:num w:numId="30">
    <w:abstractNumId w:val="14"/>
  </w:num>
  <w:num w:numId="31">
    <w:abstractNumId w:val="29"/>
  </w:num>
  <w:num w:numId="32">
    <w:abstractNumId w:val="8"/>
  </w:num>
  <w:num w:numId="33">
    <w:abstractNumId w:val="21"/>
  </w:num>
  <w:num w:numId="34">
    <w:abstractNumId w:val="5"/>
  </w:num>
  <w:num w:numId="35">
    <w:abstractNumId w:val="37"/>
  </w:num>
  <w:num w:numId="36">
    <w:abstractNumId w:val="57"/>
  </w:num>
  <w:num w:numId="37">
    <w:abstractNumId w:val="18"/>
  </w:num>
  <w:num w:numId="38">
    <w:abstractNumId w:val="33"/>
  </w:num>
  <w:num w:numId="39">
    <w:abstractNumId w:val="25"/>
  </w:num>
  <w:num w:numId="40">
    <w:abstractNumId w:val="30"/>
  </w:num>
  <w:num w:numId="41">
    <w:abstractNumId w:val="48"/>
  </w:num>
  <w:num w:numId="42">
    <w:abstractNumId w:val="9"/>
  </w:num>
  <w:num w:numId="43">
    <w:abstractNumId w:val="49"/>
  </w:num>
  <w:num w:numId="44">
    <w:abstractNumId w:val="36"/>
  </w:num>
  <w:num w:numId="45">
    <w:abstractNumId w:val="53"/>
  </w:num>
  <w:num w:numId="46">
    <w:abstractNumId w:val="41"/>
  </w:num>
  <w:num w:numId="47">
    <w:abstractNumId w:val="23"/>
  </w:num>
  <w:num w:numId="48">
    <w:abstractNumId w:val="58"/>
  </w:num>
  <w:num w:numId="49">
    <w:abstractNumId w:val="47"/>
  </w:num>
  <w:num w:numId="50">
    <w:abstractNumId w:val="51"/>
  </w:num>
  <w:num w:numId="51">
    <w:abstractNumId w:val="20"/>
  </w:num>
  <w:num w:numId="52">
    <w:abstractNumId w:val="35"/>
  </w:num>
  <w:num w:numId="53">
    <w:abstractNumId w:val="31"/>
  </w:num>
  <w:num w:numId="54">
    <w:abstractNumId w:val="13"/>
  </w:num>
  <w:num w:numId="55">
    <w:abstractNumId w:val="46"/>
  </w:num>
  <w:num w:numId="56">
    <w:abstractNumId w:val="27"/>
  </w:num>
  <w:num w:numId="57">
    <w:abstractNumId w:val="55"/>
  </w:num>
  <w:num w:numId="58">
    <w:abstractNumId w:val="3"/>
  </w:num>
  <w:num w:numId="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ZjUzMDg2OTBmNDE2NDUzMjNjYzk5Zjk4MjkyNTEifQ=="/>
  </w:docVars>
  <w:rsids>
    <w:rsidRoot w:val="00172A27"/>
    <w:rsid w:val="0000349B"/>
    <w:rsid w:val="00004703"/>
    <w:rsid w:val="00006573"/>
    <w:rsid w:val="000131E7"/>
    <w:rsid w:val="00013654"/>
    <w:rsid w:val="00024352"/>
    <w:rsid w:val="00024528"/>
    <w:rsid w:val="0002488A"/>
    <w:rsid w:val="00025FA8"/>
    <w:rsid w:val="00026A6F"/>
    <w:rsid w:val="00033CA8"/>
    <w:rsid w:val="0007247B"/>
    <w:rsid w:val="00075652"/>
    <w:rsid w:val="0009563B"/>
    <w:rsid w:val="000A0FC0"/>
    <w:rsid w:val="000A4C70"/>
    <w:rsid w:val="000A50B0"/>
    <w:rsid w:val="000B02FC"/>
    <w:rsid w:val="000E5795"/>
    <w:rsid w:val="000F4920"/>
    <w:rsid w:val="0010687D"/>
    <w:rsid w:val="00107F6E"/>
    <w:rsid w:val="00126A34"/>
    <w:rsid w:val="00137231"/>
    <w:rsid w:val="001433FE"/>
    <w:rsid w:val="00150866"/>
    <w:rsid w:val="00172399"/>
    <w:rsid w:val="00172A27"/>
    <w:rsid w:val="00173C97"/>
    <w:rsid w:val="001940AF"/>
    <w:rsid w:val="00195AE5"/>
    <w:rsid w:val="00197778"/>
    <w:rsid w:val="001A228C"/>
    <w:rsid w:val="001A5ADE"/>
    <w:rsid w:val="001D1836"/>
    <w:rsid w:val="001E6D6C"/>
    <w:rsid w:val="001F1F65"/>
    <w:rsid w:val="001F503A"/>
    <w:rsid w:val="00213CF6"/>
    <w:rsid w:val="00217F73"/>
    <w:rsid w:val="00220014"/>
    <w:rsid w:val="002213B7"/>
    <w:rsid w:val="00221BDD"/>
    <w:rsid w:val="002235CA"/>
    <w:rsid w:val="002257DD"/>
    <w:rsid w:val="00231469"/>
    <w:rsid w:val="00243A05"/>
    <w:rsid w:val="0024481C"/>
    <w:rsid w:val="00244CD3"/>
    <w:rsid w:val="0025614A"/>
    <w:rsid w:val="0027343F"/>
    <w:rsid w:val="0027417C"/>
    <w:rsid w:val="0028111C"/>
    <w:rsid w:val="00281931"/>
    <w:rsid w:val="002827F2"/>
    <w:rsid w:val="0029557B"/>
    <w:rsid w:val="002A413F"/>
    <w:rsid w:val="002B4B5F"/>
    <w:rsid w:val="002C70D7"/>
    <w:rsid w:val="002E285D"/>
    <w:rsid w:val="0030133F"/>
    <w:rsid w:val="003313FB"/>
    <w:rsid w:val="00333A2A"/>
    <w:rsid w:val="00337586"/>
    <w:rsid w:val="00340D14"/>
    <w:rsid w:val="00344308"/>
    <w:rsid w:val="003733B1"/>
    <w:rsid w:val="00383627"/>
    <w:rsid w:val="003A2982"/>
    <w:rsid w:val="003A4448"/>
    <w:rsid w:val="003B1B57"/>
    <w:rsid w:val="003B24BA"/>
    <w:rsid w:val="003C5997"/>
    <w:rsid w:val="003E2087"/>
    <w:rsid w:val="003F417C"/>
    <w:rsid w:val="003F5E35"/>
    <w:rsid w:val="003F7F1B"/>
    <w:rsid w:val="004046BC"/>
    <w:rsid w:val="00416C14"/>
    <w:rsid w:val="00420348"/>
    <w:rsid w:val="00432A90"/>
    <w:rsid w:val="00432C5B"/>
    <w:rsid w:val="00441793"/>
    <w:rsid w:val="00444E66"/>
    <w:rsid w:val="004511C2"/>
    <w:rsid w:val="00473031"/>
    <w:rsid w:val="00474533"/>
    <w:rsid w:val="00480275"/>
    <w:rsid w:val="00490014"/>
    <w:rsid w:val="00497B1E"/>
    <w:rsid w:val="004A3E6A"/>
    <w:rsid w:val="004B0C8C"/>
    <w:rsid w:val="004C1219"/>
    <w:rsid w:val="004C1E29"/>
    <w:rsid w:val="004F4380"/>
    <w:rsid w:val="00500138"/>
    <w:rsid w:val="00501548"/>
    <w:rsid w:val="005220C6"/>
    <w:rsid w:val="00524C66"/>
    <w:rsid w:val="00526B32"/>
    <w:rsid w:val="00533808"/>
    <w:rsid w:val="00536753"/>
    <w:rsid w:val="00554303"/>
    <w:rsid w:val="005574FC"/>
    <w:rsid w:val="00571328"/>
    <w:rsid w:val="0057257B"/>
    <w:rsid w:val="005767EC"/>
    <w:rsid w:val="00576D4D"/>
    <w:rsid w:val="00584041"/>
    <w:rsid w:val="005A000B"/>
    <w:rsid w:val="005A0F49"/>
    <w:rsid w:val="005A3AB0"/>
    <w:rsid w:val="005B26F7"/>
    <w:rsid w:val="005C39E7"/>
    <w:rsid w:val="005C794C"/>
    <w:rsid w:val="005D11C8"/>
    <w:rsid w:val="005D2DFB"/>
    <w:rsid w:val="005E0AA6"/>
    <w:rsid w:val="005E569F"/>
    <w:rsid w:val="00612345"/>
    <w:rsid w:val="00625F82"/>
    <w:rsid w:val="00634F73"/>
    <w:rsid w:val="006351D9"/>
    <w:rsid w:val="00642CDF"/>
    <w:rsid w:val="00661F5C"/>
    <w:rsid w:val="0067054E"/>
    <w:rsid w:val="006911F9"/>
    <w:rsid w:val="006B1831"/>
    <w:rsid w:val="006C2754"/>
    <w:rsid w:val="006D177A"/>
    <w:rsid w:val="006D6F3B"/>
    <w:rsid w:val="006D7443"/>
    <w:rsid w:val="006E09A1"/>
    <w:rsid w:val="006E0A6D"/>
    <w:rsid w:val="006E21BA"/>
    <w:rsid w:val="006E6810"/>
    <w:rsid w:val="006F2CAB"/>
    <w:rsid w:val="006F39D1"/>
    <w:rsid w:val="00702687"/>
    <w:rsid w:val="00703284"/>
    <w:rsid w:val="00704336"/>
    <w:rsid w:val="00751880"/>
    <w:rsid w:val="00753412"/>
    <w:rsid w:val="00780432"/>
    <w:rsid w:val="00793FEC"/>
    <w:rsid w:val="0079619B"/>
    <w:rsid w:val="0079749C"/>
    <w:rsid w:val="007C331F"/>
    <w:rsid w:val="007C550E"/>
    <w:rsid w:val="007C6C3A"/>
    <w:rsid w:val="007D14F6"/>
    <w:rsid w:val="007D39E1"/>
    <w:rsid w:val="007E7387"/>
    <w:rsid w:val="007F515D"/>
    <w:rsid w:val="008002EF"/>
    <w:rsid w:val="00806906"/>
    <w:rsid w:val="00820495"/>
    <w:rsid w:val="00826014"/>
    <w:rsid w:val="00830C65"/>
    <w:rsid w:val="00835A22"/>
    <w:rsid w:val="00846033"/>
    <w:rsid w:val="00846DEE"/>
    <w:rsid w:val="0085756C"/>
    <w:rsid w:val="00867FFD"/>
    <w:rsid w:val="00895CAF"/>
    <w:rsid w:val="008A120C"/>
    <w:rsid w:val="008B111B"/>
    <w:rsid w:val="008B48DF"/>
    <w:rsid w:val="008B670E"/>
    <w:rsid w:val="008B6C99"/>
    <w:rsid w:val="008C377F"/>
    <w:rsid w:val="008C55A9"/>
    <w:rsid w:val="008D313A"/>
    <w:rsid w:val="008D63A6"/>
    <w:rsid w:val="008D66B1"/>
    <w:rsid w:val="008D779D"/>
    <w:rsid w:val="008E75EB"/>
    <w:rsid w:val="00914ABC"/>
    <w:rsid w:val="0094003D"/>
    <w:rsid w:val="00944138"/>
    <w:rsid w:val="009518A2"/>
    <w:rsid w:val="00962F92"/>
    <w:rsid w:val="00986F87"/>
    <w:rsid w:val="009A5857"/>
    <w:rsid w:val="009A76CC"/>
    <w:rsid w:val="009B480F"/>
    <w:rsid w:val="009C109C"/>
    <w:rsid w:val="009D3562"/>
    <w:rsid w:val="009D3B71"/>
    <w:rsid w:val="009F50A4"/>
    <w:rsid w:val="00A07E0F"/>
    <w:rsid w:val="00A14855"/>
    <w:rsid w:val="00A17E64"/>
    <w:rsid w:val="00A30EC8"/>
    <w:rsid w:val="00A330D1"/>
    <w:rsid w:val="00A507B6"/>
    <w:rsid w:val="00A52B88"/>
    <w:rsid w:val="00A534A2"/>
    <w:rsid w:val="00A54599"/>
    <w:rsid w:val="00A56D90"/>
    <w:rsid w:val="00A60B41"/>
    <w:rsid w:val="00A62309"/>
    <w:rsid w:val="00A64CD5"/>
    <w:rsid w:val="00A73BD5"/>
    <w:rsid w:val="00A87B60"/>
    <w:rsid w:val="00A95073"/>
    <w:rsid w:val="00AA7EFA"/>
    <w:rsid w:val="00AB1812"/>
    <w:rsid w:val="00AB398E"/>
    <w:rsid w:val="00AB5BD3"/>
    <w:rsid w:val="00AC1038"/>
    <w:rsid w:val="00AC1AF8"/>
    <w:rsid w:val="00AE3851"/>
    <w:rsid w:val="00AE4E72"/>
    <w:rsid w:val="00B006B2"/>
    <w:rsid w:val="00B00BD6"/>
    <w:rsid w:val="00B24C9D"/>
    <w:rsid w:val="00B24E92"/>
    <w:rsid w:val="00B37D57"/>
    <w:rsid w:val="00B455B2"/>
    <w:rsid w:val="00B45AB5"/>
    <w:rsid w:val="00B46D90"/>
    <w:rsid w:val="00B47B17"/>
    <w:rsid w:val="00B834FE"/>
    <w:rsid w:val="00B94296"/>
    <w:rsid w:val="00B96D50"/>
    <w:rsid w:val="00B96F87"/>
    <w:rsid w:val="00BA684C"/>
    <w:rsid w:val="00BB0D55"/>
    <w:rsid w:val="00BC1DAB"/>
    <w:rsid w:val="00BC757B"/>
    <w:rsid w:val="00BE32F3"/>
    <w:rsid w:val="00BF4871"/>
    <w:rsid w:val="00C06F9D"/>
    <w:rsid w:val="00C2488E"/>
    <w:rsid w:val="00C26CBF"/>
    <w:rsid w:val="00C339B3"/>
    <w:rsid w:val="00C44682"/>
    <w:rsid w:val="00C7241A"/>
    <w:rsid w:val="00C83A40"/>
    <w:rsid w:val="00C83DE0"/>
    <w:rsid w:val="00C91C98"/>
    <w:rsid w:val="00CB3C62"/>
    <w:rsid w:val="00CD4FEE"/>
    <w:rsid w:val="00CE0EE9"/>
    <w:rsid w:val="00CE4A50"/>
    <w:rsid w:val="00CF4366"/>
    <w:rsid w:val="00CF5413"/>
    <w:rsid w:val="00CF71ED"/>
    <w:rsid w:val="00D07462"/>
    <w:rsid w:val="00D126E4"/>
    <w:rsid w:val="00D2324A"/>
    <w:rsid w:val="00D262A6"/>
    <w:rsid w:val="00D348C5"/>
    <w:rsid w:val="00D35995"/>
    <w:rsid w:val="00D36463"/>
    <w:rsid w:val="00D46978"/>
    <w:rsid w:val="00D675CA"/>
    <w:rsid w:val="00D76185"/>
    <w:rsid w:val="00D8722F"/>
    <w:rsid w:val="00DA2D34"/>
    <w:rsid w:val="00DB0CCB"/>
    <w:rsid w:val="00DC04DF"/>
    <w:rsid w:val="00DC5E6F"/>
    <w:rsid w:val="00DC603E"/>
    <w:rsid w:val="00DE3995"/>
    <w:rsid w:val="00DF3269"/>
    <w:rsid w:val="00E2244A"/>
    <w:rsid w:val="00E3646F"/>
    <w:rsid w:val="00E60A9C"/>
    <w:rsid w:val="00E80370"/>
    <w:rsid w:val="00E865C2"/>
    <w:rsid w:val="00E91D03"/>
    <w:rsid w:val="00EB7FA3"/>
    <w:rsid w:val="00EC4551"/>
    <w:rsid w:val="00EE5FB3"/>
    <w:rsid w:val="00EF16FF"/>
    <w:rsid w:val="00EF79D2"/>
    <w:rsid w:val="00F036C9"/>
    <w:rsid w:val="00F23C41"/>
    <w:rsid w:val="00F26596"/>
    <w:rsid w:val="00F35713"/>
    <w:rsid w:val="00F35BE5"/>
    <w:rsid w:val="00F66F31"/>
    <w:rsid w:val="00F72162"/>
    <w:rsid w:val="00F81443"/>
    <w:rsid w:val="00F853F4"/>
    <w:rsid w:val="00F97C03"/>
    <w:rsid w:val="00FA6593"/>
    <w:rsid w:val="010179E0"/>
    <w:rsid w:val="01064C9A"/>
    <w:rsid w:val="01066A48"/>
    <w:rsid w:val="010827C0"/>
    <w:rsid w:val="010A478A"/>
    <w:rsid w:val="010A6E24"/>
    <w:rsid w:val="010B22B0"/>
    <w:rsid w:val="010B405F"/>
    <w:rsid w:val="01101675"/>
    <w:rsid w:val="011078C7"/>
    <w:rsid w:val="01141165"/>
    <w:rsid w:val="011473B7"/>
    <w:rsid w:val="01192C1F"/>
    <w:rsid w:val="011B685F"/>
    <w:rsid w:val="011C0A03"/>
    <w:rsid w:val="01203FAE"/>
    <w:rsid w:val="01207F36"/>
    <w:rsid w:val="01213882"/>
    <w:rsid w:val="012810B4"/>
    <w:rsid w:val="012960B7"/>
    <w:rsid w:val="012A6BDB"/>
    <w:rsid w:val="012F6933"/>
    <w:rsid w:val="012F7D02"/>
    <w:rsid w:val="013712F7"/>
    <w:rsid w:val="01385E7F"/>
    <w:rsid w:val="013F7199"/>
    <w:rsid w:val="01407F19"/>
    <w:rsid w:val="01415CD2"/>
    <w:rsid w:val="014D0B1B"/>
    <w:rsid w:val="01514167"/>
    <w:rsid w:val="015D3F94"/>
    <w:rsid w:val="0160084E"/>
    <w:rsid w:val="016025FC"/>
    <w:rsid w:val="016043AA"/>
    <w:rsid w:val="0162544E"/>
    <w:rsid w:val="01626374"/>
    <w:rsid w:val="01632C10"/>
    <w:rsid w:val="01635C49"/>
    <w:rsid w:val="01654698"/>
    <w:rsid w:val="01675739"/>
    <w:rsid w:val="016A347B"/>
    <w:rsid w:val="017240DE"/>
    <w:rsid w:val="0176597C"/>
    <w:rsid w:val="017817AA"/>
    <w:rsid w:val="017B2F92"/>
    <w:rsid w:val="017B30A1"/>
    <w:rsid w:val="017B7436"/>
    <w:rsid w:val="017D31AE"/>
    <w:rsid w:val="017D3533"/>
    <w:rsid w:val="017F58FD"/>
    <w:rsid w:val="01802C9E"/>
    <w:rsid w:val="018207C5"/>
    <w:rsid w:val="01830099"/>
    <w:rsid w:val="01845CB9"/>
    <w:rsid w:val="01867CD0"/>
    <w:rsid w:val="01875DDB"/>
    <w:rsid w:val="018872EB"/>
    <w:rsid w:val="018E53BB"/>
    <w:rsid w:val="018F4C90"/>
    <w:rsid w:val="0192652E"/>
    <w:rsid w:val="0194780A"/>
    <w:rsid w:val="01964270"/>
    <w:rsid w:val="01995B0E"/>
    <w:rsid w:val="019D47B9"/>
    <w:rsid w:val="01A06E9D"/>
    <w:rsid w:val="01A3073B"/>
    <w:rsid w:val="01AA1AC9"/>
    <w:rsid w:val="01AD5116"/>
    <w:rsid w:val="01AE0334"/>
    <w:rsid w:val="01B14C06"/>
    <w:rsid w:val="01B3097E"/>
    <w:rsid w:val="01BA5EC0"/>
    <w:rsid w:val="01BA61B0"/>
    <w:rsid w:val="01BD7A4F"/>
    <w:rsid w:val="01C81F50"/>
    <w:rsid w:val="01CA3F1A"/>
    <w:rsid w:val="01CE57B8"/>
    <w:rsid w:val="01CF1530"/>
    <w:rsid w:val="01D34B7C"/>
    <w:rsid w:val="01DF1713"/>
    <w:rsid w:val="01E274B5"/>
    <w:rsid w:val="01E44FDB"/>
    <w:rsid w:val="01E7687A"/>
    <w:rsid w:val="01E94D06"/>
    <w:rsid w:val="01F3521E"/>
    <w:rsid w:val="01FA65AD"/>
    <w:rsid w:val="01FB1A92"/>
    <w:rsid w:val="01FB2325"/>
    <w:rsid w:val="020236B3"/>
    <w:rsid w:val="0204112E"/>
    <w:rsid w:val="0204567E"/>
    <w:rsid w:val="02056D00"/>
    <w:rsid w:val="02072BA6"/>
    <w:rsid w:val="02076F1C"/>
    <w:rsid w:val="020967F0"/>
    <w:rsid w:val="020B53BC"/>
    <w:rsid w:val="021138F7"/>
    <w:rsid w:val="02145195"/>
    <w:rsid w:val="02181129"/>
    <w:rsid w:val="021D673F"/>
    <w:rsid w:val="0225290C"/>
    <w:rsid w:val="022B0E5C"/>
    <w:rsid w:val="022C0730"/>
    <w:rsid w:val="022C6982"/>
    <w:rsid w:val="02301FCF"/>
    <w:rsid w:val="02317AF5"/>
    <w:rsid w:val="02336C6B"/>
    <w:rsid w:val="02337A29"/>
    <w:rsid w:val="023575E5"/>
    <w:rsid w:val="02366733"/>
    <w:rsid w:val="023870D5"/>
    <w:rsid w:val="023B6BC5"/>
    <w:rsid w:val="0247556A"/>
    <w:rsid w:val="024E2467"/>
    <w:rsid w:val="024E4B4B"/>
    <w:rsid w:val="02533F0F"/>
    <w:rsid w:val="02571C51"/>
    <w:rsid w:val="025F4662"/>
    <w:rsid w:val="02614383"/>
    <w:rsid w:val="0261487E"/>
    <w:rsid w:val="026516A8"/>
    <w:rsid w:val="02775E4F"/>
    <w:rsid w:val="02781BC8"/>
    <w:rsid w:val="028218A9"/>
    <w:rsid w:val="02832A46"/>
    <w:rsid w:val="028B18FB"/>
    <w:rsid w:val="028C11CF"/>
    <w:rsid w:val="02900CBF"/>
    <w:rsid w:val="02922C89"/>
    <w:rsid w:val="029562D6"/>
    <w:rsid w:val="029A7D90"/>
    <w:rsid w:val="029C7664"/>
    <w:rsid w:val="02A36C44"/>
    <w:rsid w:val="02A52D67"/>
    <w:rsid w:val="02A62291"/>
    <w:rsid w:val="02AB5AF9"/>
    <w:rsid w:val="02AD7AC3"/>
    <w:rsid w:val="02B01361"/>
    <w:rsid w:val="02B81F0F"/>
    <w:rsid w:val="02B93DFF"/>
    <w:rsid w:val="02BA5D3C"/>
    <w:rsid w:val="02BD75DA"/>
    <w:rsid w:val="02BF7CA2"/>
    <w:rsid w:val="02C170CB"/>
    <w:rsid w:val="02C95F7F"/>
    <w:rsid w:val="02C96BAA"/>
    <w:rsid w:val="02CE5187"/>
    <w:rsid w:val="02D0730E"/>
    <w:rsid w:val="02DF39F5"/>
    <w:rsid w:val="02E01C47"/>
    <w:rsid w:val="02E42DB9"/>
    <w:rsid w:val="02E82052"/>
    <w:rsid w:val="02ED1C6E"/>
    <w:rsid w:val="02ED6112"/>
    <w:rsid w:val="02F079B0"/>
    <w:rsid w:val="02F72AEC"/>
    <w:rsid w:val="02FC0103"/>
    <w:rsid w:val="02FF7BF3"/>
    <w:rsid w:val="03004097"/>
    <w:rsid w:val="03092820"/>
    <w:rsid w:val="030A5F69"/>
    <w:rsid w:val="030D40BE"/>
    <w:rsid w:val="03103BAE"/>
    <w:rsid w:val="032064E7"/>
    <w:rsid w:val="03261624"/>
    <w:rsid w:val="032D7642"/>
    <w:rsid w:val="03327FC8"/>
    <w:rsid w:val="03343D40"/>
    <w:rsid w:val="033B50CF"/>
    <w:rsid w:val="034076C4"/>
    <w:rsid w:val="0346596A"/>
    <w:rsid w:val="034A03D2"/>
    <w:rsid w:val="034A5312"/>
    <w:rsid w:val="034C1C36"/>
    <w:rsid w:val="034D4E02"/>
    <w:rsid w:val="03577A2F"/>
    <w:rsid w:val="03595555"/>
    <w:rsid w:val="03597303"/>
    <w:rsid w:val="035C5045"/>
    <w:rsid w:val="036839EA"/>
    <w:rsid w:val="036A59B4"/>
    <w:rsid w:val="03716D43"/>
    <w:rsid w:val="03766107"/>
    <w:rsid w:val="03773C2D"/>
    <w:rsid w:val="03782EB8"/>
    <w:rsid w:val="037D56E7"/>
    <w:rsid w:val="03887BE8"/>
    <w:rsid w:val="0397607D"/>
    <w:rsid w:val="039C3739"/>
    <w:rsid w:val="039C5442"/>
    <w:rsid w:val="03A2514E"/>
    <w:rsid w:val="03A74512"/>
    <w:rsid w:val="03A9358B"/>
    <w:rsid w:val="03AA4003"/>
    <w:rsid w:val="03AA5DB1"/>
    <w:rsid w:val="03AB26E4"/>
    <w:rsid w:val="03AE6494"/>
    <w:rsid w:val="03B1713F"/>
    <w:rsid w:val="03B86720"/>
    <w:rsid w:val="03B92498"/>
    <w:rsid w:val="03BB1D6C"/>
    <w:rsid w:val="03C54999"/>
    <w:rsid w:val="03CE6D76"/>
    <w:rsid w:val="03D35307"/>
    <w:rsid w:val="03D64DF8"/>
    <w:rsid w:val="03DC2FB1"/>
    <w:rsid w:val="03DF464F"/>
    <w:rsid w:val="03E05C76"/>
    <w:rsid w:val="03E2379C"/>
    <w:rsid w:val="03EC63C9"/>
    <w:rsid w:val="03F31506"/>
    <w:rsid w:val="03F37758"/>
    <w:rsid w:val="03F82FC0"/>
    <w:rsid w:val="03FF434E"/>
    <w:rsid w:val="04021749"/>
    <w:rsid w:val="04043713"/>
    <w:rsid w:val="040C72E4"/>
    <w:rsid w:val="040E6340"/>
    <w:rsid w:val="04104E2D"/>
    <w:rsid w:val="04133956"/>
    <w:rsid w:val="041871BE"/>
    <w:rsid w:val="041B4084"/>
    <w:rsid w:val="041F4209"/>
    <w:rsid w:val="042172CF"/>
    <w:rsid w:val="04221DEB"/>
    <w:rsid w:val="04253689"/>
    <w:rsid w:val="04283AB7"/>
    <w:rsid w:val="04294F27"/>
    <w:rsid w:val="042E6212"/>
    <w:rsid w:val="04310280"/>
    <w:rsid w:val="0431202E"/>
    <w:rsid w:val="043438CC"/>
    <w:rsid w:val="043D09D3"/>
    <w:rsid w:val="04420C75"/>
    <w:rsid w:val="044B020F"/>
    <w:rsid w:val="0450113F"/>
    <w:rsid w:val="045521C0"/>
    <w:rsid w:val="045954B6"/>
    <w:rsid w:val="045A77D7"/>
    <w:rsid w:val="045C5275"/>
    <w:rsid w:val="04613AB5"/>
    <w:rsid w:val="04642403"/>
    <w:rsid w:val="04651CD8"/>
    <w:rsid w:val="04657F2A"/>
    <w:rsid w:val="04695C6C"/>
    <w:rsid w:val="047343F5"/>
    <w:rsid w:val="04762137"/>
    <w:rsid w:val="0479769D"/>
    <w:rsid w:val="04806B11"/>
    <w:rsid w:val="0482288A"/>
    <w:rsid w:val="04826D2E"/>
    <w:rsid w:val="048408D1"/>
    <w:rsid w:val="04893C18"/>
    <w:rsid w:val="048C54B6"/>
    <w:rsid w:val="049802FF"/>
    <w:rsid w:val="049C1B9D"/>
    <w:rsid w:val="049F51EA"/>
    <w:rsid w:val="04A1057A"/>
    <w:rsid w:val="04A512FC"/>
    <w:rsid w:val="04A5262D"/>
    <w:rsid w:val="04A70542"/>
    <w:rsid w:val="04A774AB"/>
    <w:rsid w:val="04A942BA"/>
    <w:rsid w:val="04BA64C7"/>
    <w:rsid w:val="04BF763A"/>
    <w:rsid w:val="04C133B2"/>
    <w:rsid w:val="04C44C50"/>
    <w:rsid w:val="04CD61FB"/>
    <w:rsid w:val="04CE1F73"/>
    <w:rsid w:val="04CE5ACF"/>
    <w:rsid w:val="04D05CEB"/>
    <w:rsid w:val="04D255BF"/>
    <w:rsid w:val="04D70E27"/>
    <w:rsid w:val="04DA26C6"/>
    <w:rsid w:val="04E11CA6"/>
    <w:rsid w:val="04E25B35"/>
    <w:rsid w:val="04E6106A"/>
    <w:rsid w:val="04E62E18"/>
    <w:rsid w:val="04EB530D"/>
    <w:rsid w:val="04EB6681"/>
    <w:rsid w:val="04EB7A5F"/>
    <w:rsid w:val="04ED41A7"/>
    <w:rsid w:val="04F03C97"/>
    <w:rsid w:val="04F105D9"/>
    <w:rsid w:val="04F574FF"/>
    <w:rsid w:val="04F63980"/>
    <w:rsid w:val="050418AF"/>
    <w:rsid w:val="05065269"/>
    <w:rsid w:val="05085485"/>
    <w:rsid w:val="050B6D23"/>
    <w:rsid w:val="050D4849"/>
    <w:rsid w:val="051060E7"/>
    <w:rsid w:val="05137986"/>
    <w:rsid w:val="051554AC"/>
    <w:rsid w:val="05290F57"/>
    <w:rsid w:val="05341DD6"/>
    <w:rsid w:val="053F69CD"/>
    <w:rsid w:val="05473D95"/>
    <w:rsid w:val="05485881"/>
    <w:rsid w:val="054933A7"/>
    <w:rsid w:val="054D10EA"/>
    <w:rsid w:val="05504736"/>
    <w:rsid w:val="05524952"/>
    <w:rsid w:val="05571F68"/>
    <w:rsid w:val="055A21EB"/>
    <w:rsid w:val="05600E1D"/>
    <w:rsid w:val="05616943"/>
    <w:rsid w:val="0562092B"/>
    <w:rsid w:val="056A607A"/>
    <w:rsid w:val="056D52E8"/>
    <w:rsid w:val="056D7096"/>
    <w:rsid w:val="0575123A"/>
    <w:rsid w:val="05762AD4"/>
    <w:rsid w:val="05767877"/>
    <w:rsid w:val="05832D5D"/>
    <w:rsid w:val="058368B9"/>
    <w:rsid w:val="05852631"/>
    <w:rsid w:val="05856AD5"/>
    <w:rsid w:val="058663AA"/>
    <w:rsid w:val="058762A2"/>
    <w:rsid w:val="05882122"/>
    <w:rsid w:val="058B392B"/>
    <w:rsid w:val="05940D63"/>
    <w:rsid w:val="05971E32"/>
    <w:rsid w:val="059C5BCD"/>
    <w:rsid w:val="059C797B"/>
    <w:rsid w:val="059D3E1F"/>
    <w:rsid w:val="059E36F3"/>
    <w:rsid w:val="05A52CD4"/>
    <w:rsid w:val="05B11678"/>
    <w:rsid w:val="05B72A07"/>
    <w:rsid w:val="05BB24F7"/>
    <w:rsid w:val="05BE5B43"/>
    <w:rsid w:val="05C51141"/>
    <w:rsid w:val="05C648AB"/>
    <w:rsid w:val="05CA098C"/>
    <w:rsid w:val="05D62E8D"/>
    <w:rsid w:val="05D76A8A"/>
    <w:rsid w:val="05DB4947"/>
    <w:rsid w:val="05DD246D"/>
    <w:rsid w:val="05E00BE8"/>
    <w:rsid w:val="05E25CD6"/>
    <w:rsid w:val="05E337FC"/>
    <w:rsid w:val="05E449C0"/>
    <w:rsid w:val="05E535CA"/>
    <w:rsid w:val="05EA2DDC"/>
    <w:rsid w:val="05EC0902"/>
    <w:rsid w:val="05EF5DBD"/>
    <w:rsid w:val="05F23A3F"/>
    <w:rsid w:val="05F477B7"/>
    <w:rsid w:val="06007F0A"/>
    <w:rsid w:val="06023C82"/>
    <w:rsid w:val="060E0879"/>
    <w:rsid w:val="06177EE0"/>
    <w:rsid w:val="061816F7"/>
    <w:rsid w:val="061E4920"/>
    <w:rsid w:val="0620235A"/>
    <w:rsid w:val="06222576"/>
    <w:rsid w:val="06231E4A"/>
    <w:rsid w:val="062736E9"/>
    <w:rsid w:val="062C0CFF"/>
    <w:rsid w:val="06314567"/>
    <w:rsid w:val="06361B7E"/>
    <w:rsid w:val="063E137B"/>
    <w:rsid w:val="064A387B"/>
    <w:rsid w:val="064A5629"/>
    <w:rsid w:val="06532730"/>
    <w:rsid w:val="06563FCE"/>
    <w:rsid w:val="06565D7C"/>
    <w:rsid w:val="065E064D"/>
    <w:rsid w:val="065E2E82"/>
    <w:rsid w:val="06677F89"/>
    <w:rsid w:val="06681CA0"/>
    <w:rsid w:val="066B4AD4"/>
    <w:rsid w:val="06710E08"/>
    <w:rsid w:val="0674318B"/>
    <w:rsid w:val="067508F8"/>
    <w:rsid w:val="0676641E"/>
    <w:rsid w:val="06782196"/>
    <w:rsid w:val="067A42A9"/>
    <w:rsid w:val="0680729D"/>
    <w:rsid w:val="0687687D"/>
    <w:rsid w:val="06896151"/>
    <w:rsid w:val="068A670F"/>
    <w:rsid w:val="068F128E"/>
    <w:rsid w:val="06902037"/>
    <w:rsid w:val="0692514F"/>
    <w:rsid w:val="069621E8"/>
    <w:rsid w:val="06971509"/>
    <w:rsid w:val="069A035E"/>
    <w:rsid w:val="069A71DA"/>
    <w:rsid w:val="069B6EEA"/>
    <w:rsid w:val="069D67DB"/>
    <w:rsid w:val="069D68EE"/>
    <w:rsid w:val="069E4071"/>
    <w:rsid w:val="06A116ED"/>
    <w:rsid w:val="06A42432"/>
    <w:rsid w:val="06A42F8B"/>
    <w:rsid w:val="06A44D39"/>
    <w:rsid w:val="06A64F55"/>
    <w:rsid w:val="06AC0092"/>
    <w:rsid w:val="06B331CE"/>
    <w:rsid w:val="06B34F7C"/>
    <w:rsid w:val="06B86A37"/>
    <w:rsid w:val="06BC6527"/>
    <w:rsid w:val="06CE1DB6"/>
    <w:rsid w:val="06D2239F"/>
    <w:rsid w:val="06D25D4A"/>
    <w:rsid w:val="06D27AF8"/>
    <w:rsid w:val="06D575E9"/>
    <w:rsid w:val="06D849E3"/>
    <w:rsid w:val="06DA075B"/>
    <w:rsid w:val="06DD024B"/>
    <w:rsid w:val="06E15F8D"/>
    <w:rsid w:val="06E45A7E"/>
    <w:rsid w:val="06E72E78"/>
    <w:rsid w:val="06E94E42"/>
    <w:rsid w:val="06EF5864"/>
    <w:rsid w:val="06F2019A"/>
    <w:rsid w:val="06F34D00"/>
    <w:rsid w:val="06F442A9"/>
    <w:rsid w:val="06FA704F"/>
    <w:rsid w:val="06FD69CF"/>
    <w:rsid w:val="07035F04"/>
    <w:rsid w:val="07091040"/>
    <w:rsid w:val="070954E4"/>
    <w:rsid w:val="07097292"/>
    <w:rsid w:val="070E48A8"/>
    <w:rsid w:val="071023CF"/>
    <w:rsid w:val="071579E5"/>
    <w:rsid w:val="0716396A"/>
    <w:rsid w:val="0717375D"/>
    <w:rsid w:val="07181283"/>
    <w:rsid w:val="071A4FFB"/>
    <w:rsid w:val="071C6FC5"/>
    <w:rsid w:val="07247C28"/>
    <w:rsid w:val="072916E2"/>
    <w:rsid w:val="072A5AB9"/>
    <w:rsid w:val="072D11D3"/>
    <w:rsid w:val="072E0AA7"/>
    <w:rsid w:val="07300CC3"/>
    <w:rsid w:val="073112E2"/>
    <w:rsid w:val="073162F8"/>
    <w:rsid w:val="07322345"/>
    <w:rsid w:val="073312BA"/>
    <w:rsid w:val="07332C07"/>
    <w:rsid w:val="073E7F7D"/>
    <w:rsid w:val="074402CA"/>
    <w:rsid w:val="07463B51"/>
    <w:rsid w:val="0747587D"/>
    <w:rsid w:val="074A3C2B"/>
    <w:rsid w:val="074D53D1"/>
    <w:rsid w:val="074D717F"/>
    <w:rsid w:val="074E2EF7"/>
    <w:rsid w:val="07504EC1"/>
    <w:rsid w:val="07591FC8"/>
    <w:rsid w:val="07697D31"/>
    <w:rsid w:val="076B1CFB"/>
    <w:rsid w:val="076D15CF"/>
    <w:rsid w:val="076D5A73"/>
    <w:rsid w:val="076E21B0"/>
    <w:rsid w:val="077855AF"/>
    <w:rsid w:val="077A1F3E"/>
    <w:rsid w:val="077C7A64"/>
    <w:rsid w:val="078828AD"/>
    <w:rsid w:val="078A2181"/>
    <w:rsid w:val="079052BE"/>
    <w:rsid w:val="0792741E"/>
    <w:rsid w:val="079459C3"/>
    <w:rsid w:val="07970828"/>
    <w:rsid w:val="0797664C"/>
    <w:rsid w:val="079B438E"/>
    <w:rsid w:val="079C1EB4"/>
    <w:rsid w:val="07A11279"/>
    <w:rsid w:val="07A56FBB"/>
    <w:rsid w:val="07A62D33"/>
    <w:rsid w:val="07A64AE1"/>
    <w:rsid w:val="07A86AAB"/>
    <w:rsid w:val="07AD5E6F"/>
    <w:rsid w:val="07B21AAB"/>
    <w:rsid w:val="07B40FAC"/>
    <w:rsid w:val="07B471FE"/>
    <w:rsid w:val="07BE1E2B"/>
    <w:rsid w:val="07BE62CF"/>
    <w:rsid w:val="07C531B9"/>
    <w:rsid w:val="07D23B28"/>
    <w:rsid w:val="07D258D6"/>
    <w:rsid w:val="07D4164E"/>
    <w:rsid w:val="07D653C6"/>
    <w:rsid w:val="07D72EEC"/>
    <w:rsid w:val="07D76883"/>
    <w:rsid w:val="07E06245"/>
    <w:rsid w:val="07E13D6B"/>
    <w:rsid w:val="07E35D35"/>
    <w:rsid w:val="07E37AE3"/>
    <w:rsid w:val="07E5358D"/>
    <w:rsid w:val="07E5385B"/>
    <w:rsid w:val="07EA0E72"/>
    <w:rsid w:val="07EB03C7"/>
    <w:rsid w:val="07EB5F4F"/>
    <w:rsid w:val="07EC4BEA"/>
    <w:rsid w:val="07F10452"/>
    <w:rsid w:val="07F27D26"/>
    <w:rsid w:val="07F341CA"/>
    <w:rsid w:val="07F52985"/>
    <w:rsid w:val="07F626D4"/>
    <w:rsid w:val="07F67816"/>
    <w:rsid w:val="07F95559"/>
    <w:rsid w:val="07FC2953"/>
    <w:rsid w:val="08033CE1"/>
    <w:rsid w:val="08043733"/>
    <w:rsid w:val="0808579C"/>
    <w:rsid w:val="080C0DE8"/>
    <w:rsid w:val="080F6B2A"/>
    <w:rsid w:val="08122176"/>
    <w:rsid w:val="08182917"/>
    <w:rsid w:val="082500FC"/>
    <w:rsid w:val="08253C58"/>
    <w:rsid w:val="0828199A"/>
    <w:rsid w:val="08283748"/>
    <w:rsid w:val="082A2CAB"/>
    <w:rsid w:val="082E5202"/>
    <w:rsid w:val="08346591"/>
    <w:rsid w:val="083640B7"/>
    <w:rsid w:val="08397703"/>
    <w:rsid w:val="083F5490"/>
    <w:rsid w:val="08410A88"/>
    <w:rsid w:val="084560A8"/>
    <w:rsid w:val="084A1910"/>
    <w:rsid w:val="08507BE0"/>
    <w:rsid w:val="08534C69"/>
    <w:rsid w:val="0854453D"/>
    <w:rsid w:val="08566507"/>
    <w:rsid w:val="0856719C"/>
    <w:rsid w:val="085B1D6F"/>
    <w:rsid w:val="085B3B1D"/>
    <w:rsid w:val="085D1644"/>
    <w:rsid w:val="085F1EB2"/>
    <w:rsid w:val="08626C5A"/>
    <w:rsid w:val="08646E76"/>
    <w:rsid w:val="086A1FB2"/>
    <w:rsid w:val="086C1887"/>
    <w:rsid w:val="086C7996"/>
    <w:rsid w:val="086D79D0"/>
    <w:rsid w:val="086E1AA3"/>
    <w:rsid w:val="087150EF"/>
    <w:rsid w:val="08730E67"/>
    <w:rsid w:val="08731094"/>
    <w:rsid w:val="0878647D"/>
    <w:rsid w:val="08850B9A"/>
    <w:rsid w:val="08852948"/>
    <w:rsid w:val="08892439"/>
    <w:rsid w:val="088D13AE"/>
    <w:rsid w:val="08901A19"/>
    <w:rsid w:val="08960785"/>
    <w:rsid w:val="08991AD4"/>
    <w:rsid w:val="089D4136"/>
    <w:rsid w:val="08A54D99"/>
    <w:rsid w:val="08A55006"/>
    <w:rsid w:val="08A61507"/>
    <w:rsid w:val="08A74FB5"/>
    <w:rsid w:val="08A94889"/>
    <w:rsid w:val="08AB6853"/>
    <w:rsid w:val="08AE1E9F"/>
    <w:rsid w:val="08AF36BD"/>
    <w:rsid w:val="08AF629F"/>
    <w:rsid w:val="08B01B76"/>
    <w:rsid w:val="08B57B6C"/>
    <w:rsid w:val="08BA4CE8"/>
    <w:rsid w:val="08C16076"/>
    <w:rsid w:val="08C2594B"/>
    <w:rsid w:val="08C94F2B"/>
    <w:rsid w:val="08CA0902"/>
    <w:rsid w:val="08CB2A51"/>
    <w:rsid w:val="08CE609D"/>
    <w:rsid w:val="08DA094F"/>
    <w:rsid w:val="08E51639"/>
    <w:rsid w:val="08E753B1"/>
    <w:rsid w:val="08E81855"/>
    <w:rsid w:val="08E9737B"/>
    <w:rsid w:val="08F628E0"/>
    <w:rsid w:val="08F655F4"/>
    <w:rsid w:val="08F8136C"/>
    <w:rsid w:val="08F86658"/>
    <w:rsid w:val="08FD1976"/>
    <w:rsid w:val="08FD5F86"/>
    <w:rsid w:val="08FF094D"/>
    <w:rsid w:val="09095327"/>
    <w:rsid w:val="090D4716"/>
    <w:rsid w:val="090E026F"/>
    <w:rsid w:val="090E1F76"/>
    <w:rsid w:val="091A7535"/>
    <w:rsid w:val="09257F00"/>
    <w:rsid w:val="0928090E"/>
    <w:rsid w:val="092B1742"/>
    <w:rsid w:val="09304FAA"/>
    <w:rsid w:val="09307AB0"/>
    <w:rsid w:val="09320D22"/>
    <w:rsid w:val="093305F6"/>
    <w:rsid w:val="09336848"/>
    <w:rsid w:val="093F343F"/>
    <w:rsid w:val="09412D13"/>
    <w:rsid w:val="09481641"/>
    <w:rsid w:val="0948190B"/>
    <w:rsid w:val="094E61B6"/>
    <w:rsid w:val="095347F5"/>
    <w:rsid w:val="0955056D"/>
    <w:rsid w:val="09554A11"/>
    <w:rsid w:val="0958005D"/>
    <w:rsid w:val="09595B66"/>
    <w:rsid w:val="095A2027"/>
    <w:rsid w:val="095C18FB"/>
    <w:rsid w:val="09664528"/>
    <w:rsid w:val="096B1B3E"/>
    <w:rsid w:val="096B4234"/>
    <w:rsid w:val="096C2565"/>
    <w:rsid w:val="09747ACB"/>
    <w:rsid w:val="0978781C"/>
    <w:rsid w:val="097C1F9D"/>
    <w:rsid w:val="09815806"/>
    <w:rsid w:val="09833A5D"/>
    <w:rsid w:val="09842C00"/>
    <w:rsid w:val="09880942"/>
    <w:rsid w:val="098A290C"/>
    <w:rsid w:val="0995305F"/>
    <w:rsid w:val="099948FD"/>
    <w:rsid w:val="099B76A6"/>
    <w:rsid w:val="099C2434"/>
    <w:rsid w:val="09A11A04"/>
    <w:rsid w:val="09A45050"/>
    <w:rsid w:val="09A67C0C"/>
    <w:rsid w:val="09AD2157"/>
    <w:rsid w:val="09AD65FB"/>
    <w:rsid w:val="09B41737"/>
    <w:rsid w:val="09BD4E3B"/>
    <w:rsid w:val="09BD7678"/>
    <w:rsid w:val="09BE4364"/>
    <w:rsid w:val="09BE6112"/>
    <w:rsid w:val="09BE6CCB"/>
    <w:rsid w:val="09BF1E8A"/>
    <w:rsid w:val="09C13E54"/>
    <w:rsid w:val="09C676BC"/>
    <w:rsid w:val="09C94AB7"/>
    <w:rsid w:val="09CB6A81"/>
    <w:rsid w:val="09D9119E"/>
    <w:rsid w:val="09D973F0"/>
    <w:rsid w:val="09E10052"/>
    <w:rsid w:val="09E219CD"/>
    <w:rsid w:val="09E71B0D"/>
    <w:rsid w:val="09E85885"/>
    <w:rsid w:val="09E87633"/>
    <w:rsid w:val="09EF09C1"/>
    <w:rsid w:val="09F2400E"/>
    <w:rsid w:val="09FC4E8C"/>
    <w:rsid w:val="09FF59FA"/>
    <w:rsid w:val="0A0124A3"/>
    <w:rsid w:val="0A075D0B"/>
    <w:rsid w:val="0A110938"/>
    <w:rsid w:val="0A1246B0"/>
    <w:rsid w:val="0A1641A0"/>
    <w:rsid w:val="0A18513E"/>
    <w:rsid w:val="0A1E12A6"/>
    <w:rsid w:val="0A206DCD"/>
    <w:rsid w:val="0A252635"/>
    <w:rsid w:val="0A2543E3"/>
    <w:rsid w:val="0A264B9C"/>
    <w:rsid w:val="0A2C751F"/>
    <w:rsid w:val="0A2F7EB1"/>
    <w:rsid w:val="0A36214C"/>
    <w:rsid w:val="0A3665F0"/>
    <w:rsid w:val="0A371065"/>
    <w:rsid w:val="0A3960E0"/>
    <w:rsid w:val="0A3B7763"/>
    <w:rsid w:val="0A3D10CA"/>
    <w:rsid w:val="0A4122BC"/>
    <w:rsid w:val="0A425BDF"/>
    <w:rsid w:val="0A466107"/>
    <w:rsid w:val="0A4800D1"/>
    <w:rsid w:val="0A4979EB"/>
    <w:rsid w:val="0A4A5BF8"/>
    <w:rsid w:val="0A4B50ED"/>
    <w:rsid w:val="0A4C4782"/>
    <w:rsid w:val="0A4D56E8"/>
    <w:rsid w:val="0A5A33E4"/>
    <w:rsid w:val="0A5B0E65"/>
    <w:rsid w:val="0A634F0B"/>
    <w:rsid w:val="0A640151"/>
    <w:rsid w:val="0A6749FB"/>
    <w:rsid w:val="0A6C2012"/>
    <w:rsid w:val="0A6C4142"/>
    <w:rsid w:val="0A777BA9"/>
    <w:rsid w:val="0A79472F"/>
    <w:rsid w:val="0A7B04A7"/>
    <w:rsid w:val="0A7E1D45"/>
    <w:rsid w:val="0A805ABD"/>
    <w:rsid w:val="0A8455AD"/>
    <w:rsid w:val="0A876E4C"/>
    <w:rsid w:val="0A8F5D00"/>
    <w:rsid w:val="0A913826"/>
    <w:rsid w:val="0A955C09"/>
    <w:rsid w:val="0A963EA9"/>
    <w:rsid w:val="0A99092D"/>
    <w:rsid w:val="0A990F8B"/>
    <w:rsid w:val="0A9D041D"/>
    <w:rsid w:val="0A9D666F"/>
    <w:rsid w:val="0A9F669C"/>
    <w:rsid w:val="0AA03A6A"/>
    <w:rsid w:val="0AA90B70"/>
    <w:rsid w:val="0AAB0D8C"/>
    <w:rsid w:val="0AAC68B2"/>
    <w:rsid w:val="0AAE262A"/>
    <w:rsid w:val="0AB3379D"/>
    <w:rsid w:val="0AB614DF"/>
    <w:rsid w:val="0AB6328D"/>
    <w:rsid w:val="0ABA2A49"/>
    <w:rsid w:val="0AC27FEC"/>
    <w:rsid w:val="0AC459AA"/>
    <w:rsid w:val="0AC74049"/>
    <w:rsid w:val="0AC91212"/>
    <w:rsid w:val="0ACA0AE6"/>
    <w:rsid w:val="0ACC2AB1"/>
    <w:rsid w:val="0ACF434F"/>
    <w:rsid w:val="0AD007F3"/>
    <w:rsid w:val="0AD025FD"/>
    <w:rsid w:val="0AD428F5"/>
    <w:rsid w:val="0AD55A2E"/>
    <w:rsid w:val="0AD57BB7"/>
    <w:rsid w:val="0AD6392F"/>
    <w:rsid w:val="0AD81455"/>
    <w:rsid w:val="0AD83203"/>
    <w:rsid w:val="0AE222D4"/>
    <w:rsid w:val="0AE4604C"/>
    <w:rsid w:val="0AE55920"/>
    <w:rsid w:val="0AE75B3C"/>
    <w:rsid w:val="0AE93662"/>
    <w:rsid w:val="0AE95411"/>
    <w:rsid w:val="0AF10769"/>
    <w:rsid w:val="0AF12517"/>
    <w:rsid w:val="0AF33435"/>
    <w:rsid w:val="0AFA761E"/>
    <w:rsid w:val="0AFD0EBC"/>
    <w:rsid w:val="0AFE5977"/>
    <w:rsid w:val="0B0264D2"/>
    <w:rsid w:val="0B031721"/>
    <w:rsid w:val="0B0B35D9"/>
    <w:rsid w:val="0B0E05DE"/>
    <w:rsid w:val="0B112BB9"/>
    <w:rsid w:val="0B1C341E"/>
    <w:rsid w:val="0B1C57E6"/>
    <w:rsid w:val="0B2055EF"/>
    <w:rsid w:val="0B23773D"/>
    <w:rsid w:val="0B256346"/>
    <w:rsid w:val="0B2B77D7"/>
    <w:rsid w:val="0B2D32FE"/>
    <w:rsid w:val="0B314E1B"/>
    <w:rsid w:val="0B323126"/>
    <w:rsid w:val="0B3A2110"/>
    <w:rsid w:val="0B3E05FB"/>
    <w:rsid w:val="0B440899"/>
    <w:rsid w:val="0B492353"/>
    <w:rsid w:val="0B4E5BBB"/>
    <w:rsid w:val="0B5605CC"/>
    <w:rsid w:val="0B5807E8"/>
    <w:rsid w:val="0B666F19"/>
    <w:rsid w:val="0B684881"/>
    <w:rsid w:val="0B6E40D8"/>
    <w:rsid w:val="0B770C6E"/>
    <w:rsid w:val="0B772A1C"/>
    <w:rsid w:val="0B7C6285"/>
    <w:rsid w:val="0B7D3DAB"/>
    <w:rsid w:val="0B847C88"/>
    <w:rsid w:val="0B860EB1"/>
    <w:rsid w:val="0B9859BD"/>
    <w:rsid w:val="0B997ADA"/>
    <w:rsid w:val="0B9F3D21"/>
    <w:rsid w:val="0B9F6417"/>
    <w:rsid w:val="0BA37CB5"/>
    <w:rsid w:val="0BA808C0"/>
    <w:rsid w:val="0BAB0918"/>
    <w:rsid w:val="0BB43C70"/>
    <w:rsid w:val="0BBE689D"/>
    <w:rsid w:val="0BCA2083"/>
    <w:rsid w:val="0BD554C3"/>
    <w:rsid w:val="0BD55995"/>
    <w:rsid w:val="0BDA6398"/>
    <w:rsid w:val="0BDE2A9B"/>
    <w:rsid w:val="0BDF7835"/>
    <w:rsid w:val="0BE36304"/>
    <w:rsid w:val="0BE61950"/>
    <w:rsid w:val="0BE67BA2"/>
    <w:rsid w:val="0BEB51B8"/>
    <w:rsid w:val="0BED35B4"/>
    <w:rsid w:val="0BF16C73"/>
    <w:rsid w:val="0BF54229"/>
    <w:rsid w:val="0BF56037"/>
    <w:rsid w:val="0BF71DAF"/>
    <w:rsid w:val="0C01678A"/>
    <w:rsid w:val="0C083D82"/>
    <w:rsid w:val="0C0A3890"/>
    <w:rsid w:val="0C0F0EA7"/>
    <w:rsid w:val="0C126BE9"/>
    <w:rsid w:val="0C140339"/>
    <w:rsid w:val="0C193AD3"/>
    <w:rsid w:val="0C1C35C4"/>
    <w:rsid w:val="0C1C7A68"/>
    <w:rsid w:val="0C2D2378"/>
    <w:rsid w:val="0C3703FE"/>
    <w:rsid w:val="0C3D1EB8"/>
    <w:rsid w:val="0C443DC1"/>
    <w:rsid w:val="0C46551C"/>
    <w:rsid w:val="0C523489"/>
    <w:rsid w:val="0C5754C5"/>
    <w:rsid w:val="0C594818"/>
    <w:rsid w:val="0C601702"/>
    <w:rsid w:val="0C6457E9"/>
    <w:rsid w:val="0C6805B7"/>
    <w:rsid w:val="0C692CAD"/>
    <w:rsid w:val="0C6C62F9"/>
    <w:rsid w:val="0C6E02C3"/>
    <w:rsid w:val="0C7358DA"/>
    <w:rsid w:val="0C743400"/>
    <w:rsid w:val="0C782EF0"/>
    <w:rsid w:val="0C7B478E"/>
    <w:rsid w:val="0C7B653C"/>
    <w:rsid w:val="0C7F5CF6"/>
    <w:rsid w:val="0C811679"/>
    <w:rsid w:val="0C851169"/>
    <w:rsid w:val="0C85560D"/>
    <w:rsid w:val="0C970E9C"/>
    <w:rsid w:val="0C9A3580"/>
    <w:rsid w:val="0CA21D1B"/>
    <w:rsid w:val="0CA57A5D"/>
    <w:rsid w:val="0CA912DD"/>
    <w:rsid w:val="0CAC0DEC"/>
    <w:rsid w:val="0CAD6813"/>
    <w:rsid w:val="0CB63A18"/>
    <w:rsid w:val="0CB657C6"/>
    <w:rsid w:val="0CB8153E"/>
    <w:rsid w:val="0CB90E13"/>
    <w:rsid w:val="0CBE28CD"/>
    <w:rsid w:val="0CC003F3"/>
    <w:rsid w:val="0CC223BD"/>
    <w:rsid w:val="0CC25F19"/>
    <w:rsid w:val="0CC710AB"/>
    <w:rsid w:val="0CCA3020"/>
    <w:rsid w:val="0CCD48BE"/>
    <w:rsid w:val="0CD30126"/>
    <w:rsid w:val="0CD43E9E"/>
    <w:rsid w:val="0CD57CD4"/>
    <w:rsid w:val="0CD67C16"/>
    <w:rsid w:val="0CD8398F"/>
    <w:rsid w:val="0CDB347F"/>
    <w:rsid w:val="0CDD2D53"/>
    <w:rsid w:val="0CE02843"/>
    <w:rsid w:val="0CE7563D"/>
    <w:rsid w:val="0CE9794A"/>
    <w:rsid w:val="0CF93B71"/>
    <w:rsid w:val="0CFB767D"/>
    <w:rsid w:val="0CFC644E"/>
    <w:rsid w:val="0D002EE5"/>
    <w:rsid w:val="0D0A78C0"/>
    <w:rsid w:val="0D0C188A"/>
    <w:rsid w:val="0D0F4ED6"/>
    <w:rsid w:val="0D1150F2"/>
    <w:rsid w:val="0D180728"/>
    <w:rsid w:val="0D197B03"/>
    <w:rsid w:val="0D1A3FA7"/>
    <w:rsid w:val="0D1D75F3"/>
    <w:rsid w:val="0D204675"/>
    <w:rsid w:val="0D2564A8"/>
    <w:rsid w:val="0D271EB9"/>
    <w:rsid w:val="0D2A1D10"/>
    <w:rsid w:val="0D2A3ABE"/>
    <w:rsid w:val="0D2B61B4"/>
    <w:rsid w:val="0D2E1801"/>
    <w:rsid w:val="0D2E7A52"/>
    <w:rsid w:val="0D3222BC"/>
    <w:rsid w:val="0D352C68"/>
    <w:rsid w:val="0D3A63F7"/>
    <w:rsid w:val="0D3A7EF6"/>
    <w:rsid w:val="0D3E52A0"/>
    <w:rsid w:val="0D4167BB"/>
    <w:rsid w:val="0D441024"/>
    <w:rsid w:val="0D49488C"/>
    <w:rsid w:val="0D4B0096"/>
    <w:rsid w:val="0D505C1B"/>
    <w:rsid w:val="0D5079C9"/>
    <w:rsid w:val="0D5A43A4"/>
    <w:rsid w:val="0D605732"/>
    <w:rsid w:val="0D6671EC"/>
    <w:rsid w:val="0D667E67"/>
    <w:rsid w:val="0D671B5C"/>
    <w:rsid w:val="0D692839"/>
    <w:rsid w:val="0D696CDD"/>
    <w:rsid w:val="0D6C45F1"/>
    <w:rsid w:val="0D701E19"/>
    <w:rsid w:val="0D73117F"/>
    <w:rsid w:val="0D731909"/>
    <w:rsid w:val="0D7336B7"/>
    <w:rsid w:val="0D7731A8"/>
    <w:rsid w:val="0D780CCE"/>
    <w:rsid w:val="0D7D62E4"/>
    <w:rsid w:val="0D7F4F0B"/>
    <w:rsid w:val="0D815DD4"/>
    <w:rsid w:val="0D847289"/>
    <w:rsid w:val="0D8A02D2"/>
    <w:rsid w:val="0D906017"/>
    <w:rsid w:val="0D930C15"/>
    <w:rsid w:val="0D9453F9"/>
    <w:rsid w:val="0D951A3B"/>
    <w:rsid w:val="0D95362E"/>
    <w:rsid w:val="0D9A4FDE"/>
    <w:rsid w:val="0D9C2C0E"/>
    <w:rsid w:val="0D9E6986"/>
    <w:rsid w:val="0DA11FD2"/>
    <w:rsid w:val="0DA95DC2"/>
    <w:rsid w:val="0DB461AA"/>
    <w:rsid w:val="0DB55F80"/>
    <w:rsid w:val="0DBA3094"/>
    <w:rsid w:val="0DBE4FF5"/>
    <w:rsid w:val="0DC161D1"/>
    <w:rsid w:val="0DCE6B40"/>
    <w:rsid w:val="0DCF4D92"/>
    <w:rsid w:val="0DD26630"/>
    <w:rsid w:val="0DD27C3B"/>
    <w:rsid w:val="0DD423A8"/>
    <w:rsid w:val="0DD95C10"/>
    <w:rsid w:val="0DDE3227"/>
    <w:rsid w:val="0DE6032D"/>
    <w:rsid w:val="0DEB5944"/>
    <w:rsid w:val="0DEE0F90"/>
    <w:rsid w:val="0DF02531"/>
    <w:rsid w:val="0DF742E8"/>
    <w:rsid w:val="0DF76096"/>
    <w:rsid w:val="0DFC18FF"/>
    <w:rsid w:val="0DFC545B"/>
    <w:rsid w:val="0E045D30"/>
    <w:rsid w:val="0E055DB2"/>
    <w:rsid w:val="0E056A05"/>
    <w:rsid w:val="0E063A99"/>
    <w:rsid w:val="0E0B7D94"/>
    <w:rsid w:val="0E0F33E0"/>
    <w:rsid w:val="0E15651D"/>
    <w:rsid w:val="0E1F1149"/>
    <w:rsid w:val="0E272C5C"/>
    <w:rsid w:val="0E272D67"/>
    <w:rsid w:val="0E2C734E"/>
    <w:rsid w:val="0E2F75DE"/>
    <w:rsid w:val="0E370B89"/>
    <w:rsid w:val="0E4331D2"/>
    <w:rsid w:val="0E440BB0"/>
    <w:rsid w:val="0E4451A9"/>
    <w:rsid w:val="0E4B0C60"/>
    <w:rsid w:val="0E4F4007"/>
    <w:rsid w:val="0E522AB9"/>
    <w:rsid w:val="0E526682"/>
    <w:rsid w:val="0E547045"/>
    <w:rsid w:val="0E5A03D3"/>
    <w:rsid w:val="0E5A7248"/>
    <w:rsid w:val="0E5C65DD"/>
    <w:rsid w:val="0E5D5416"/>
    <w:rsid w:val="0E5D6419"/>
    <w:rsid w:val="0E6227DA"/>
    <w:rsid w:val="0E63372C"/>
    <w:rsid w:val="0E666D78"/>
    <w:rsid w:val="0E686F94"/>
    <w:rsid w:val="0E6973C9"/>
    <w:rsid w:val="0E6974FE"/>
    <w:rsid w:val="0E6A54A7"/>
    <w:rsid w:val="0E711068"/>
    <w:rsid w:val="0E72571D"/>
    <w:rsid w:val="0E76520D"/>
    <w:rsid w:val="0E7F4EBE"/>
    <w:rsid w:val="0E912047"/>
    <w:rsid w:val="0E9367D5"/>
    <w:rsid w:val="0E963B01"/>
    <w:rsid w:val="0E99714E"/>
    <w:rsid w:val="0EA1350F"/>
    <w:rsid w:val="0EA54845"/>
    <w:rsid w:val="0EA83D08"/>
    <w:rsid w:val="0EAA3109"/>
    <w:rsid w:val="0EAC50D3"/>
    <w:rsid w:val="0EAC5699"/>
    <w:rsid w:val="0EAF327B"/>
    <w:rsid w:val="0EAF4BC3"/>
    <w:rsid w:val="0EB126E9"/>
    <w:rsid w:val="0EB2020F"/>
    <w:rsid w:val="0EBD108E"/>
    <w:rsid w:val="0EBD2E3C"/>
    <w:rsid w:val="0EBF1F8F"/>
    <w:rsid w:val="0EC23D41"/>
    <w:rsid w:val="0EC341CA"/>
    <w:rsid w:val="0EC73CBB"/>
    <w:rsid w:val="0EC817E1"/>
    <w:rsid w:val="0ECB4167"/>
    <w:rsid w:val="0ED21B46"/>
    <w:rsid w:val="0ED56BFB"/>
    <w:rsid w:val="0ED62150"/>
    <w:rsid w:val="0ED63EFE"/>
    <w:rsid w:val="0ED939EE"/>
    <w:rsid w:val="0EDB32C2"/>
    <w:rsid w:val="0EE02FCE"/>
    <w:rsid w:val="0EE04D7C"/>
    <w:rsid w:val="0EE91E83"/>
    <w:rsid w:val="0EEE7499"/>
    <w:rsid w:val="0EEF6D6E"/>
    <w:rsid w:val="0EF34AB0"/>
    <w:rsid w:val="0EF645A0"/>
    <w:rsid w:val="0EFF73BA"/>
    <w:rsid w:val="0F002C19"/>
    <w:rsid w:val="0F0740B7"/>
    <w:rsid w:val="0F087E2F"/>
    <w:rsid w:val="0F0930A5"/>
    <w:rsid w:val="0F09448A"/>
    <w:rsid w:val="0F0A004B"/>
    <w:rsid w:val="0F1113DA"/>
    <w:rsid w:val="0F184516"/>
    <w:rsid w:val="0F1C4F36"/>
    <w:rsid w:val="0F1E127D"/>
    <w:rsid w:val="0F234C69"/>
    <w:rsid w:val="0F265F63"/>
    <w:rsid w:val="0F2A6BAB"/>
    <w:rsid w:val="0F2C6214"/>
    <w:rsid w:val="0F2E026D"/>
    <w:rsid w:val="0F2E3D3A"/>
    <w:rsid w:val="0F2E5FD1"/>
    <w:rsid w:val="0F2F360E"/>
    <w:rsid w:val="0F380715"/>
    <w:rsid w:val="0F384BB8"/>
    <w:rsid w:val="0F3A3F41"/>
    <w:rsid w:val="0F3A448D"/>
    <w:rsid w:val="0F4075C9"/>
    <w:rsid w:val="0F470958"/>
    <w:rsid w:val="0F490B74"/>
    <w:rsid w:val="0F4C0664"/>
    <w:rsid w:val="0F4F5A5E"/>
    <w:rsid w:val="0F5C08A7"/>
    <w:rsid w:val="0F5D017B"/>
    <w:rsid w:val="0F625791"/>
    <w:rsid w:val="0F6459AD"/>
    <w:rsid w:val="0F694D72"/>
    <w:rsid w:val="0F704352"/>
    <w:rsid w:val="0F721E6B"/>
    <w:rsid w:val="0F751969"/>
    <w:rsid w:val="0F753717"/>
    <w:rsid w:val="0F7979B8"/>
    <w:rsid w:val="0F7D25CB"/>
    <w:rsid w:val="0F7D4C58"/>
    <w:rsid w:val="0F7F4595"/>
    <w:rsid w:val="0F824310"/>
    <w:rsid w:val="0F8676D2"/>
    <w:rsid w:val="0F8751F8"/>
    <w:rsid w:val="0F9067A2"/>
    <w:rsid w:val="0F953DB9"/>
    <w:rsid w:val="0F955B67"/>
    <w:rsid w:val="0F9D1004"/>
    <w:rsid w:val="0FA062BA"/>
    <w:rsid w:val="0FA364D6"/>
    <w:rsid w:val="0FA45DAA"/>
    <w:rsid w:val="0FA553F1"/>
    <w:rsid w:val="0FAA6004"/>
    <w:rsid w:val="0FB029A1"/>
    <w:rsid w:val="0FBC1346"/>
    <w:rsid w:val="0FBC30F4"/>
    <w:rsid w:val="0FBD0C1A"/>
    <w:rsid w:val="0FBE6AAF"/>
    <w:rsid w:val="0FC246CB"/>
    <w:rsid w:val="0FC6203C"/>
    <w:rsid w:val="0FC91CB4"/>
    <w:rsid w:val="0FCB3337"/>
    <w:rsid w:val="0FCC70AF"/>
    <w:rsid w:val="0FD20B69"/>
    <w:rsid w:val="0FDC02B9"/>
    <w:rsid w:val="0FDC5544"/>
    <w:rsid w:val="0FE13FF9"/>
    <w:rsid w:val="0FE32D76"/>
    <w:rsid w:val="0FE61225"/>
    <w:rsid w:val="0FE64614"/>
    <w:rsid w:val="0FE92447"/>
    <w:rsid w:val="0FED59A3"/>
    <w:rsid w:val="0FF07241"/>
    <w:rsid w:val="0FF22FB9"/>
    <w:rsid w:val="0FF420EE"/>
    <w:rsid w:val="0FF440D9"/>
    <w:rsid w:val="0FF705D0"/>
    <w:rsid w:val="0FF860F6"/>
    <w:rsid w:val="10022AD1"/>
    <w:rsid w:val="10044A9B"/>
    <w:rsid w:val="100827DD"/>
    <w:rsid w:val="10090303"/>
    <w:rsid w:val="100960DA"/>
    <w:rsid w:val="100A6474"/>
    <w:rsid w:val="100E1475"/>
    <w:rsid w:val="10190546"/>
    <w:rsid w:val="101B6E73"/>
    <w:rsid w:val="102415C7"/>
    <w:rsid w:val="102B64CB"/>
    <w:rsid w:val="102E700D"/>
    <w:rsid w:val="10303AE2"/>
    <w:rsid w:val="10305890"/>
    <w:rsid w:val="103709CC"/>
    <w:rsid w:val="10394744"/>
    <w:rsid w:val="103B2A40"/>
    <w:rsid w:val="103C2486"/>
    <w:rsid w:val="103F6C7D"/>
    <w:rsid w:val="10486DC1"/>
    <w:rsid w:val="104A0C54"/>
    <w:rsid w:val="104B7B21"/>
    <w:rsid w:val="104F064A"/>
    <w:rsid w:val="104F3F68"/>
    <w:rsid w:val="10505F32"/>
    <w:rsid w:val="10510EB6"/>
    <w:rsid w:val="10512E48"/>
    <w:rsid w:val="10521CAA"/>
    <w:rsid w:val="105552F6"/>
    <w:rsid w:val="10563548"/>
    <w:rsid w:val="10564717"/>
    <w:rsid w:val="10572E1C"/>
    <w:rsid w:val="105B0B5E"/>
    <w:rsid w:val="105D69C6"/>
    <w:rsid w:val="105E064F"/>
    <w:rsid w:val="105E23FD"/>
    <w:rsid w:val="105F6519"/>
    <w:rsid w:val="10686DD7"/>
    <w:rsid w:val="106B68C8"/>
    <w:rsid w:val="106C0B1D"/>
    <w:rsid w:val="10703EDE"/>
    <w:rsid w:val="10725EA8"/>
    <w:rsid w:val="10771710"/>
    <w:rsid w:val="107734BE"/>
    <w:rsid w:val="107E4890"/>
    <w:rsid w:val="107F26DA"/>
    <w:rsid w:val="10855BDB"/>
    <w:rsid w:val="108871F8"/>
    <w:rsid w:val="108A1444"/>
    <w:rsid w:val="108A31F2"/>
    <w:rsid w:val="108B0D18"/>
    <w:rsid w:val="108D683E"/>
    <w:rsid w:val="108F0808"/>
    <w:rsid w:val="10A2678D"/>
    <w:rsid w:val="10A429C8"/>
    <w:rsid w:val="10A5002C"/>
    <w:rsid w:val="10A67900"/>
    <w:rsid w:val="10A73DA4"/>
    <w:rsid w:val="10AA73F0"/>
    <w:rsid w:val="10AF4A06"/>
    <w:rsid w:val="10B6635D"/>
    <w:rsid w:val="10B75C87"/>
    <w:rsid w:val="10B95885"/>
    <w:rsid w:val="10BA4216"/>
    <w:rsid w:val="10BE2E9B"/>
    <w:rsid w:val="10C34956"/>
    <w:rsid w:val="10C61D50"/>
    <w:rsid w:val="10C85AC8"/>
    <w:rsid w:val="10D10E21"/>
    <w:rsid w:val="10D17073"/>
    <w:rsid w:val="10D421FF"/>
    <w:rsid w:val="10D630F1"/>
    <w:rsid w:val="10D75D0B"/>
    <w:rsid w:val="10D821AF"/>
    <w:rsid w:val="10D840B3"/>
    <w:rsid w:val="10D9229D"/>
    <w:rsid w:val="10D95F27"/>
    <w:rsid w:val="10D97CD5"/>
    <w:rsid w:val="10DC05DA"/>
    <w:rsid w:val="10DC1574"/>
    <w:rsid w:val="10DD5A17"/>
    <w:rsid w:val="10DE353E"/>
    <w:rsid w:val="10E17D9B"/>
    <w:rsid w:val="10E5667A"/>
    <w:rsid w:val="10E721A2"/>
    <w:rsid w:val="10E8616A"/>
    <w:rsid w:val="10EC0872"/>
    <w:rsid w:val="10EC7A09"/>
    <w:rsid w:val="10F42D61"/>
    <w:rsid w:val="10F468BD"/>
    <w:rsid w:val="10F90377"/>
    <w:rsid w:val="10FC5772"/>
    <w:rsid w:val="110264F3"/>
    <w:rsid w:val="11027246"/>
    <w:rsid w:val="110C05D8"/>
    <w:rsid w:val="11146F5F"/>
    <w:rsid w:val="111B209C"/>
    <w:rsid w:val="11270A41"/>
    <w:rsid w:val="112C24FB"/>
    <w:rsid w:val="11327DD9"/>
    <w:rsid w:val="1134315E"/>
    <w:rsid w:val="11390774"/>
    <w:rsid w:val="11447845"/>
    <w:rsid w:val="114A0BD3"/>
    <w:rsid w:val="114A472F"/>
    <w:rsid w:val="11535261"/>
    <w:rsid w:val="1156017A"/>
    <w:rsid w:val="115D0906"/>
    <w:rsid w:val="115F7721"/>
    <w:rsid w:val="116463F1"/>
    <w:rsid w:val="11651569"/>
    <w:rsid w:val="11695CA6"/>
    <w:rsid w:val="116972AB"/>
    <w:rsid w:val="116C6D9B"/>
    <w:rsid w:val="117268E9"/>
    <w:rsid w:val="11744846"/>
    <w:rsid w:val="118328C8"/>
    <w:rsid w:val="118D1C10"/>
    <w:rsid w:val="118E6D12"/>
    <w:rsid w:val="118F65E6"/>
    <w:rsid w:val="119250FE"/>
    <w:rsid w:val="11943BFC"/>
    <w:rsid w:val="11967974"/>
    <w:rsid w:val="11985675"/>
    <w:rsid w:val="119A7465"/>
    <w:rsid w:val="119B510F"/>
    <w:rsid w:val="119F2CCD"/>
    <w:rsid w:val="11A007F3"/>
    <w:rsid w:val="11A2456B"/>
    <w:rsid w:val="11A51171"/>
    <w:rsid w:val="11AB78C4"/>
    <w:rsid w:val="11B56F46"/>
    <w:rsid w:val="11B85B3D"/>
    <w:rsid w:val="11B92C2E"/>
    <w:rsid w:val="11BC293E"/>
    <w:rsid w:val="11BE2D4F"/>
    <w:rsid w:val="11C24C0D"/>
    <w:rsid w:val="11C444E1"/>
    <w:rsid w:val="11C70BD6"/>
    <w:rsid w:val="11C73FD2"/>
    <w:rsid w:val="11CB3AC2"/>
    <w:rsid w:val="11D16BFE"/>
    <w:rsid w:val="11D24E50"/>
    <w:rsid w:val="11D32976"/>
    <w:rsid w:val="11D74D27"/>
    <w:rsid w:val="11D84431"/>
    <w:rsid w:val="11DA5AB3"/>
    <w:rsid w:val="11DF3938"/>
    <w:rsid w:val="11E02395"/>
    <w:rsid w:val="11F0177A"/>
    <w:rsid w:val="11F34DC7"/>
    <w:rsid w:val="11F8418B"/>
    <w:rsid w:val="11FA7F03"/>
    <w:rsid w:val="11FF551A"/>
    <w:rsid w:val="120D5E88"/>
    <w:rsid w:val="120E1C01"/>
    <w:rsid w:val="12105979"/>
    <w:rsid w:val="121A67F7"/>
    <w:rsid w:val="121E0096"/>
    <w:rsid w:val="12211934"/>
    <w:rsid w:val="122136E2"/>
    <w:rsid w:val="122272CD"/>
    <w:rsid w:val="12241424"/>
    <w:rsid w:val="12247716"/>
    <w:rsid w:val="12280F14"/>
    <w:rsid w:val="123666C0"/>
    <w:rsid w:val="123A5085"/>
    <w:rsid w:val="123F000C"/>
    <w:rsid w:val="12411FD6"/>
    <w:rsid w:val="12435D4E"/>
    <w:rsid w:val="12463148"/>
    <w:rsid w:val="124675EC"/>
    <w:rsid w:val="12475D67"/>
    <w:rsid w:val="12505D75"/>
    <w:rsid w:val="12527D3F"/>
    <w:rsid w:val="12535865"/>
    <w:rsid w:val="12537FD9"/>
    <w:rsid w:val="12541D09"/>
    <w:rsid w:val="12597320"/>
    <w:rsid w:val="125D0492"/>
    <w:rsid w:val="126A21C6"/>
    <w:rsid w:val="126D4B79"/>
    <w:rsid w:val="12721D24"/>
    <w:rsid w:val="12751C80"/>
    <w:rsid w:val="12771554"/>
    <w:rsid w:val="127A7296"/>
    <w:rsid w:val="127F665A"/>
    <w:rsid w:val="128123D2"/>
    <w:rsid w:val="12814C49"/>
    <w:rsid w:val="12850115"/>
    <w:rsid w:val="128A572B"/>
    <w:rsid w:val="128B3251"/>
    <w:rsid w:val="128B34F8"/>
    <w:rsid w:val="12906AB9"/>
    <w:rsid w:val="129C720C"/>
    <w:rsid w:val="12A83E03"/>
    <w:rsid w:val="12AC38F3"/>
    <w:rsid w:val="12B24C82"/>
    <w:rsid w:val="12B4724B"/>
    <w:rsid w:val="12B476E9"/>
    <w:rsid w:val="12B5207C"/>
    <w:rsid w:val="12C16C73"/>
    <w:rsid w:val="12CA1FCB"/>
    <w:rsid w:val="12CD5618"/>
    <w:rsid w:val="12D22C2E"/>
    <w:rsid w:val="12D40754"/>
    <w:rsid w:val="12D70143"/>
    <w:rsid w:val="12D76496"/>
    <w:rsid w:val="12D81C3D"/>
    <w:rsid w:val="12D9220E"/>
    <w:rsid w:val="12D96C02"/>
    <w:rsid w:val="12E017EF"/>
    <w:rsid w:val="12E27315"/>
    <w:rsid w:val="12E419A5"/>
    <w:rsid w:val="12E50BB3"/>
    <w:rsid w:val="12E806A4"/>
    <w:rsid w:val="12EC09DC"/>
    <w:rsid w:val="12EF1A32"/>
    <w:rsid w:val="12EF37E0"/>
    <w:rsid w:val="12EF7D74"/>
    <w:rsid w:val="12F26E2C"/>
    <w:rsid w:val="12F977FA"/>
    <w:rsid w:val="130040E6"/>
    <w:rsid w:val="13051255"/>
    <w:rsid w:val="13070B2A"/>
    <w:rsid w:val="130B6FD2"/>
    <w:rsid w:val="130B7EEE"/>
    <w:rsid w:val="131119A8"/>
    <w:rsid w:val="13160D6D"/>
    <w:rsid w:val="132536A6"/>
    <w:rsid w:val="13286CF2"/>
    <w:rsid w:val="132A0CBC"/>
    <w:rsid w:val="132C67E2"/>
    <w:rsid w:val="132D4308"/>
    <w:rsid w:val="132F0080"/>
    <w:rsid w:val="132F1E2E"/>
    <w:rsid w:val="132F44BF"/>
    <w:rsid w:val="13313DF9"/>
    <w:rsid w:val="13315BA7"/>
    <w:rsid w:val="1336140F"/>
    <w:rsid w:val="133728C5"/>
    <w:rsid w:val="133B4C77"/>
    <w:rsid w:val="133C1ECB"/>
    <w:rsid w:val="133D09EF"/>
    <w:rsid w:val="133D17B5"/>
    <w:rsid w:val="133D279D"/>
    <w:rsid w:val="133E02C4"/>
    <w:rsid w:val="133E565C"/>
    <w:rsid w:val="13433B2C"/>
    <w:rsid w:val="134A6C68"/>
    <w:rsid w:val="134D2964"/>
    <w:rsid w:val="135B2C24"/>
    <w:rsid w:val="135C1BA9"/>
    <w:rsid w:val="1360648C"/>
    <w:rsid w:val="13622204"/>
    <w:rsid w:val="13625732"/>
    <w:rsid w:val="13655DE9"/>
    <w:rsid w:val="13702B73"/>
    <w:rsid w:val="13711F08"/>
    <w:rsid w:val="13732930"/>
    <w:rsid w:val="137955E0"/>
    <w:rsid w:val="137D703E"/>
    <w:rsid w:val="137E3E39"/>
    <w:rsid w:val="137E6912"/>
    <w:rsid w:val="137F2DB6"/>
    <w:rsid w:val="13826402"/>
    <w:rsid w:val="138344FD"/>
    <w:rsid w:val="138959E3"/>
    <w:rsid w:val="13897791"/>
    <w:rsid w:val="13912AE9"/>
    <w:rsid w:val="13A0020C"/>
    <w:rsid w:val="13A46379"/>
    <w:rsid w:val="13B22621"/>
    <w:rsid w:val="13B30CB1"/>
    <w:rsid w:val="13B3480E"/>
    <w:rsid w:val="13B567D8"/>
    <w:rsid w:val="13B710F5"/>
    <w:rsid w:val="13B77BD4"/>
    <w:rsid w:val="13BA0AF5"/>
    <w:rsid w:val="13BB4256"/>
    <w:rsid w:val="13C702B9"/>
    <w:rsid w:val="13CA1B57"/>
    <w:rsid w:val="13D02003"/>
    <w:rsid w:val="13D931EA"/>
    <w:rsid w:val="13DA623E"/>
    <w:rsid w:val="13E40E6B"/>
    <w:rsid w:val="13E56991"/>
    <w:rsid w:val="13E72709"/>
    <w:rsid w:val="13EB3FA7"/>
    <w:rsid w:val="13EC7D20"/>
    <w:rsid w:val="13F2718A"/>
    <w:rsid w:val="13F37300"/>
    <w:rsid w:val="13F53078"/>
    <w:rsid w:val="13F82B68"/>
    <w:rsid w:val="13F84916"/>
    <w:rsid w:val="13FD1F2D"/>
    <w:rsid w:val="14011A1D"/>
    <w:rsid w:val="14094C72"/>
    <w:rsid w:val="140C2170"/>
    <w:rsid w:val="140C3D04"/>
    <w:rsid w:val="14107EB2"/>
    <w:rsid w:val="141259D8"/>
    <w:rsid w:val="14141355"/>
    <w:rsid w:val="14157276"/>
    <w:rsid w:val="141817CE"/>
    <w:rsid w:val="141A6CBF"/>
    <w:rsid w:val="141C27D0"/>
    <w:rsid w:val="14213E6D"/>
    <w:rsid w:val="14276FAA"/>
    <w:rsid w:val="142851FC"/>
    <w:rsid w:val="14294AD0"/>
    <w:rsid w:val="143516C6"/>
    <w:rsid w:val="1437543F"/>
    <w:rsid w:val="14382F65"/>
    <w:rsid w:val="14383989"/>
    <w:rsid w:val="143C4803"/>
    <w:rsid w:val="144731A8"/>
    <w:rsid w:val="144917AF"/>
    <w:rsid w:val="144B713C"/>
    <w:rsid w:val="144C69B6"/>
    <w:rsid w:val="144F6D70"/>
    <w:rsid w:val="145002AE"/>
    <w:rsid w:val="14504752"/>
    <w:rsid w:val="14522278"/>
    <w:rsid w:val="145C6C53"/>
    <w:rsid w:val="14665D2B"/>
    <w:rsid w:val="146D3D16"/>
    <w:rsid w:val="147C10A3"/>
    <w:rsid w:val="147E606E"/>
    <w:rsid w:val="14841EBA"/>
    <w:rsid w:val="14883EEC"/>
    <w:rsid w:val="14885C9A"/>
    <w:rsid w:val="148B578A"/>
    <w:rsid w:val="148D1503"/>
    <w:rsid w:val="148D2E93"/>
    <w:rsid w:val="148F7029"/>
    <w:rsid w:val="14922675"/>
    <w:rsid w:val="149514C8"/>
    <w:rsid w:val="14983A03"/>
    <w:rsid w:val="149C299C"/>
    <w:rsid w:val="149C34F4"/>
    <w:rsid w:val="149E40E7"/>
    <w:rsid w:val="14B051F1"/>
    <w:rsid w:val="14B435C4"/>
    <w:rsid w:val="14B545B5"/>
    <w:rsid w:val="14B720DC"/>
    <w:rsid w:val="14C145E4"/>
    <w:rsid w:val="14C34F24"/>
    <w:rsid w:val="14C70602"/>
    <w:rsid w:val="14CD18FF"/>
    <w:rsid w:val="14DA683A"/>
    <w:rsid w:val="14DB226E"/>
    <w:rsid w:val="14DC5FE6"/>
    <w:rsid w:val="14DE58EF"/>
    <w:rsid w:val="14E37374"/>
    <w:rsid w:val="14EC447B"/>
    <w:rsid w:val="14F21366"/>
    <w:rsid w:val="14F50E56"/>
    <w:rsid w:val="14F74BCE"/>
    <w:rsid w:val="14F80DD1"/>
    <w:rsid w:val="14F926F4"/>
    <w:rsid w:val="150B2427"/>
    <w:rsid w:val="150F1F18"/>
    <w:rsid w:val="15131F65"/>
    <w:rsid w:val="151439D2"/>
    <w:rsid w:val="15175270"/>
    <w:rsid w:val="151B6B0E"/>
    <w:rsid w:val="151C4634"/>
    <w:rsid w:val="151C63E2"/>
    <w:rsid w:val="15205ED3"/>
    <w:rsid w:val="1525173B"/>
    <w:rsid w:val="152A0AFF"/>
    <w:rsid w:val="152D05F0"/>
    <w:rsid w:val="152D4385"/>
    <w:rsid w:val="152E05CD"/>
    <w:rsid w:val="1534372C"/>
    <w:rsid w:val="153E45AB"/>
    <w:rsid w:val="153F4796"/>
    <w:rsid w:val="153F4C7F"/>
    <w:rsid w:val="154046DA"/>
    <w:rsid w:val="15405951"/>
    <w:rsid w:val="1545020E"/>
    <w:rsid w:val="15455939"/>
    <w:rsid w:val="1548367B"/>
    <w:rsid w:val="154A11A2"/>
    <w:rsid w:val="154C316C"/>
    <w:rsid w:val="154F3D14"/>
    <w:rsid w:val="15657D89"/>
    <w:rsid w:val="156758B0"/>
    <w:rsid w:val="15675D2B"/>
    <w:rsid w:val="15695ACC"/>
    <w:rsid w:val="15697F33"/>
    <w:rsid w:val="156B2323"/>
    <w:rsid w:val="157E7BE3"/>
    <w:rsid w:val="15804BC3"/>
    <w:rsid w:val="158226E9"/>
    <w:rsid w:val="158D108E"/>
    <w:rsid w:val="15915022"/>
    <w:rsid w:val="15966195"/>
    <w:rsid w:val="15997A33"/>
    <w:rsid w:val="15A649ED"/>
    <w:rsid w:val="15A8184C"/>
    <w:rsid w:val="15A81941"/>
    <w:rsid w:val="15A9411A"/>
    <w:rsid w:val="15AA529B"/>
    <w:rsid w:val="15AF48E1"/>
    <w:rsid w:val="15B12FCF"/>
    <w:rsid w:val="15B30AF5"/>
    <w:rsid w:val="15B36D47"/>
    <w:rsid w:val="15BA6327"/>
    <w:rsid w:val="15BB209F"/>
    <w:rsid w:val="15C2342E"/>
    <w:rsid w:val="15C251DC"/>
    <w:rsid w:val="15CE3B81"/>
    <w:rsid w:val="15CF145B"/>
    <w:rsid w:val="15D46CBD"/>
    <w:rsid w:val="15DA345E"/>
    <w:rsid w:val="15DB004C"/>
    <w:rsid w:val="15DB44F0"/>
    <w:rsid w:val="15E2587E"/>
    <w:rsid w:val="15E3035A"/>
    <w:rsid w:val="15EC2259"/>
    <w:rsid w:val="15EC4007"/>
    <w:rsid w:val="15F01D49"/>
    <w:rsid w:val="15F15AC1"/>
    <w:rsid w:val="15F555B1"/>
    <w:rsid w:val="15F71716"/>
    <w:rsid w:val="15F731EB"/>
    <w:rsid w:val="15FA21C3"/>
    <w:rsid w:val="15FF1F8C"/>
    <w:rsid w:val="160052D7"/>
    <w:rsid w:val="160D5A33"/>
    <w:rsid w:val="160E0219"/>
    <w:rsid w:val="16105F47"/>
    <w:rsid w:val="16111CBF"/>
    <w:rsid w:val="1615318B"/>
    <w:rsid w:val="161C0D90"/>
    <w:rsid w:val="161F262E"/>
    <w:rsid w:val="16220FB0"/>
    <w:rsid w:val="16247C45"/>
    <w:rsid w:val="16287735"/>
    <w:rsid w:val="162B20DB"/>
    <w:rsid w:val="162C08A7"/>
    <w:rsid w:val="16331C36"/>
    <w:rsid w:val="163C6D3C"/>
    <w:rsid w:val="163F4A7E"/>
    <w:rsid w:val="164200CB"/>
    <w:rsid w:val="16443E43"/>
    <w:rsid w:val="16473933"/>
    <w:rsid w:val="164E6A70"/>
    <w:rsid w:val="16504596"/>
    <w:rsid w:val="165247B2"/>
    <w:rsid w:val="1653052A"/>
    <w:rsid w:val="1654783B"/>
    <w:rsid w:val="165B17CD"/>
    <w:rsid w:val="1665112B"/>
    <w:rsid w:val="166718DF"/>
    <w:rsid w:val="166A2BFA"/>
    <w:rsid w:val="166E0EC0"/>
    <w:rsid w:val="166E2C6E"/>
    <w:rsid w:val="16753FFC"/>
    <w:rsid w:val="16797F90"/>
    <w:rsid w:val="167C538B"/>
    <w:rsid w:val="167D1103"/>
    <w:rsid w:val="167D7355"/>
    <w:rsid w:val="167E27B0"/>
    <w:rsid w:val="168129A1"/>
    <w:rsid w:val="16830111"/>
    <w:rsid w:val="16845544"/>
    <w:rsid w:val="16846935"/>
    <w:rsid w:val="16855069"/>
    <w:rsid w:val="16893F4C"/>
    <w:rsid w:val="168B1A72"/>
    <w:rsid w:val="168E50BE"/>
    <w:rsid w:val="16922719"/>
    <w:rsid w:val="16930926"/>
    <w:rsid w:val="16970417"/>
    <w:rsid w:val="169721C5"/>
    <w:rsid w:val="16A42B33"/>
    <w:rsid w:val="16A50D85"/>
    <w:rsid w:val="16A62408"/>
    <w:rsid w:val="16A668AC"/>
    <w:rsid w:val="16A731B9"/>
    <w:rsid w:val="16A82624"/>
    <w:rsid w:val="16A959C1"/>
    <w:rsid w:val="16AB3EC2"/>
    <w:rsid w:val="16AB5C70"/>
    <w:rsid w:val="16B234A2"/>
    <w:rsid w:val="16C520D5"/>
    <w:rsid w:val="16C84C99"/>
    <w:rsid w:val="16CB4564"/>
    <w:rsid w:val="16CB77DD"/>
    <w:rsid w:val="16D15D48"/>
    <w:rsid w:val="16D74CB7"/>
    <w:rsid w:val="16D8458B"/>
    <w:rsid w:val="16DB47A7"/>
    <w:rsid w:val="16DF6698"/>
    <w:rsid w:val="16E4380F"/>
    <w:rsid w:val="16EB2510"/>
    <w:rsid w:val="16ED44DA"/>
    <w:rsid w:val="16ED5620"/>
    <w:rsid w:val="16F413C5"/>
    <w:rsid w:val="16F41D69"/>
    <w:rsid w:val="16FA2753"/>
    <w:rsid w:val="17033CFE"/>
    <w:rsid w:val="170830C2"/>
    <w:rsid w:val="170B670F"/>
    <w:rsid w:val="170D2487"/>
    <w:rsid w:val="170F26A3"/>
    <w:rsid w:val="171001C9"/>
    <w:rsid w:val="17112401"/>
    <w:rsid w:val="17123F41"/>
    <w:rsid w:val="17163A31"/>
    <w:rsid w:val="171657DF"/>
    <w:rsid w:val="17190E2C"/>
    <w:rsid w:val="17231146"/>
    <w:rsid w:val="172E173D"/>
    <w:rsid w:val="173739A8"/>
    <w:rsid w:val="173F405B"/>
    <w:rsid w:val="17400AAE"/>
    <w:rsid w:val="17481711"/>
    <w:rsid w:val="174F3B50"/>
    <w:rsid w:val="174F6F43"/>
    <w:rsid w:val="1752258F"/>
    <w:rsid w:val="1752433D"/>
    <w:rsid w:val="17544559"/>
    <w:rsid w:val="17560E52"/>
    <w:rsid w:val="17562080"/>
    <w:rsid w:val="17575DF8"/>
    <w:rsid w:val="17587F76"/>
    <w:rsid w:val="1759391E"/>
    <w:rsid w:val="17606A5A"/>
    <w:rsid w:val="176522C3"/>
    <w:rsid w:val="17681DB3"/>
    <w:rsid w:val="176A4003"/>
    <w:rsid w:val="17701163"/>
    <w:rsid w:val="1776514E"/>
    <w:rsid w:val="17771FF6"/>
    <w:rsid w:val="177B1AE6"/>
    <w:rsid w:val="1780534F"/>
    <w:rsid w:val="17813E0E"/>
    <w:rsid w:val="17822E75"/>
    <w:rsid w:val="178A677B"/>
    <w:rsid w:val="178C784F"/>
    <w:rsid w:val="17913903"/>
    <w:rsid w:val="17997B62"/>
    <w:rsid w:val="179B3F36"/>
    <w:rsid w:val="179E7FD7"/>
    <w:rsid w:val="17A728DB"/>
    <w:rsid w:val="17B86896"/>
    <w:rsid w:val="17B9616B"/>
    <w:rsid w:val="17BA0860"/>
    <w:rsid w:val="17BB0135"/>
    <w:rsid w:val="17BB1EE3"/>
    <w:rsid w:val="17BB6387"/>
    <w:rsid w:val="17BE0BF0"/>
    <w:rsid w:val="17BE19D3"/>
    <w:rsid w:val="17BE7C25"/>
    <w:rsid w:val="17C0574B"/>
    <w:rsid w:val="17C2672D"/>
    <w:rsid w:val="17C4413B"/>
    <w:rsid w:val="17CA0EC3"/>
    <w:rsid w:val="17CA65CA"/>
    <w:rsid w:val="17CB4F24"/>
    <w:rsid w:val="17CC63B4"/>
    <w:rsid w:val="17D66D1D"/>
    <w:rsid w:val="17E92EF4"/>
    <w:rsid w:val="17E930B8"/>
    <w:rsid w:val="17EA27C8"/>
    <w:rsid w:val="17EC6540"/>
    <w:rsid w:val="17F65611"/>
    <w:rsid w:val="17F83137"/>
    <w:rsid w:val="17FD24FB"/>
    <w:rsid w:val="17FF6273"/>
    <w:rsid w:val="18025D64"/>
    <w:rsid w:val="1804388A"/>
    <w:rsid w:val="180513B0"/>
    <w:rsid w:val="180A0F27"/>
    <w:rsid w:val="180E64B6"/>
    <w:rsid w:val="1811244B"/>
    <w:rsid w:val="18117D55"/>
    <w:rsid w:val="18134AB0"/>
    <w:rsid w:val="181B6E25"/>
    <w:rsid w:val="181D2B9D"/>
    <w:rsid w:val="1822758C"/>
    <w:rsid w:val="18266A0F"/>
    <w:rsid w:val="182B350C"/>
    <w:rsid w:val="18335F1D"/>
    <w:rsid w:val="183D29BE"/>
    <w:rsid w:val="183D628E"/>
    <w:rsid w:val="183F2B14"/>
    <w:rsid w:val="1840688C"/>
    <w:rsid w:val="18420856"/>
    <w:rsid w:val="1844012A"/>
    <w:rsid w:val="18495740"/>
    <w:rsid w:val="184B14B9"/>
    <w:rsid w:val="184E0FA9"/>
    <w:rsid w:val="1853036D"/>
    <w:rsid w:val="18541F10"/>
    <w:rsid w:val="185A5EAF"/>
    <w:rsid w:val="185C36C6"/>
    <w:rsid w:val="185F31B6"/>
    <w:rsid w:val="185F3DFA"/>
    <w:rsid w:val="18664544"/>
    <w:rsid w:val="1867206B"/>
    <w:rsid w:val="18690202"/>
    <w:rsid w:val="18697B91"/>
    <w:rsid w:val="18716A45"/>
    <w:rsid w:val="18754787"/>
    <w:rsid w:val="187D53EA"/>
    <w:rsid w:val="187F1162"/>
    <w:rsid w:val="18822A00"/>
    <w:rsid w:val="188449CB"/>
    <w:rsid w:val="1888270D"/>
    <w:rsid w:val="188D7578"/>
    <w:rsid w:val="188E3A9B"/>
    <w:rsid w:val="18905C99"/>
    <w:rsid w:val="18955D8E"/>
    <w:rsid w:val="189664AC"/>
    <w:rsid w:val="189A6E3B"/>
    <w:rsid w:val="189F35B2"/>
    <w:rsid w:val="18A701A3"/>
    <w:rsid w:val="18A92683"/>
    <w:rsid w:val="18AE7C99"/>
    <w:rsid w:val="18AF6B19"/>
    <w:rsid w:val="18B670F0"/>
    <w:rsid w:val="18B828C6"/>
    <w:rsid w:val="18BA4890"/>
    <w:rsid w:val="18C179CD"/>
    <w:rsid w:val="18C4126B"/>
    <w:rsid w:val="18C748B7"/>
    <w:rsid w:val="18C94AD3"/>
    <w:rsid w:val="18D86AC4"/>
    <w:rsid w:val="18E00E44"/>
    <w:rsid w:val="18E13BCB"/>
    <w:rsid w:val="18E15979"/>
    <w:rsid w:val="18E5190D"/>
    <w:rsid w:val="18E61E3C"/>
    <w:rsid w:val="18E81697"/>
    <w:rsid w:val="18F305AC"/>
    <w:rsid w:val="18F47C3A"/>
    <w:rsid w:val="18F71640"/>
    <w:rsid w:val="18F7519C"/>
    <w:rsid w:val="18F97167"/>
    <w:rsid w:val="18FE477D"/>
    <w:rsid w:val="18FF22A3"/>
    <w:rsid w:val="19002914"/>
    <w:rsid w:val="1901426D"/>
    <w:rsid w:val="19067AD5"/>
    <w:rsid w:val="19166CDD"/>
    <w:rsid w:val="191775ED"/>
    <w:rsid w:val="19185113"/>
    <w:rsid w:val="191C083B"/>
    <w:rsid w:val="191C2E55"/>
    <w:rsid w:val="1921545F"/>
    <w:rsid w:val="19237D37"/>
    <w:rsid w:val="19263CD4"/>
    <w:rsid w:val="19267830"/>
    <w:rsid w:val="19287A4C"/>
    <w:rsid w:val="192B3098"/>
    <w:rsid w:val="192C7E93"/>
    <w:rsid w:val="192E22FD"/>
    <w:rsid w:val="19375EE1"/>
    <w:rsid w:val="193B777F"/>
    <w:rsid w:val="193C52A5"/>
    <w:rsid w:val="193E101D"/>
    <w:rsid w:val="193F354B"/>
    <w:rsid w:val="194859F8"/>
    <w:rsid w:val="194A79C2"/>
    <w:rsid w:val="194B7296"/>
    <w:rsid w:val="19516FA3"/>
    <w:rsid w:val="195B1BCF"/>
    <w:rsid w:val="195D67D0"/>
    <w:rsid w:val="19602C5A"/>
    <w:rsid w:val="196071E6"/>
    <w:rsid w:val="19650358"/>
    <w:rsid w:val="1968609A"/>
    <w:rsid w:val="19687E48"/>
    <w:rsid w:val="19766A09"/>
    <w:rsid w:val="1977452F"/>
    <w:rsid w:val="197E7A2B"/>
    <w:rsid w:val="197F2260"/>
    <w:rsid w:val="19831126"/>
    <w:rsid w:val="19832ED4"/>
    <w:rsid w:val="198804EA"/>
    <w:rsid w:val="198A1CAD"/>
    <w:rsid w:val="19946F79"/>
    <w:rsid w:val="199B1FCC"/>
    <w:rsid w:val="19AA0461"/>
    <w:rsid w:val="19AA66B3"/>
    <w:rsid w:val="19AF1F1B"/>
    <w:rsid w:val="19AF7825"/>
    <w:rsid w:val="19B117EF"/>
    <w:rsid w:val="19B525C4"/>
    <w:rsid w:val="19B808EA"/>
    <w:rsid w:val="19C159DC"/>
    <w:rsid w:val="19C36058"/>
    <w:rsid w:val="19C37774"/>
    <w:rsid w:val="19C511B7"/>
    <w:rsid w:val="19C5529B"/>
    <w:rsid w:val="19C72DC1"/>
    <w:rsid w:val="19D125D4"/>
    <w:rsid w:val="19D159ED"/>
    <w:rsid w:val="19EC3B20"/>
    <w:rsid w:val="19F142E2"/>
    <w:rsid w:val="19F416DC"/>
    <w:rsid w:val="19F8741E"/>
    <w:rsid w:val="19FA7910"/>
    <w:rsid w:val="1A0C111B"/>
    <w:rsid w:val="1A117B98"/>
    <w:rsid w:val="1A147FD0"/>
    <w:rsid w:val="1A1558FF"/>
    <w:rsid w:val="1A1678A4"/>
    <w:rsid w:val="1A1A3838"/>
    <w:rsid w:val="1A231FC1"/>
    <w:rsid w:val="1A2B77F4"/>
    <w:rsid w:val="1A2C356C"/>
    <w:rsid w:val="1A2F6BB8"/>
    <w:rsid w:val="1A30640F"/>
    <w:rsid w:val="1A352420"/>
    <w:rsid w:val="1A367F46"/>
    <w:rsid w:val="1A393593"/>
    <w:rsid w:val="1A3D7527"/>
    <w:rsid w:val="1A3F6DFB"/>
    <w:rsid w:val="1A40430B"/>
    <w:rsid w:val="1A420699"/>
    <w:rsid w:val="1A450189"/>
    <w:rsid w:val="1A455C0F"/>
    <w:rsid w:val="1A4B55A5"/>
    <w:rsid w:val="1A4C1518"/>
    <w:rsid w:val="1A516B2E"/>
    <w:rsid w:val="1A562397"/>
    <w:rsid w:val="1A5959E3"/>
    <w:rsid w:val="1A5C3108"/>
    <w:rsid w:val="1A5D188B"/>
    <w:rsid w:val="1A5D2FCC"/>
    <w:rsid w:val="1A5F47FD"/>
    <w:rsid w:val="1A604FC3"/>
    <w:rsid w:val="1A613215"/>
    <w:rsid w:val="1A626F8D"/>
    <w:rsid w:val="1A676352"/>
    <w:rsid w:val="1A6A7BF0"/>
    <w:rsid w:val="1A6C3968"/>
    <w:rsid w:val="1A6C5716"/>
    <w:rsid w:val="1A7171D0"/>
    <w:rsid w:val="1A725422"/>
    <w:rsid w:val="1A7647E7"/>
    <w:rsid w:val="1A774FCD"/>
    <w:rsid w:val="1A78777B"/>
    <w:rsid w:val="1A7A27EB"/>
    <w:rsid w:val="1A7A7E33"/>
    <w:rsid w:val="1A7B3BAB"/>
    <w:rsid w:val="1A8011C2"/>
    <w:rsid w:val="1A88242C"/>
    <w:rsid w:val="1A8E7D82"/>
    <w:rsid w:val="1A932D34"/>
    <w:rsid w:val="1A98650B"/>
    <w:rsid w:val="1A9A6727"/>
    <w:rsid w:val="1A9C424D"/>
    <w:rsid w:val="1A9E63E8"/>
    <w:rsid w:val="1AA25396"/>
    <w:rsid w:val="1AA80E44"/>
    <w:rsid w:val="1AAB26E2"/>
    <w:rsid w:val="1AB05F4B"/>
    <w:rsid w:val="1AB07CF9"/>
    <w:rsid w:val="1AB2288A"/>
    <w:rsid w:val="1AB570BD"/>
    <w:rsid w:val="1AC11F06"/>
    <w:rsid w:val="1AC35E60"/>
    <w:rsid w:val="1AC45552"/>
    <w:rsid w:val="1ACE4623"/>
    <w:rsid w:val="1AD0039B"/>
    <w:rsid w:val="1AD27C6F"/>
    <w:rsid w:val="1AD5775F"/>
    <w:rsid w:val="1ADA2FC8"/>
    <w:rsid w:val="1ADB6BFE"/>
    <w:rsid w:val="1AE71241"/>
    <w:rsid w:val="1AEC0BDB"/>
    <w:rsid w:val="1AED4AA9"/>
    <w:rsid w:val="1AEE0821"/>
    <w:rsid w:val="1AF271BA"/>
    <w:rsid w:val="1AF34A51"/>
    <w:rsid w:val="1AF423FA"/>
    <w:rsid w:val="1AFA71C6"/>
    <w:rsid w:val="1AFC6A9A"/>
    <w:rsid w:val="1B0012E8"/>
    <w:rsid w:val="1B010554"/>
    <w:rsid w:val="1B0818E3"/>
    <w:rsid w:val="1B083691"/>
    <w:rsid w:val="1B084F07"/>
    <w:rsid w:val="1B09565B"/>
    <w:rsid w:val="1B0B4F2F"/>
    <w:rsid w:val="1B0C6C17"/>
    <w:rsid w:val="1B0D514B"/>
    <w:rsid w:val="1B157B5C"/>
    <w:rsid w:val="1B193AF0"/>
    <w:rsid w:val="1B196286"/>
    <w:rsid w:val="1B1A33C4"/>
    <w:rsid w:val="1B1F09DB"/>
    <w:rsid w:val="1B213E90"/>
    <w:rsid w:val="1B23529D"/>
    <w:rsid w:val="1B26620D"/>
    <w:rsid w:val="1B280E9D"/>
    <w:rsid w:val="1B2E36CF"/>
    <w:rsid w:val="1B302BE8"/>
    <w:rsid w:val="1B32775E"/>
    <w:rsid w:val="1B331726"/>
    <w:rsid w:val="1B393D4A"/>
    <w:rsid w:val="1B3C158C"/>
    <w:rsid w:val="1B430B6D"/>
    <w:rsid w:val="1B46240B"/>
    <w:rsid w:val="1B470D2A"/>
    <w:rsid w:val="1B4B178A"/>
    <w:rsid w:val="1B4B17D0"/>
    <w:rsid w:val="1B4B64D7"/>
    <w:rsid w:val="1B4D72F6"/>
    <w:rsid w:val="1B4F4E1D"/>
    <w:rsid w:val="1B545A80"/>
    <w:rsid w:val="1B593EEC"/>
    <w:rsid w:val="1B5C270F"/>
    <w:rsid w:val="1B5D502F"/>
    <w:rsid w:val="1B610FF3"/>
    <w:rsid w:val="1B612DA1"/>
    <w:rsid w:val="1B6603B7"/>
    <w:rsid w:val="1B684130"/>
    <w:rsid w:val="1B6B3F8B"/>
    <w:rsid w:val="1B6C00C4"/>
    <w:rsid w:val="1B6D5BEA"/>
    <w:rsid w:val="1B721452"/>
    <w:rsid w:val="1B742935"/>
    <w:rsid w:val="1B746F78"/>
    <w:rsid w:val="1B7725C5"/>
    <w:rsid w:val="1B78119A"/>
    <w:rsid w:val="1B7900EB"/>
    <w:rsid w:val="1B880ABD"/>
    <w:rsid w:val="1B8B5021"/>
    <w:rsid w:val="1B8D1DE8"/>
    <w:rsid w:val="1B9118D8"/>
    <w:rsid w:val="1B9238A2"/>
    <w:rsid w:val="1B9273FE"/>
    <w:rsid w:val="1B965141"/>
    <w:rsid w:val="1B966EEF"/>
    <w:rsid w:val="1B9F2B96"/>
    <w:rsid w:val="1BA50EE0"/>
    <w:rsid w:val="1BB235FD"/>
    <w:rsid w:val="1BB378F8"/>
    <w:rsid w:val="1BC05D1A"/>
    <w:rsid w:val="1BC3580A"/>
    <w:rsid w:val="1BCB5E33"/>
    <w:rsid w:val="1BD461F0"/>
    <w:rsid w:val="1BD619E1"/>
    <w:rsid w:val="1BD83A19"/>
    <w:rsid w:val="1BDB0ABB"/>
    <w:rsid w:val="1BDD2D6F"/>
    <w:rsid w:val="1BDF39B5"/>
    <w:rsid w:val="1BE0460E"/>
    <w:rsid w:val="1BE340FE"/>
    <w:rsid w:val="1BE7311D"/>
    <w:rsid w:val="1BE85270"/>
    <w:rsid w:val="1BEC7123"/>
    <w:rsid w:val="1BED0AD9"/>
    <w:rsid w:val="1BF105C9"/>
    <w:rsid w:val="1BF260EF"/>
    <w:rsid w:val="1BF400B9"/>
    <w:rsid w:val="1BF72C79"/>
    <w:rsid w:val="1BF93051"/>
    <w:rsid w:val="1BFB31F6"/>
    <w:rsid w:val="1BFD0D1C"/>
    <w:rsid w:val="1BFE2CE6"/>
    <w:rsid w:val="1BFE4A94"/>
    <w:rsid w:val="1C0025BA"/>
    <w:rsid w:val="1C020757"/>
    <w:rsid w:val="1C063DFC"/>
    <w:rsid w:val="1C077DEC"/>
    <w:rsid w:val="1C084103"/>
    <w:rsid w:val="1C1147C7"/>
    <w:rsid w:val="1C142509"/>
    <w:rsid w:val="1C1C4F1A"/>
    <w:rsid w:val="1C2564C4"/>
    <w:rsid w:val="1C2573C4"/>
    <w:rsid w:val="1C2838BF"/>
    <w:rsid w:val="1C2A5889"/>
    <w:rsid w:val="1C312FB0"/>
    <w:rsid w:val="1C381D54"/>
    <w:rsid w:val="1C3D380E"/>
    <w:rsid w:val="1C3F1F89"/>
    <w:rsid w:val="1C406E5A"/>
    <w:rsid w:val="1C420E24"/>
    <w:rsid w:val="1C427076"/>
    <w:rsid w:val="1C4306F9"/>
    <w:rsid w:val="1C4C3A51"/>
    <w:rsid w:val="1C4C57FF"/>
    <w:rsid w:val="1C4D5673"/>
    <w:rsid w:val="1C4E77C9"/>
    <w:rsid w:val="1C597F1C"/>
    <w:rsid w:val="1C5B5A42"/>
    <w:rsid w:val="1C5E5533"/>
    <w:rsid w:val="1C6012AB"/>
    <w:rsid w:val="1C612106"/>
    <w:rsid w:val="1C67088B"/>
    <w:rsid w:val="1C685EFD"/>
    <w:rsid w:val="1C686DDC"/>
    <w:rsid w:val="1C705195"/>
    <w:rsid w:val="1C850D11"/>
    <w:rsid w:val="1C856F63"/>
    <w:rsid w:val="1C8925AF"/>
    <w:rsid w:val="1C8A18DA"/>
    <w:rsid w:val="1C8A1B4D"/>
    <w:rsid w:val="1C901B90"/>
    <w:rsid w:val="1C913B5A"/>
    <w:rsid w:val="1C986C96"/>
    <w:rsid w:val="1C9B3228"/>
    <w:rsid w:val="1C9D1AD6"/>
    <w:rsid w:val="1C9D42AD"/>
    <w:rsid w:val="1C9D605B"/>
    <w:rsid w:val="1CA034BD"/>
    <w:rsid w:val="1CAC44F0"/>
    <w:rsid w:val="1CB57848"/>
    <w:rsid w:val="1CB7711E"/>
    <w:rsid w:val="1CC13F37"/>
    <w:rsid w:val="1CC7132A"/>
    <w:rsid w:val="1CCB0E1A"/>
    <w:rsid w:val="1CD04682"/>
    <w:rsid w:val="1CD06430"/>
    <w:rsid w:val="1CD203FA"/>
    <w:rsid w:val="1CD37CCF"/>
    <w:rsid w:val="1CD81789"/>
    <w:rsid w:val="1CE343B6"/>
    <w:rsid w:val="1CE44E91"/>
    <w:rsid w:val="1CE60AE7"/>
    <w:rsid w:val="1CE7377A"/>
    <w:rsid w:val="1CE84555"/>
    <w:rsid w:val="1CEB6DC6"/>
    <w:rsid w:val="1CEE104F"/>
    <w:rsid w:val="1CF163A7"/>
    <w:rsid w:val="1CF30371"/>
    <w:rsid w:val="1CFB0386"/>
    <w:rsid w:val="1CFC2DF4"/>
    <w:rsid w:val="1CFF6D16"/>
    <w:rsid w:val="1D022362"/>
    <w:rsid w:val="1D04432C"/>
    <w:rsid w:val="1D102CD1"/>
    <w:rsid w:val="1D1233D7"/>
    <w:rsid w:val="1D184E9A"/>
    <w:rsid w:val="1D1A5594"/>
    <w:rsid w:val="1D1A79AB"/>
    <w:rsid w:val="1D1A7A30"/>
    <w:rsid w:val="1D1C1676"/>
    <w:rsid w:val="1D1C4FB7"/>
    <w:rsid w:val="1D1E53EE"/>
    <w:rsid w:val="1D1E7FE1"/>
    <w:rsid w:val="1D2147FC"/>
    <w:rsid w:val="1D355EF9"/>
    <w:rsid w:val="1D3A7D4E"/>
    <w:rsid w:val="1D4604A0"/>
    <w:rsid w:val="1D4A4435"/>
    <w:rsid w:val="1D540A4C"/>
    <w:rsid w:val="1D540E0F"/>
    <w:rsid w:val="1D5801D4"/>
    <w:rsid w:val="1D5D629F"/>
    <w:rsid w:val="1D646B79"/>
    <w:rsid w:val="1D6F3E9B"/>
    <w:rsid w:val="1D7019C1"/>
    <w:rsid w:val="1D7274E7"/>
    <w:rsid w:val="1D752B34"/>
    <w:rsid w:val="1D766051"/>
    <w:rsid w:val="1D7A1A96"/>
    <w:rsid w:val="1D7F00A1"/>
    <w:rsid w:val="1D82517F"/>
    <w:rsid w:val="1D85546D"/>
    <w:rsid w:val="1D8A4831"/>
    <w:rsid w:val="1D8B2357"/>
    <w:rsid w:val="1D90796E"/>
    <w:rsid w:val="1D954F84"/>
    <w:rsid w:val="1D976F4E"/>
    <w:rsid w:val="1D9B513F"/>
    <w:rsid w:val="1DAD6CAB"/>
    <w:rsid w:val="1DAF6046"/>
    <w:rsid w:val="1DB446E0"/>
    <w:rsid w:val="1DB7314C"/>
    <w:rsid w:val="1DB95116"/>
    <w:rsid w:val="1DC31AF1"/>
    <w:rsid w:val="1DC767A9"/>
    <w:rsid w:val="1DC87107"/>
    <w:rsid w:val="1DCB19DE"/>
    <w:rsid w:val="1DCC6295"/>
    <w:rsid w:val="1DCD0BC2"/>
    <w:rsid w:val="1DD2442A"/>
    <w:rsid w:val="1DD51824"/>
    <w:rsid w:val="1DD7559C"/>
    <w:rsid w:val="1DD957B9"/>
    <w:rsid w:val="1DDD2B31"/>
    <w:rsid w:val="1DE657E0"/>
    <w:rsid w:val="1DE81558"/>
    <w:rsid w:val="1DE859FC"/>
    <w:rsid w:val="1DED13D4"/>
    <w:rsid w:val="1DEF7384"/>
    <w:rsid w:val="1DF4775D"/>
    <w:rsid w:val="1DF47EFC"/>
    <w:rsid w:val="1DF63C75"/>
    <w:rsid w:val="1DF75C3F"/>
    <w:rsid w:val="1DFC5003"/>
    <w:rsid w:val="1DFC71C2"/>
    <w:rsid w:val="1DFD14A7"/>
    <w:rsid w:val="1E003B6E"/>
    <w:rsid w:val="1E0A5972"/>
    <w:rsid w:val="1E0C01E1"/>
    <w:rsid w:val="1E0C793C"/>
    <w:rsid w:val="1E1071A6"/>
    <w:rsid w:val="1E122A78"/>
    <w:rsid w:val="1E1260A9"/>
    <w:rsid w:val="1E1428E6"/>
    <w:rsid w:val="1E151943"/>
    <w:rsid w:val="1E2A6014"/>
    <w:rsid w:val="1E2F7187"/>
    <w:rsid w:val="1E362111"/>
    <w:rsid w:val="1E3F6275"/>
    <w:rsid w:val="1E401BF7"/>
    <w:rsid w:val="1E4075E6"/>
    <w:rsid w:val="1E407E58"/>
    <w:rsid w:val="1E450758"/>
    <w:rsid w:val="1E463F1E"/>
    <w:rsid w:val="1E4744D0"/>
    <w:rsid w:val="1E4A5D6E"/>
    <w:rsid w:val="1E4B540F"/>
    <w:rsid w:val="1E4E3AB1"/>
    <w:rsid w:val="1E4F5A7B"/>
    <w:rsid w:val="1E5310C7"/>
    <w:rsid w:val="1E546BED"/>
    <w:rsid w:val="1E574E31"/>
    <w:rsid w:val="1E58492F"/>
    <w:rsid w:val="1E5D0198"/>
    <w:rsid w:val="1E5D3CF4"/>
    <w:rsid w:val="1E62130A"/>
    <w:rsid w:val="1E6908EA"/>
    <w:rsid w:val="1E6E4153"/>
    <w:rsid w:val="1E7254C3"/>
    <w:rsid w:val="1E796654"/>
    <w:rsid w:val="1E7D6144"/>
    <w:rsid w:val="1E7D7EF2"/>
    <w:rsid w:val="1E827A99"/>
    <w:rsid w:val="1E85149C"/>
    <w:rsid w:val="1E8F7C25"/>
    <w:rsid w:val="1E92722E"/>
    <w:rsid w:val="1E9B481C"/>
    <w:rsid w:val="1E9E60BA"/>
    <w:rsid w:val="1EA26D1A"/>
    <w:rsid w:val="1EA27958"/>
    <w:rsid w:val="1EA71413"/>
    <w:rsid w:val="1EAB0141"/>
    <w:rsid w:val="1EAC07D7"/>
    <w:rsid w:val="1EAF139A"/>
    <w:rsid w:val="1EB12291"/>
    <w:rsid w:val="1EB27374"/>
    <w:rsid w:val="1EB31B66"/>
    <w:rsid w:val="1EB3600A"/>
    <w:rsid w:val="1EB61656"/>
    <w:rsid w:val="1EB83620"/>
    <w:rsid w:val="1EBB6C6C"/>
    <w:rsid w:val="1EBE0BCD"/>
    <w:rsid w:val="1EBF1AFC"/>
    <w:rsid w:val="1EC141A2"/>
    <w:rsid w:val="1EC85709"/>
    <w:rsid w:val="1EC91389"/>
    <w:rsid w:val="1EC92040"/>
    <w:rsid w:val="1ECA2A68"/>
    <w:rsid w:val="1ED33FB6"/>
    <w:rsid w:val="1ED86EB2"/>
    <w:rsid w:val="1EDA5344"/>
    <w:rsid w:val="1EDF2B6B"/>
    <w:rsid w:val="1EE066D3"/>
    <w:rsid w:val="1EE84128"/>
    <w:rsid w:val="1EEB1515"/>
    <w:rsid w:val="1EEC5078"/>
    <w:rsid w:val="1EEF3567"/>
    <w:rsid w:val="1EF351FB"/>
    <w:rsid w:val="1EFA0DBC"/>
    <w:rsid w:val="1EFD2393"/>
    <w:rsid w:val="1EFF124F"/>
    <w:rsid w:val="1EFF69E7"/>
    <w:rsid w:val="1F071EB1"/>
    <w:rsid w:val="1F0979D8"/>
    <w:rsid w:val="1F0B19A2"/>
    <w:rsid w:val="1F0C1276"/>
    <w:rsid w:val="1F0D7EAC"/>
    <w:rsid w:val="1F1C595D"/>
    <w:rsid w:val="1F2313DF"/>
    <w:rsid w:val="1F244811"/>
    <w:rsid w:val="1F254367"/>
    <w:rsid w:val="1F26058A"/>
    <w:rsid w:val="1F2667DB"/>
    <w:rsid w:val="1F2909D5"/>
    <w:rsid w:val="1F2B5BA0"/>
    <w:rsid w:val="1F30765A"/>
    <w:rsid w:val="1F321AF8"/>
    <w:rsid w:val="1F325180"/>
    <w:rsid w:val="1F394761"/>
    <w:rsid w:val="1F3F33F9"/>
    <w:rsid w:val="1F3F5AEF"/>
    <w:rsid w:val="1F4849A4"/>
    <w:rsid w:val="1F49071C"/>
    <w:rsid w:val="1F4B4494"/>
    <w:rsid w:val="1F584E4F"/>
    <w:rsid w:val="1F615A66"/>
    <w:rsid w:val="1F621BE6"/>
    <w:rsid w:val="1F703EFB"/>
    <w:rsid w:val="1F73257E"/>
    <w:rsid w:val="1F7402DA"/>
    <w:rsid w:val="1F7A2683"/>
    <w:rsid w:val="1F7A6B27"/>
    <w:rsid w:val="1F7B3169"/>
    <w:rsid w:val="1F7F413E"/>
    <w:rsid w:val="1F806734"/>
    <w:rsid w:val="1F817EB6"/>
    <w:rsid w:val="1F8B663F"/>
    <w:rsid w:val="1F8D23B7"/>
    <w:rsid w:val="1F8F25D3"/>
    <w:rsid w:val="1F925C1F"/>
    <w:rsid w:val="1F9A5A5A"/>
    <w:rsid w:val="1F9C4CF0"/>
    <w:rsid w:val="1F9C6A9E"/>
    <w:rsid w:val="1F9F033C"/>
    <w:rsid w:val="1F9F20EA"/>
    <w:rsid w:val="1FA616CA"/>
    <w:rsid w:val="1FA97878"/>
    <w:rsid w:val="1FB57B5F"/>
    <w:rsid w:val="1FB97650"/>
    <w:rsid w:val="1FB976E5"/>
    <w:rsid w:val="1FBF453A"/>
    <w:rsid w:val="1FC40C3B"/>
    <w:rsid w:val="1FC55FF4"/>
    <w:rsid w:val="1FC57DA2"/>
    <w:rsid w:val="1FCB4DE1"/>
    <w:rsid w:val="1FD05B6B"/>
    <w:rsid w:val="1FD53D5E"/>
    <w:rsid w:val="1FD61FB0"/>
    <w:rsid w:val="1FE04BDC"/>
    <w:rsid w:val="1FE43FA1"/>
    <w:rsid w:val="1FE8583F"/>
    <w:rsid w:val="1FEC24A2"/>
    <w:rsid w:val="1FF64400"/>
    <w:rsid w:val="1FF70178"/>
    <w:rsid w:val="1FFB37C4"/>
    <w:rsid w:val="20000DDB"/>
    <w:rsid w:val="20012DA5"/>
    <w:rsid w:val="20071CBB"/>
    <w:rsid w:val="200D2936"/>
    <w:rsid w:val="200F54C2"/>
    <w:rsid w:val="200F6D9D"/>
    <w:rsid w:val="201054AB"/>
    <w:rsid w:val="20112FE8"/>
    <w:rsid w:val="20142E22"/>
    <w:rsid w:val="20184CFF"/>
    <w:rsid w:val="20191E9C"/>
    <w:rsid w:val="2020322B"/>
    <w:rsid w:val="202251F5"/>
    <w:rsid w:val="20256A93"/>
    <w:rsid w:val="20270A5D"/>
    <w:rsid w:val="202A3A18"/>
    <w:rsid w:val="20346CD6"/>
    <w:rsid w:val="20360CA0"/>
    <w:rsid w:val="20363689"/>
    <w:rsid w:val="203767C6"/>
    <w:rsid w:val="20390790"/>
    <w:rsid w:val="203C5AA9"/>
    <w:rsid w:val="203C5B8B"/>
    <w:rsid w:val="203E1903"/>
    <w:rsid w:val="204038CD"/>
    <w:rsid w:val="2043516B"/>
    <w:rsid w:val="20491033"/>
    <w:rsid w:val="204A64FA"/>
    <w:rsid w:val="204D7D98"/>
    <w:rsid w:val="20512A4D"/>
    <w:rsid w:val="205253AE"/>
    <w:rsid w:val="205E01F7"/>
    <w:rsid w:val="205E1FA5"/>
    <w:rsid w:val="20607ACB"/>
    <w:rsid w:val="2064732B"/>
    <w:rsid w:val="20680F82"/>
    <w:rsid w:val="206D21E8"/>
    <w:rsid w:val="207215AC"/>
    <w:rsid w:val="20784E15"/>
    <w:rsid w:val="20796DDF"/>
    <w:rsid w:val="207B2B57"/>
    <w:rsid w:val="207B4905"/>
    <w:rsid w:val="207D067D"/>
    <w:rsid w:val="20823EE5"/>
    <w:rsid w:val="20895F40"/>
    <w:rsid w:val="208C266E"/>
    <w:rsid w:val="208C6B12"/>
    <w:rsid w:val="20914128"/>
    <w:rsid w:val="20947775"/>
    <w:rsid w:val="209D2ACD"/>
    <w:rsid w:val="20A42B15"/>
    <w:rsid w:val="20AA0CC1"/>
    <w:rsid w:val="20AA6855"/>
    <w:rsid w:val="20AA6F98"/>
    <w:rsid w:val="20AF45AF"/>
    <w:rsid w:val="20B16579"/>
    <w:rsid w:val="20B61DE1"/>
    <w:rsid w:val="20B816B5"/>
    <w:rsid w:val="20B81D5F"/>
    <w:rsid w:val="20B83463"/>
    <w:rsid w:val="20BB2F53"/>
    <w:rsid w:val="20CA13E8"/>
    <w:rsid w:val="20CA3197"/>
    <w:rsid w:val="20DB1848"/>
    <w:rsid w:val="20E00C0C"/>
    <w:rsid w:val="20E44B5C"/>
    <w:rsid w:val="20E57FD0"/>
    <w:rsid w:val="20EA3839"/>
    <w:rsid w:val="20EC5803"/>
    <w:rsid w:val="20F12E19"/>
    <w:rsid w:val="20FA1CCE"/>
    <w:rsid w:val="20FA7F20"/>
    <w:rsid w:val="20FB5A46"/>
    <w:rsid w:val="20FB77F4"/>
    <w:rsid w:val="20FF1092"/>
    <w:rsid w:val="20FF5536"/>
    <w:rsid w:val="21032E75"/>
    <w:rsid w:val="210466A8"/>
    <w:rsid w:val="21050673"/>
    <w:rsid w:val="210747D9"/>
    <w:rsid w:val="210B3EDB"/>
    <w:rsid w:val="210E39CB"/>
    <w:rsid w:val="210E4136"/>
    <w:rsid w:val="211014F1"/>
    <w:rsid w:val="21156B08"/>
    <w:rsid w:val="211A2370"/>
    <w:rsid w:val="211A411E"/>
    <w:rsid w:val="212119F8"/>
    <w:rsid w:val="212154AC"/>
    <w:rsid w:val="212705E9"/>
    <w:rsid w:val="21294361"/>
    <w:rsid w:val="212E1977"/>
    <w:rsid w:val="212E7BC9"/>
    <w:rsid w:val="213A2B0B"/>
    <w:rsid w:val="213C22E6"/>
    <w:rsid w:val="21423675"/>
    <w:rsid w:val="21486EDD"/>
    <w:rsid w:val="214B2529"/>
    <w:rsid w:val="214C3A9A"/>
    <w:rsid w:val="214D44F3"/>
    <w:rsid w:val="2150290B"/>
    <w:rsid w:val="215313DE"/>
    <w:rsid w:val="21535FC5"/>
    <w:rsid w:val="21570ECE"/>
    <w:rsid w:val="215B1B40"/>
    <w:rsid w:val="21621621"/>
    <w:rsid w:val="21664FAE"/>
    <w:rsid w:val="216655B5"/>
    <w:rsid w:val="21755571"/>
    <w:rsid w:val="217A2E0F"/>
    <w:rsid w:val="217F2196"/>
    <w:rsid w:val="21805494"/>
    <w:rsid w:val="2181419D"/>
    <w:rsid w:val="218722A8"/>
    <w:rsid w:val="218E68BA"/>
    <w:rsid w:val="2190618E"/>
    <w:rsid w:val="21920158"/>
    <w:rsid w:val="2197576F"/>
    <w:rsid w:val="21975F67"/>
    <w:rsid w:val="219C2D85"/>
    <w:rsid w:val="21A954A2"/>
    <w:rsid w:val="21B1662B"/>
    <w:rsid w:val="21B207FA"/>
    <w:rsid w:val="21B53E47"/>
    <w:rsid w:val="21B87493"/>
    <w:rsid w:val="21B93937"/>
    <w:rsid w:val="21BA4C53"/>
    <w:rsid w:val="21BC3427"/>
    <w:rsid w:val="21C347B6"/>
    <w:rsid w:val="21C57D9D"/>
    <w:rsid w:val="21C75DEC"/>
    <w:rsid w:val="21D02A2F"/>
    <w:rsid w:val="21D544E9"/>
    <w:rsid w:val="21D95D87"/>
    <w:rsid w:val="21DC7625"/>
    <w:rsid w:val="21DD6EFA"/>
    <w:rsid w:val="21DE1389"/>
    <w:rsid w:val="21E12E8E"/>
    <w:rsid w:val="21E337FF"/>
    <w:rsid w:val="21E40288"/>
    <w:rsid w:val="21ED538F"/>
    <w:rsid w:val="21EE1107"/>
    <w:rsid w:val="21F20BF7"/>
    <w:rsid w:val="21F42BC1"/>
    <w:rsid w:val="21F87E8C"/>
    <w:rsid w:val="220628F4"/>
    <w:rsid w:val="22096A4B"/>
    <w:rsid w:val="220A5F40"/>
    <w:rsid w:val="220B3240"/>
    <w:rsid w:val="220F79FB"/>
    <w:rsid w:val="221300CD"/>
    <w:rsid w:val="221C3EC6"/>
    <w:rsid w:val="221C5C74"/>
    <w:rsid w:val="22244596"/>
    <w:rsid w:val="222A0391"/>
    <w:rsid w:val="222B5EB7"/>
    <w:rsid w:val="222F59A7"/>
    <w:rsid w:val="22325497"/>
    <w:rsid w:val="223E2636"/>
    <w:rsid w:val="22431452"/>
    <w:rsid w:val="2244716B"/>
    <w:rsid w:val="22460F43"/>
    <w:rsid w:val="22482582"/>
    <w:rsid w:val="22486A69"/>
    <w:rsid w:val="224C6507"/>
    <w:rsid w:val="224F1BA5"/>
    <w:rsid w:val="224F3DC6"/>
    <w:rsid w:val="224F6049"/>
    <w:rsid w:val="22511DC1"/>
    <w:rsid w:val="22525B39"/>
    <w:rsid w:val="225418B2"/>
    <w:rsid w:val="22552F34"/>
    <w:rsid w:val="225E003A"/>
    <w:rsid w:val="226513C9"/>
    <w:rsid w:val="226F199F"/>
    <w:rsid w:val="22714212"/>
    <w:rsid w:val="22717D6E"/>
    <w:rsid w:val="22720320"/>
    <w:rsid w:val="227B0BEC"/>
    <w:rsid w:val="227C40E7"/>
    <w:rsid w:val="227C6284"/>
    <w:rsid w:val="22821F7B"/>
    <w:rsid w:val="22845A1D"/>
    <w:rsid w:val="22857CBD"/>
    <w:rsid w:val="228B2608"/>
    <w:rsid w:val="228C2DF9"/>
    <w:rsid w:val="228F03E1"/>
    <w:rsid w:val="22941CAE"/>
    <w:rsid w:val="229545D7"/>
    <w:rsid w:val="22963C78"/>
    <w:rsid w:val="229646F2"/>
    <w:rsid w:val="229B773C"/>
    <w:rsid w:val="229C0B63"/>
    <w:rsid w:val="229E2B2D"/>
    <w:rsid w:val="22A16179"/>
    <w:rsid w:val="22A85339"/>
    <w:rsid w:val="22AA14D2"/>
    <w:rsid w:val="22AA3280"/>
    <w:rsid w:val="22B20386"/>
    <w:rsid w:val="22B91715"/>
    <w:rsid w:val="22BC0680"/>
    <w:rsid w:val="22BD2FB3"/>
    <w:rsid w:val="22BD7DA9"/>
    <w:rsid w:val="22C75BE0"/>
    <w:rsid w:val="22D120E4"/>
    <w:rsid w:val="22D327D6"/>
    <w:rsid w:val="22D533C8"/>
    <w:rsid w:val="22DA352E"/>
    <w:rsid w:val="22DB2D94"/>
    <w:rsid w:val="22DB51D3"/>
    <w:rsid w:val="22DD18A7"/>
    <w:rsid w:val="22DE117B"/>
    <w:rsid w:val="22E22A19"/>
    <w:rsid w:val="22E449E3"/>
    <w:rsid w:val="22E605A2"/>
    <w:rsid w:val="22E9024C"/>
    <w:rsid w:val="22ED0263"/>
    <w:rsid w:val="22EE13BE"/>
    <w:rsid w:val="22EF5136"/>
    <w:rsid w:val="22F866E1"/>
    <w:rsid w:val="23045086"/>
    <w:rsid w:val="230760A9"/>
    <w:rsid w:val="2309213F"/>
    <w:rsid w:val="2309444A"/>
    <w:rsid w:val="231132FF"/>
    <w:rsid w:val="231828DF"/>
    <w:rsid w:val="23197531"/>
    <w:rsid w:val="231B23CF"/>
    <w:rsid w:val="23256DAA"/>
    <w:rsid w:val="23283CBE"/>
    <w:rsid w:val="23290648"/>
    <w:rsid w:val="232E7E9B"/>
    <w:rsid w:val="23353491"/>
    <w:rsid w:val="23362116"/>
    <w:rsid w:val="233A0AA7"/>
    <w:rsid w:val="233A2855"/>
    <w:rsid w:val="233B037C"/>
    <w:rsid w:val="2342795C"/>
    <w:rsid w:val="23476D20"/>
    <w:rsid w:val="23490CEA"/>
    <w:rsid w:val="234B66AF"/>
    <w:rsid w:val="234B6811"/>
    <w:rsid w:val="23580F2E"/>
    <w:rsid w:val="235B1263"/>
    <w:rsid w:val="235C0578"/>
    <w:rsid w:val="23641AD7"/>
    <w:rsid w:val="2367199B"/>
    <w:rsid w:val="236B2A0F"/>
    <w:rsid w:val="236B6EB3"/>
    <w:rsid w:val="236C79BF"/>
    <w:rsid w:val="236E0751"/>
    <w:rsid w:val="2376267A"/>
    <w:rsid w:val="237C4C1C"/>
    <w:rsid w:val="237D2742"/>
    <w:rsid w:val="2381150A"/>
    <w:rsid w:val="2383244E"/>
    <w:rsid w:val="23847F75"/>
    <w:rsid w:val="23863CED"/>
    <w:rsid w:val="238E2BA1"/>
    <w:rsid w:val="239161EE"/>
    <w:rsid w:val="2392443F"/>
    <w:rsid w:val="23931F66"/>
    <w:rsid w:val="23973827"/>
    <w:rsid w:val="239A7798"/>
    <w:rsid w:val="239B0E1A"/>
    <w:rsid w:val="239D2DE4"/>
    <w:rsid w:val="239F6B5C"/>
    <w:rsid w:val="23A32489"/>
    <w:rsid w:val="23A777BF"/>
    <w:rsid w:val="23AD1279"/>
    <w:rsid w:val="23AD74CB"/>
    <w:rsid w:val="23AE4FF1"/>
    <w:rsid w:val="23B36594"/>
    <w:rsid w:val="23B56380"/>
    <w:rsid w:val="23B65DAF"/>
    <w:rsid w:val="23B664D3"/>
    <w:rsid w:val="23B95E70"/>
    <w:rsid w:val="23BC770E"/>
    <w:rsid w:val="23BF2D5B"/>
    <w:rsid w:val="23C860B3"/>
    <w:rsid w:val="23CB218D"/>
    <w:rsid w:val="23CB53E7"/>
    <w:rsid w:val="23CD6176"/>
    <w:rsid w:val="23CD7038"/>
    <w:rsid w:val="23D04F68"/>
    <w:rsid w:val="23D1691A"/>
    <w:rsid w:val="23D22A8E"/>
    <w:rsid w:val="23D700A4"/>
    <w:rsid w:val="23D83E1C"/>
    <w:rsid w:val="23DE3416"/>
    <w:rsid w:val="23E5493D"/>
    <w:rsid w:val="23EB7FBE"/>
    <w:rsid w:val="23F23130"/>
    <w:rsid w:val="23F36740"/>
    <w:rsid w:val="23F65577"/>
    <w:rsid w:val="23FB67F2"/>
    <w:rsid w:val="23FE3883"/>
    <w:rsid w:val="23FE4FA4"/>
    <w:rsid w:val="24003A9F"/>
    <w:rsid w:val="240D1EC8"/>
    <w:rsid w:val="240D3AC6"/>
    <w:rsid w:val="240D6C46"/>
    <w:rsid w:val="240D7D57"/>
    <w:rsid w:val="24150BCD"/>
    <w:rsid w:val="241A164E"/>
    <w:rsid w:val="241A2687"/>
    <w:rsid w:val="241A4435"/>
    <w:rsid w:val="241C1F5B"/>
    <w:rsid w:val="241E5CD3"/>
    <w:rsid w:val="24207C9D"/>
    <w:rsid w:val="24217571"/>
    <w:rsid w:val="242552B4"/>
    <w:rsid w:val="242A0B1C"/>
    <w:rsid w:val="242B18E6"/>
    <w:rsid w:val="242B481C"/>
    <w:rsid w:val="242E1C8E"/>
    <w:rsid w:val="242F6132"/>
    <w:rsid w:val="242F7EE0"/>
    <w:rsid w:val="24303C58"/>
    <w:rsid w:val="243454F7"/>
    <w:rsid w:val="24357E42"/>
    <w:rsid w:val="24374FE7"/>
    <w:rsid w:val="244333C9"/>
    <w:rsid w:val="244A4D1A"/>
    <w:rsid w:val="245165E7"/>
    <w:rsid w:val="24577437"/>
    <w:rsid w:val="245B6F27"/>
    <w:rsid w:val="245C67FB"/>
    <w:rsid w:val="246670E4"/>
    <w:rsid w:val="24690479"/>
    <w:rsid w:val="247104F9"/>
    <w:rsid w:val="24765B0F"/>
    <w:rsid w:val="24773635"/>
    <w:rsid w:val="247E2C16"/>
    <w:rsid w:val="247E49C4"/>
    <w:rsid w:val="24855E89"/>
    <w:rsid w:val="248B7CD0"/>
    <w:rsid w:val="248D2E59"/>
    <w:rsid w:val="249917FE"/>
    <w:rsid w:val="249935AC"/>
    <w:rsid w:val="249C557D"/>
    <w:rsid w:val="249E4B42"/>
    <w:rsid w:val="24A00DDE"/>
    <w:rsid w:val="24A24B56"/>
    <w:rsid w:val="24A3267C"/>
    <w:rsid w:val="24A3442A"/>
    <w:rsid w:val="24A73F1B"/>
    <w:rsid w:val="24AC3202"/>
    <w:rsid w:val="24AD52A9"/>
    <w:rsid w:val="24AF1021"/>
    <w:rsid w:val="24B71C84"/>
    <w:rsid w:val="24B93C4E"/>
    <w:rsid w:val="24BE3012"/>
    <w:rsid w:val="24C0322E"/>
    <w:rsid w:val="24C06C93"/>
    <w:rsid w:val="24C130E0"/>
    <w:rsid w:val="24C75E0E"/>
    <w:rsid w:val="24C85C3F"/>
    <w:rsid w:val="24CC572F"/>
    <w:rsid w:val="24D02B4E"/>
    <w:rsid w:val="24D171E9"/>
    <w:rsid w:val="24D46CDA"/>
    <w:rsid w:val="24D561D0"/>
    <w:rsid w:val="24D6035C"/>
    <w:rsid w:val="24D80578"/>
    <w:rsid w:val="24D97340"/>
    <w:rsid w:val="24DB1E16"/>
    <w:rsid w:val="24DB3256"/>
    <w:rsid w:val="24E231A5"/>
    <w:rsid w:val="24EC4023"/>
    <w:rsid w:val="24EE1B49"/>
    <w:rsid w:val="24EF141E"/>
    <w:rsid w:val="24EF7670"/>
    <w:rsid w:val="24F904EE"/>
    <w:rsid w:val="24FD0D5F"/>
    <w:rsid w:val="24FD65CA"/>
    <w:rsid w:val="250017D3"/>
    <w:rsid w:val="25056E93"/>
    <w:rsid w:val="250C6474"/>
    <w:rsid w:val="250E5D48"/>
    <w:rsid w:val="250F7D12"/>
    <w:rsid w:val="251A293E"/>
    <w:rsid w:val="25224278"/>
    <w:rsid w:val="25237319"/>
    <w:rsid w:val="2524556B"/>
    <w:rsid w:val="25290DD3"/>
    <w:rsid w:val="252B05E0"/>
    <w:rsid w:val="25341526"/>
    <w:rsid w:val="2536704D"/>
    <w:rsid w:val="253A4D8F"/>
    <w:rsid w:val="253B262F"/>
    <w:rsid w:val="253D487F"/>
    <w:rsid w:val="25441769"/>
    <w:rsid w:val="254554E2"/>
    <w:rsid w:val="25473077"/>
    <w:rsid w:val="254B6F9C"/>
    <w:rsid w:val="254D19D5"/>
    <w:rsid w:val="254E4396"/>
    <w:rsid w:val="254F010E"/>
    <w:rsid w:val="25506360"/>
    <w:rsid w:val="255B6AB3"/>
    <w:rsid w:val="255D6CCF"/>
    <w:rsid w:val="256242E5"/>
    <w:rsid w:val="256516E0"/>
    <w:rsid w:val="25665B84"/>
    <w:rsid w:val="25694473"/>
    <w:rsid w:val="256C6F12"/>
    <w:rsid w:val="25716B9C"/>
    <w:rsid w:val="25733DFD"/>
    <w:rsid w:val="25781413"/>
    <w:rsid w:val="257858B7"/>
    <w:rsid w:val="257B4A53"/>
    <w:rsid w:val="2580476C"/>
    <w:rsid w:val="2584600A"/>
    <w:rsid w:val="25873D4C"/>
    <w:rsid w:val="258B7398"/>
    <w:rsid w:val="258E0C37"/>
    <w:rsid w:val="25983863"/>
    <w:rsid w:val="259A3A7F"/>
    <w:rsid w:val="259A582D"/>
    <w:rsid w:val="259D3570"/>
    <w:rsid w:val="259D70CC"/>
    <w:rsid w:val="259E62B9"/>
    <w:rsid w:val="25A0196B"/>
    <w:rsid w:val="25A32693"/>
    <w:rsid w:val="25A62424"/>
    <w:rsid w:val="25A841BE"/>
    <w:rsid w:val="25AD6345"/>
    <w:rsid w:val="25B05051"/>
    <w:rsid w:val="25B13028"/>
    <w:rsid w:val="25B2747A"/>
    <w:rsid w:val="25BA7C7E"/>
    <w:rsid w:val="25BC39F6"/>
    <w:rsid w:val="25C24D84"/>
    <w:rsid w:val="25C74149"/>
    <w:rsid w:val="25C805EC"/>
    <w:rsid w:val="25C87D09"/>
    <w:rsid w:val="25CB3C39"/>
    <w:rsid w:val="25CC2570"/>
    <w:rsid w:val="25CD5C03"/>
    <w:rsid w:val="25D30D3F"/>
    <w:rsid w:val="25DA1C89"/>
    <w:rsid w:val="25E116AE"/>
    <w:rsid w:val="25E3538B"/>
    <w:rsid w:val="25ED1E01"/>
    <w:rsid w:val="25ED5E00"/>
    <w:rsid w:val="25F74A2E"/>
    <w:rsid w:val="25F81E87"/>
    <w:rsid w:val="25FA451E"/>
    <w:rsid w:val="25FC0296"/>
    <w:rsid w:val="25FC2044"/>
    <w:rsid w:val="26013AFE"/>
    <w:rsid w:val="26151358"/>
    <w:rsid w:val="26190E48"/>
    <w:rsid w:val="261E645E"/>
    <w:rsid w:val="26213C64"/>
    <w:rsid w:val="26233A75"/>
    <w:rsid w:val="26237627"/>
    <w:rsid w:val="26284BE7"/>
    <w:rsid w:val="262C6022"/>
    <w:rsid w:val="262D48F3"/>
    <w:rsid w:val="262D66A1"/>
    <w:rsid w:val="262F5BC1"/>
    <w:rsid w:val="26302A27"/>
    <w:rsid w:val="263161EF"/>
    <w:rsid w:val="2633614A"/>
    <w:rsid w:val="26352C27"/>
    <w:rsid w:val="263712CE"/>
    <w:rsid w:val="26377520"/>
    <w:rsid w:val="263C77CE"/>
    <w:rsid w:val="2641214D"/>
    <w:rsid w:val="264B2BBF"/>
    <w:rsid w:val="264B2FCC"/>
    <w:rsid w:val="264B6B28"/>
    <w:rsid w:val="264F6618"/>
    <w:rsid w:val="2657371E"/>
    <w:rsid w:val="265832F6"/>
    <w:rsid w:val="265C2AE3"/>
    <w:rsid w:val="266100F9"/>
    <w:rsid w:val="2661634B"/>
    <w:rsid w:val="2665408D"/>
    <w:rsid w:val="26667E05"/>
    <w:rsid w:val="266B0F78"/>
    <w:rsid w:val="266E6B76"/>
    <w:rsid w:val="2670658E"/>
    <w:rsid w:val="26741DC2"/>
    <w:rsid w:val="2677791D"/>
    <w:rsid w:val="26792F5B"/>
    <w:rsid w:val="268564DD"/>
    <w:rsid w:val="2686319B"/>
    <w:rsid w:val="26864004"/>
    <w:rsid w:val="268A7650"/>
    <w:rsid w:val="268D7140"/>
    <w:rsid w:val="268F2EB8"/>
    <w:rsid w:val="26912102"/>
    <w:rsid w:val="269229A8"/>
    <w:rsid w:val="269404CF"/>
    <w:rsid w:val="269C55D5"/>
    <w:rsid w:val="269F7EE6"/>
    <w:rsid w:val="26A1499A"/>
    <w:rsid w:val="26A21606"/>
    <w:rsid w:val="26A821CC"/>
    <w:rsid w:val="26B26802"/>
    <w:rsid w:val="26B4291F"/>
    <w:rsid w:val="26B446CD"/>
    <w:rsid w:val="26B71CCE"/>
    <w:rsid w:val="26B741BD"/>
    <w:rsid w:val="26BB5A5B"/>
    <w:rsid w:val="26BE379D"/>
    <w:rsid w:val="26C07516"/>
    <w:rsid w:val="26C658DC"/>
    <w:rsid w:val="26CA3EF0"/>
    <w:rsid w:val="26CF1507"/>
    <w:rsid w:val="26D3121C"/>
    <w:rsid w:val="26D46B1D"/>
    <w:rsid w:val="26E33204"/>
    <w:rsid w:val="26E36D60"/>
    <w:rsid w:val="26E74AA2"/>
    <w:rsid w:val="26E86A6C"/>
    <w:rsid w:val="26EC483C"/>
    <w:rsid w:val="26F251F5"/>
    <w:rsid w:val="26F3339F"/>
    <w:rsid w:val="26F40645"/>
    <w:rsid w:val="26F61189"/>
    <w:rsid w:val="2705317A"/>
    <w:rsid w:val="27054F28"/>
    <w:rsid w:val="27055676"/>
    <w:rsid w:val="27084A19"/>
    <w:rsid w:val="270C275B"/>
    <w:rsid w:val="270D0281"/>
    <w:rsid w:val="270E64D3"/>
    <w:rsid w:val="27102ED4"/>
    <w:rsid w:val="27160EE4"/>
    <w:rsid w:val="271B0BF0"/>
    <w:rsid w:val="271C3D2F"/>
    <w:rsid w:val="272A498F"/>
    <w:rsid w:val="272B1F61"/>
    <w:rsid w:val="27321A96"/>
    <w:rsid w:val="27363334"/>
    <w:rsid w:val="273677D8"/>
    <w:rsid w:val="273870AC"/>
    <w:rsid w:val="273F7555"/>
    <w:rsid w:val="27405B00"/>
    <w:rsid w:val="274160CA"/>
    <w:rsid w:val="2742617D"/>
    <w:rsid w:val="27441EF5"/>
    <w:rsid w:val="275639D6"/>
    <w:rsid w:val="27565784"/>
    <w:rsid w:val="275859A0"/>
    <w:rsid w:val="275D1EDA"/>
    <w:rsid w:val="27604855"/>
    <w:rsid w:val="27606603"/>
    <w:rsid w:val="2762033D"/>
    <w:rsid w:val="2762340E"/>
    <w:rsid w:val="27624C01"/>
    <w:rsid w:val="27654171"/>
    <w:rsid w:val="276562C8"/>
    <w:rsid w:val="27693709"/>
    <w:rsid w:val="276A122F"/>
    <w:rsid w:val="276A7481"/>
    <w:rsid w:val="276B5948"/>
    <w:rsid w:val="276E2ACE"/>
    <w:rsid w:val="27710810"/>
    <w:rsid w:val="27766EF2"/>
    <w:rsid w:val="277A3B68"/>
    <w:rsid w:val="277A5916"/>
    <w:rsid w:val="277B51EB"/>
    <w:rsid w:val="277F4CDB"/>
    <w:rsid w:val="277F58EB"/>
    <w:rsid w:val="27806CA5"/>
    <w:rsid w:val="27814EF7"/>
    <w:rsid w:val="278422F1"/>
    <w:rsid w:val="2785162E"/>
    <w:rsid w:val="27857318"/>
    <w:rsid w:val="27870033"/>
    <w:rsid w:val="27871DE1"/>
    <w:rsid w:val="278B7B24"/>
    <w:rsid w:val="278C389C"/>
    <w:rsid w:val="278E4F1E"/>
    <w:rsid w:val="278F0C96"/>
    <w:rsid w:val="27910BBC"/>
    <w:rsid w:val="27955F6F"/>
    <w:rsid w:val="27956CD8"/>
    <w:rsid w:val="27982240"/>
    <w:rsid w:val="27985D9D"/>
    <w:rsid w:val="279C0FFE"/>
    <w:rsid w:val="27A11A00"/>
    <w:rsid w:val="27A847C5"/>
    <w:rsid w:val="27AE736E"/>
    <w:rsid w:val="27B150B0"/>
    <w:rsid w:val="27B67EFB"/>
    <w:rsid w:val="27B70919"/>
    <w:rsid w:val="27B74049"/>
    <w:rsid w:val="27BA21B7"/>
    <w:rsid w:val="27BC5F2F"/>
    <w:rsid w:val="27C070A1"/>
    <w:rsid w:val="27C60B5C"/>
    <w:rsid w:val="27D86AE1"/>
    <w:rsid w:val="27DA63B5"/>
    <w:rsid w:val="27DD4B45"/>
    <w:rsid w:val="27E17743"/>
    <w:rsid w:val="27E2170E"/>
    <w:rsid w:val="27E45486"/>
    <w:rsid w:val="27E962E8"/>
    <w:rsid w:val="27F03E2A"/>
    <w:rsid w:val="27F25DFB"/>
    <w:rsid w:val="27F60D15"/>
    <w:rsid w:val="27FC27CF"/>
    <w:rsid w:val="27FD20A3"/>
    <w:rsid w:val="280276BA"/>
    <w:rsid w:val="280451E0"/>
    <w:rsid w:val="28081174"/>
    <w:rsid w:val="2810627B"/>
    <w:rsid w:val="28124A38"/>
    <w:rsid w:val="281406C6"/>
    <w:rsid w:val="2815563F"/>
    <w:rsid w:val="281713B7"/>
    <w:rsid w:val="28180C8B"/>
    <w:rsid w:val="281A4A03"/>
    <w:rsid w:val="281D44F4"/>
    <w:rsid w:val="281F64BE"/>
    <w:rsid w:val="2821352A"/>
    <w:rsid w:val="282835C4"/>
    <w:rsid w:val="282910EA"/>
    <w:rsid w:val="282C4737"/>
    <w:rsid w:val="282E6701"/>
    <w:rsid w:val="28321D4D"/>
    <w:rsid w:val="2834121D"/>
    <w:rsid w:val="284303FE"/>
    <w:rsid w:val="28463A4A"/>
    <w:rsid w:val="2848429E"/>
    <w:rsid w:val="284D302B"/>
    <w:rsid w:val="2852419D"/>
    <w:rsid w:val="28565017"/>
    <w:rsid w:val="28576C4F"/>
    <w:rsid w:val="28597570"/>
    <w:rsid w:val="285A3310"/>
    <w:rsid w:val="285C501C"/>
    <w:rsid w:val="285D5AB6"/>
    <w:rsid w:val="285E6FE6"/>
    <w:rsid w:val="285F2AD8"/>
    <w:rsid w:val="286839C1"/>
    <w:rsid w:val="286A4568"/>
    <w:rsid w:val="286E6AFD"/>
    <w:rsid w:val="28700AC7"/>
    <w:rsid w:val="28702875"/>
    <w:rsid w:val="28724840"/>
    <w:rsid w:val="28732366"/>
    <w:rsid w:val="287405B8"/>
    <w:rsid w:val="287447A6"/>
    <w:rsid w:val="2874680A"/>
    <w:rsid w:val="28754330"/>
    <w:rsid w:val="28757E8C"/>
    <w:rsid w:val="287700A8"/>
    <w:rsid w:val="287E1436"/>
    <w:rsid w:val="287E4F92"/>
    <w:rsid w:val="287E5CCE"/>
    <w:rsid w:val="287F0D0A"/>
    <w:rsid w:val="28810F26"/>
    <w:rsid w:val="28847268"/>
    <w:rsid w:val="28884063"/>
    <w:rsid w:val="28887BBF"/>
    <w:rsid w:val="288D3427"/>
    <w:rsid w:val="28902F18"/>
    <w:rsid w:val="289A5B44"/>
    <w:rsid w:val="289A78F2"/>
    <w:rsid w:val="289C7B0E"/>
    <w:rsid w:val="289F2433"/>
    <w:rsid w:val="28A10C81"/>
    <w:rsid w:val="28A32C4B"/>
    <w:rsid w:val="28A349F9"/>
    <w:rsid w:val="28A73EBA"/>
    <w:rsid w:val="28AC5FA3"/>
    <w:rsid w:val="28B52B84"/>
    <w:rsid w:val="28B66BE5"/>
    <w:rsid w:val="28B74948"/>
    <w:rsid w:val="28BE1833"/>
    <w:rsid w:val="28C055AB"/>
    <w:rsid w:val="28C64B8B"/>
    <w:rsid w:val="28C739A6"/>
    <w:rsid w:val="28D04FBB"/>
    <w:rsid w:val="28D64DCE"/>
    <w:rsid w:val="28DE3C83"/>
    <w:rsid w:val="28DF17A9"/>
    <w:rsid w:val="28E514B5"/>
    <w:rsid w:val="28F416F8"/>
    <w:rsid w:val="28FC235B"/>
    <w:rsid w:val="28FE2577"/>
    <w:rsid w:val="29017971"/>
    <w:rsid w:val="290577F8"/>
    <w:rsid w:val="29064F88"/>
    <w:rsid w:val="290D4568"/>
    <w:rsid w:val="29114058"/>
    <w:rsid w:val="291476A5"/>
    <w:rsid w:val="2916166F"/>
    <w:rsid w:val="2916341D"/>
    <w:rsid w:val="29177195"/>
    <w:rsid w:val="291E0523"/>
    <w:rsid w:val="292001DF"/>
    <w:rsid w:val="29233D8C"/>
    <w:rsid w:val="29256086"/>
    <w:rsid w:val="29290B9D"/>
    <w:rsid w:val="292F2731"/>
    <w:rsid w:val="293164A9"/>
    <w:rsid w:val="29347D47"/>
    <w:rsid w:val="29361D11"/>
    <w:rsid w:val="29364C85"/>
    <w:rsid w:val="293715E5"/>
    <w:rsid w:val="293E4722"/>
    <w:rsid w:val="29422464"/>
    <w:rsid w:val="294334B3"/>
    <w:rsid w:val="294855A0"/>
    <w:rsid w:val="294A57BC"/>
    <w:rsid w:val="294B1EAA"/>
    <w:rsid w:val="294E6051"/>
    <w:rsid w:val="29501AD4"/>
    <w:rsid w:val="2959155B"/>
    <w:rsid w:val="29606D8E"/>
    <w:rsid w:val="296248B4"/>
    <w:rsid w:val="29646E76"/>
    <w:rsid w:val="29671ECA"/>
    <w:rsid w:val="29693E94"/>
    <w:rsid w:val="296A19BB"/>
    <w:rsid w:val="296A5517"/>
    <w:rsid w:val="296C128F"/>
    <w:rsid w:val="296D5007"/>
    <w:rsid w:val="29714AF7"/>
    <w:rsid w:val="2973261D"/>
    <w:rsid w:val="29763EBB"/>
    <w:rsid w:val="297A7E50"/>
    <w:rsid w:val="297B7724"/>
    <w:rsid w:val="29802F8C"/>
    <w:rsid w:val="298365D8"/>
    <w:rsid w:val="2987431B"/>
    <w:rsid w:val="298E56A9"/>
    <w:rsid w:val="29934A6D"/>
    <w:rsid w:val="29955C15"/>
    <w:rsid w:val="29961EC3"/>
    <w:rsid w:val="2997724D"/>
    <w:rsid w:val="29982084"/>
    <w:rsid w:val="29A0718A"/>
    <w:rsid w:val="29A273A6"/>
    <w:rsid w:val="29AA1DB7"/>
    <w:rsid w:val="29B32D2D"/>
    <w:rsid w:val="29B35110"/>
    <w:rsid w:val="29B411ED"/>
    <w:rsid w:val="29B6075C"/>
    <w:rsid w:val="29B86A55"/>
    <w:rsid w:val="29BF1D06"/>
    <w:rsid w:val="29BF3AB4"/>
    <w:rsid w:val="29C42E79"/>
    <w:rsid w:val="29C43864"/>
    <w:rsid w:val="29C54E43"/>
    <w:rsid w:val="29C61718"/>
    <w:rsid w:val="29C73CAA"/>
    <w:rsid w:val="29C9692E"/>
    <w:rsid w:val="29D532D8"/>
    <w:rsid w:val="29D55086"/>
    <w:rsid w:val="29E03A2B"/>
    <w:rsid w:val="29E21551"/>
    <w:rsid w:val="29E31034"/>
    <w:rsid w:val="29E35103"/>
    <w:rsid w:val="29EC6ADB"/>
    <w:rsid w:val="29F00F38"/>
    <w:rsid w:val="29F55728"/>
    <w:rsid w:val="29F80E81"/>
    <w:rsid w:val="29FD2849"/>
    <w:rsid w:val="2A0138FA"/>
    <w:rsid w:val="2A094D30"/>
    <w:rsid w:val="2A104310"/>
    <w:rsid w:val="2A1060BE"/>
    <w:rsid w:val="2A111E36"/>
    <w:rsid w:val="2A14214B"/>
    <w:rsid w:val="2A16744D"/>
    <w:rsid w:val="2A1C04B9"/>
    <w:rsid w:val="2A1D4C7F"/>
    <w:rsid w:val="2A1F09F7"/>
    <w:rsid w:val="2A21651D"/>
    <w:rsid w:val="2A224043"/>
    <w:rsid w:val="2A261D85"/>
    <w:rsid w:val="2A281FC1"/>
    <w:rsid w:val="2A314286"/>
    <w:rsid w:val="2A336250"/>
    <w:rsid w:val="2A375B1D"/>
    <w:rsid w:val="2A385615"/>
    <w:rsid w:val="2A3C5105"/>
    <w:rsid w:val="2A420242"/>
    <w:rsid w:val="2A481CFC"/>
    <w:rsid w:val="2A497822"/>
    <w:rsid w:val="2A5306A1"/>
    <w:rsid w:val="2A5A37DD"/>
    <w:rsid w:val="2A5C1303"/>
    <w:rsid w:val="2A5F2BA2"/>
    <w:rsid w:val="2A5F7045"/>
    <w:rsid w:val="2A6206D5"/>
    <w:rsid w:val="2A622692"/>
    <w:rsid w:val="2A697EC4"/>
    <w:rsid w:val="2A6A094C"/>
    <w:rsid w:val="2A701253"/>
    <w:rsid w:val="2A726D79"/>
    <w:rsid w:val="2A763E5D"/>
    <w:rsid w:val="2A7665E5"/>
    <w:rsid w:val="2A7C69D0"/>
    <w:rsid w:val="2A7D127A"/>
    <w:rsid w:val="2A810D6A"/>
    <w:rsid w:val="2A824CF7"/>
    <w:rsid w:val="2A8A3AB2"/>
    <w:rsid w:val="2A8A52F7"/>
    <w:rsid w:val="2A8E3487"/>
    <w:rsid w:val="2A8E6E3C"/>
    <w:rsid w:val="2A922F77"/>
    <w:rsid w:val="2A950CB9"/>
    <w:rsid w:val="2A995D5F"/>
    <w:rsid w:val="2AA2159A"/>
    <w:rsid w:val="2AA607D0"/>
    <w:rsid w:val="2AA66A22"/>
    <w:rsid w:val="2AAB228B"/>
    <w:rsid w:val="2AAD0465"/>
    <w:rsid w:val="2AAD3775"/>
    <w:rsid w:val="2AB0164F"/>
    <w:rsid w:val="2AB7478C"/>
    <w:rsid w:val="2AB949A8"/>
    <w:rsid w:val="2ABE3D6C"/>
    <w:rsid w:val="2ABE5B1A"/>
    <w:rsid w:val="2AC11AAE"/>
    <w:rsid w:val="2AC31382"/>
    <w:rsid w:val="2AC450FA"/>
    <w:rsid w:val="2ACF55A8"/>
    <w:rsid w:val="2ACF5F79"/>
    <w:rsid w:val="2AD35020"/>
    <w:rsid w:val="2AD6263E"/>
    <w:rsid w:val="2AD6555A"/>
    <w:rsid w:val="2AD96DF8"/>
    <w:rsid w:val="2ADA66CC"/>
    <w:rsid w:val="2ADC41F2"/>
    <w:rsid w:val="2AE31A25"/>
    <w:rsid w:val="2AE65071"/>
    <w:rsid w:val="2AEA4B61"/>
    <w:rsid w:val="2AEB08D9"/>
    <w:rsid w:val="2AEE38DA"/>
    <w:rsid w:val="2AF14141"/>
    <w:rsid w:val="2AF40319"/>
    <w:rsid w:val="2AF53506"/>
    <w:rsid w:val="2AF8696A"/>
    <w:rsid w:val="2AFB4FC0"/>
    <w:rsid w:val="2AFB6D6E"/>
    <w:rsid w:val="2AFC4894"/>
    <w:rsid w:val="2B05199B"/>
    <w:rsid w:val="2B0F6376"/>
    <w:rsid w:val="2B1971F4"/>
    <w:rsid w:val="2B22254D"/>
    <w:rsid w:val="2B230073"/>
    <w:rsid w:val="2B243A5E"/>
    <w:rsid w:val="2B285689"/>
    <w:rsid w:val="2B2C33CC"/>
    <w:rsid w:val="2B34402E"/>
    <w:rsid w:val="2B3A03F5"/>
    <w:rsid w:val="2B3F72B2"/>
    <w:rsid w:val="2B434271"/>
    <w:rsid w:val="2B477F13"/>
    <w:rsid w:val="2B4C1378"/>
    <w:rsid w:val="2B4F2EB5"/>
    <w:rsid w:val="2B520958"/>
    <w:rsid w:val="2B54022C"/>
    <w:rsid w:val="2B577D1D"/>
    <w:rsid w:val="2B595843"/>
    <w:rsid w:val="2B5A212F"/>
    <w:rsid w:val="2B6F32B8"/>
    <w:rsid w:val="2B7B7EAF"/>
    <w:rsid w:val="2B807273"/>
    <w:rsid w:val="2B82123D"/>
    <w:rsid w:val="2B8723B0"/>
    <w:rsid w:val="2B8A1EA0"/>
    <w:rsid w:val="2B932BBB"/>
    <w:rsid w:val="2B9D1BD3"/>
    <w:rsid w:val="2B9D6418"/>
    <w:rsid w:val="2B9E76FA"/>
    <w:rsid w:val="2BA32F62"/>
    <w:rsid w:val="2BA47406"/>
    <w:rsid w:val="2BA50A88"/>
    <w:rsid w:val="2BA72A52"/>
    <w:rsid w:val="2BA80578"/>
    <w:rsid w:val="2BAA2542"/>
    <w:rsid w:val="2BAF21A8"/>
    <w:rsid w:val="2BB30A63"/>
    <w:rsid w:val="2BB317A4"/>
    <w:rsid w:val="2BBC556C"/>
    <w:rsid w:val="2BBE65BF"/>
    <w:rsid w:val="2BCA6741"/>
    <w:rsid w:val="2BCC070B"/>
    <w:rsid w:val="2BCF59FD"/>
    <w:rsid w:val="2BD4136D"/>
    <w:rsid w:val="2BD733B6"/>
    <w:rsid w:val="2BE51E7D"/>
    <w:rsid w:val="2BE5357A"/>
    <w:rsid w:val="2BE772F2"/>
    <w:rsid w:val="2BE8029E"/>
    <w:rsid w:val="2BE94E19"/>
    <w:rsid w:val="2BEA293F"/>
    <w:rsid w:val="2BEA56D2"/>
    <w:rsid w:val="2BEE242F"/>
    <w:rsid w:val="2BF0264B"/>
    <w:rsid w:val="2BF67B24"/>
    <w:rsid w:val="2BF8505C"/>
    <w:rsid w:val="2BFE0306"/>
    <w:rsid w:val="2BFF14AB"/>
    <w:rsid w:val="2C016606"/>
    <w:rsid w:val="2C0E487F"/>
    <w:rsid w:val="2C1018B8"/>
    <w:rsid w:val="2C1125C1"/>
    <w:rsid w:val="2C1300E8"/>
    <w:rsid w:val="2C1D0F66"/>
    <w:rsid w:val="2C262B7E"/>
    <w:rsid w:val="2C293467"/>
    <w:rsid w:val="2C2C73FB"/>
    <w:rsid w:val="2C3107B9"/>
    <w:rsid w:val="2C344819"/>
    <w:rsid w:val="2C35005E"/>
    <w:rsid w:val="2C380380"/>
    <w:rsid w:val="2C3818FC"/>
    <w:rsid w:val="2C3A38C6"/>
    <w:rsid w:val="2C471F68"/>
    <w:rsid w:val="2C493B09"/>
    <w:rsid w:val="2C4C181C"/>
    <w:rsid w:val="2C506C46"/>
    <w:rsid w:val="2C607C48"/>
    <w:rsid w:val="2C640943"/>
    <w:rsid w:val="2C64122D"/>
    <w:rsid w:val="2C6646BB"/>
    <w:rsid w:val="2C673F8F"/>
    <w:rsid w:val="2C7072E8"/>
    <w:rsid w:val="2C71208A"/>
    <w:rsid w:val="2C760B99"/>
    <w:rsid w:val="2C7A0167"/>
    <w:rsid w:val="2C7D29F2"/>
    <w:rsid w:val="2C7F577D"/>
    <w:rsid w:val="2C82701B"/>
    <w:rsid w:val="2C882A2B"/>
    <w:rsid w:val="2C8A5613"/>
    <w:rsid w:val="2C8B2374"/>
    <w:rsid w:val="2C9055B3"/>
    <w:rsid w:val="2C9E3E55"/>
    <w:rsid w:val="2C9F7BCD"/>
    <w:rsid w:val="2CA107F8"/>
    <w:rsid w:val="2CA945A8"/>
    <w:rsid w:val="2CAB0320"/>
    <w:rsid w:val="2CAD5E46"/>
    <w:rsid w:val="2CB101E5"/>
    <w:rsid w:val="2CB27900"/>
    <w:rsid w:val="2CB573F1"/>
    <w:rsid w:val="2CB74F17"/>
    <w:rsid w:val="2CBB7012"/>
    <w:rsid w:val="2CBC252D"/>
    <w:rsid w:val="2CBD0053"/>
    <w:rsid w:val="2CC118F2"/>
    <w:rsid w:val="2CC47634"/>
    <w:rsid w:val="2CC674D1"/>
    <w:rsid w:val="2CC969F8"/>
    <w:rsid w:val="2CCA5893"/>
    <w:rsid w:val="2CCB451E"/>
    <w:rsid w:val="2CCE2BA8"/>
    <w:rsid w:val="2CCF0CAC"/>
    <w:rsid w:val="2CD45AC9"/>
    <w:rsid w:val="2CD70D08"/>
    <w:rsid w:val="2CD755B9"/>
    <w:rsid w:val="2CDA72DC"/>
    <w:rsid w:val="2CDF7FCA"/>
    <w:rsid w:val="2CE13D42"/>
    <w:rsid w:val="2CE51A84"/>
    <w:rsid w:val="2CE83322"/>
    <w:rsid w:val="2CED7174"/>
    <w:rsid w:val="2D016192"/>
    <w:rsid w:val="2D0619FA"/>
    <w:rsid w:val="2D077418"/>
    <w:rsid w:val="2D0D0FDB"/>
    <w:rsid w:val="2D0F347B"/>
    <w:rsid w:val="2D142369"/>
    <w:rsid w:val="2D157E8F"/>
    <w:rsid w:val="2D182D32"/>
    <w:rsid w:val="2D1E74AB"/>
    <w:rsid w:val="2D216834"/>
    <w:rsid w:val="2D2B1461"/>
    <w:rsid w:val="2D32459D"/>
    <w:rsid w:val="2D360531"/>
    <w:rsid w:val="2D3D2211"/>
    <w:rsid w:val="2D3E2F42"/>
    <w:rsid w:val="2D4B565F"/>
    <w:rsid w:val="2D4F15F3"/>
    <w:rsid w:val="2D524C40"/>
    <w:rsid w:val="2D5704A8"/>
    <w:rsid w:val="2D5901D1"/>
    <w:rsid w:val="2D594220"/>
    <w:rsid w:val="2D5D41ED"/>
    <w:rsid w:val="2D6B7AAF"/>
    <w:rsid w:val="2D742E08"/>
    <w:rsid w:val="2D797B26"/>
    <w:rsid w:val="2D7C3A6A"/>
    <w:rsid w:val="2D7D7F0E"/>
    <w:rsid w:val="2D8172D3"/>
    <w:rsid w:val="2D8208A2"/>
    <w:rsid w:val="2D825525"/>
    <w:rsid w:val="2D843A9B"/>
    <w:rsid w:val="2D847054"/>
    <w:rsid w:val="2D8C0151"/>
    <w:rsid w:val="2D8F379E"/>
    <w:rsid w:val="2D8F7C42"/>
    <w:rsid w:val="2D964B2C"/>
    <w:rsid w:val="2D9B0395"/>
    <w:rsid w:val="2D9B65E7"/>
    <w:rsid w:val="2DA07759"/>
    <w:rsid w:val="2DA467B9"/>
    <w:rsid w:val="2DAC07F4"/>
    <w:rsid w:val="2DAC25A2"/>
    <w:rsid w:val="2DB35827"/>
    <w:rsid w:val="2DB4412C"/>
    <w:rsid w:val="2DC773DC"/>
    <w:rsid w:val="2DCA0C7A"/>
    <w:rsid w:val="2DCB03B2"/>
    <w:rsid w:val="2DCE2518"/>
    <w:rsid w:val="2DD13DB6"/>
    <w:rsid w:val="2DD218DC"/>
    <w:rsid w:val="2DD438A6"/>
    <w:rsid w:val="2DD45655"/>
    <w:rsid w:val="2DD65871"/>
    <w:rsid w:val="2DD66294"/>
    <w:rsid w:val="2DDD275B"/>
    <w:rsid w:val="2DDE64D3"/>
    <w:rsid w:val="2DE33AEA"/>
    <w:rsid w:val="2DE97352"/>
    <w:rsid w:val="2DEA131C"/>
    <w:rsid w:val="2DF331B9"/>
    <w:rsid w:val="2DF53F49"/>
    <w:rsid w:val="2DFB52D7"/>
    <w:rsid w:val="2DFD104F"/>
    <w:rsid w:val="2E0423DE"/>
    <w:rsid w:val="2E0A551A"/>
    <w:rsid w:val="2E0E0B66"/>
    <w:rsid w:val="2E100D83"/>
    <w:rsid w:val="2E1442B7"/>
    <w:rsid w:val="2E19750B"/>
    <w:rsid w:val="2E1A1DF7"/>
    <w:rsid w:val="2E1B3283"/>
    <w:rsid w:val="2E1F2D74"/>
    <w:rsid w:val="2E206AEC"/>
    <w:rsid w:val="2E24482E"/>
    <w:rsid w:val="2E277E7A"/>
    <w:rsid w:val="2E2E745B"/>
    <w:rsid w:val="2E310CF9"/>
    <w:rsid w:val="2E382087"/>
    <w:rsid w:val="2E383E35"/>
    <w:rsid w:val="2E3D144C"/>
    <w:rsid w:val="2E462F6A"/>
    <w:rsid w:val="2E4B1DBB"/>
    <w:rsid w:val="2E4B3B69"/>
    <w:rsid w:val="2E557D0D"/>
    <w:rsid w:val="2E5A3DAC"/>
    <w:rsid w:val="2E5C264E"/>
    <w:rsid w:val="2E5C3FC8"/>
    <w:rsid w:val="2E5D1AEE"/>
    <w:rsid w:val="2E5D564A"/>
    <w:rsid w:val="2E5F1AD9"/>
    <w:rsid w:val="2E612622"/>
    <w:rsid w:val="2E641CC8"/>
    <w:rsid w:val="2E6469D8"/>
    <w:rsid w:val="2E69187B"/>
    <w:rsid w:val="2E6E7857"/>
    <w:rsid w:val="2E70075F"/>
    <w:rsid w:val="2E734AE6"/>
    <w:rsid w:val="2E756E38"/>
    <w:rsid w:val="2E7D3F3E"/>
    <w:rsid w:val="2E8C5F2F"/>
    <w:rsid w:val="2E905A1F"/>
    <w:rsid w:val="2E960B5C"/>
    <w:rsid w:val="2E975000"/>
    <w:rsid w:val="2EA247C9"/>
    <w:rsid w:val="2EA414CB"/>
    <w:rsid w:val="2EA43279"/>
    <w:rsid w:val="2EA63495"/>
    <w:rsid w:val="2EA901B0"/>
    <w:rsid w:val="2EA9088F"/>
    <w:rsid w:val="2EAE5EA6"/>
    <w:rsid w:val="2EAF2F43"/>
    <w:rsid w:val="2EB3170E"/>
    <w:rsid w:val="2EB37960"/>
    <w:rsid w:val="2EB55486"/>
    <w:rsid w:val="2EBA6F40"/>
    <w:rsid w:val="2EBD258D"/>
    <w:rsid w:val="2EBF00B3"/>
    <w:rsid w:val="2EC1207D"/>
    <w:rsid w:val="2EC456C9"/>
    <w:rsid w:val="2EC51ECD"/>
    <w:rsid w:val="2EC707D0"/>
    <w:rsid w:val="2EC8340B"/>
    <w:rsid w:val="2EC92CDF"/>
    <w:rsid w:val="2ED51684"/>
    <w:rsid w:val="2EDA313F"/>
    <w:rsid w:val="2EDD5230"/>
    <w:rsid w:val="2EDF603A"/>
    <w:rsid w:val="2EE30245"/>
    <w:rsid w:val="2EE67D35"/>
    <w:rsid w:val="2EE713B8"/>
    <w:rsid w:val="2EE8585B"/>
    <w:rsid w:val="2EE93382"/>
    <w:rsid w:val="2EEA284E"/>
    <w:rsid w:val="2EFA558F"/>
    <w:rsid w:val="2EFC30B5"/>
    <w:rsid w:val="2EFF6701"/>
    <w:rsid w:val="2F083700"/>
    <w:rsid w:val="2F083808"/>
    <w:rsid w:val="2F097580"/>
    <w:rsid w:val="2F0A60BD"/>
    <w:rsid w:val="2F0E4B96"/>
    <w:rsid w:val="2F1E127D"/>
    <w:rsid w:val="2F1E302B"/>
    <w:rsid w:val="2F212B1B"/>
    <w:rsid w:val="2F260132"/>
    <w:rsid w:val="2F266384"/>
    <w:rsid w:val="2F300FB0"/>
    <w:rsid w:val="2F326AD7"/>
    <w:rsid w:val="2F3B3252"/>
    <w:rsid w:val="2F4131BE"/>
    <w:rsid w:val="2F45680A"/>
    <w:rsid w:val="2F4800A8"/>
    <w:rsid w:val="2F48454C"/>
    <w:rsid w:val="2F4A02C4"/>
    <w:rsid w:val="2F4D56BE"/>
    <w:rsid w:val="2F4F58DB"/>
    <w:rsid w:val="2F542EF1"/>
    <w:rsid w:val="2F5B44D5"/>
    <w:rsid w:val="2F5C2645"/>
    <w:rsid w:val="2F5F79D3"/>
    <w:rsid w:val="2F631386"/>
    <w:rsid w:val="2F642A08"/>
    <w:rsid w:val="2F6649D2"/>
    <w:rsid w:val="2F68074A"/>
    <w:rsid w:val="2F6B1FE9"/>
    <w:rsid w:val="2F713AA3"/>
    <w:rsid w:val="2F715551"/>
    <w:rsid w:val="2F740E9D"/>
    <w:rsid w:val="2F757C4D"/>
    <w:rsid w:val="2F76174D"/>
    <w:rsid w:val="2F7B222C"/>
    <w:rsid w:val="2F7B66D0"/>
    <w:rsid w:val="2F8462B2"/>
    <w:rsid w:val="2F854E58"/>
    <w:rsid w:val="2F8A06C1"/>
    <w:rsid w:val="2F8B61E7"/>
    <w:rsid w:val="2F8C4439"/>
    <w:rsid w:val="2F9652B7"/>
    <w:rsid w:val="2F996B56"/>
    <w:rsid w:val="2F9B021C"/>
    <w:rsid w:val="2F9E5F1A"/>
    <w:rsid w:val="2FA1150E"/>
    <w:rsid w:val="2FA31782"/>
    <w:rsid w:val="2FA478EE"/>
    <w:rsid w:val="2FA84FEB"/>
    <w:rsid w:val="2FAC4ADB"/>
    <w:rsid w:val="2FAF45CB"/>
    <w:rsid w:val="2FB13E9F"/>
    <w:rsid w:val="2FB27C17"/>
    <w:rsid w:val="2FC25E9F"/>
    <w:rsid w:val="2FC51CFA"/>
    <w:rsid w:val="2FC54CF8"/>
    <w:rsid w:val="2FC64924"/>
    <w:rsid w:val="2FC811E9"/>
    <w:rsid w:val="2FC8743B"/>
    <w:rsid w:val="2FCA31B3"/>
    <w:rsid w:val="2FCF6997"/>
    <w:rsid w:val="2FD01CE8"/>
    <w:rsid w:val="2FD302BA"/>
    <w:rsid w:val="2FD315A0"/>
    <w:rsid w:val="2FD40A53"/>
    <w:rsid w:val="2FD47B8E"/>
    <w:rsid w:val="2FD63906"/>
    <w:rsid w:val="2FD7142C"/>
    <w:rsid w:val="2FDD4C94"/>
    <w:rsid w:val="2FDE4774"/>
    <w:rsid w:val="2FE029D7"/>
    <w:rsid w:val="2FE53B49"/>
    <w:rsid w:val="2FE9188B"/>
    <w:rsid w:val="2FEA5603"/>
    <w:rsid w:val="2FF410E3"/>
    <w:rsid w:val="2FFA5E32"/>
    <w:rsid w:val="3006162C"/>
    <w:rsid w:val="30071D11"/>
    <w:rsid w:val="301241C3"/>
    <w:rsid w:val="3015041B"/>
    <w:rsid w:val="301F52AD"/>
    <w:rsid w:val="3020396A"/>
    <w:rsid w:val="302117E9"/>
    <w:rsid w:val="30246879"/>
    <w:rsid w:val="302503E9"/>
    <w:rsid w:val="30274161"/>
    <w:rsid w:val="30297EDA"/>
    <w:rsid w:val="302C1778"/>
    <w:rsid w:val="30316D8E"/>
    <w:rsid w:val="303348B4"/>
    <w:rsid w:val="30336FAA"/>
    <w:rsid w:val="3034687E"/>
    <w:rsid w:val="3042544D"/>
    <w:rsid w:val="30427438"/>
    <w:rsid w:val="304466D5"/>
    <w:rsid w:val="304545E8"/>
    <w:rsid w:val="304A60A2"/>
    <w:rsid w:val="304F161A"/>
    <w:rsid w:val="305331A8"/>
    <w:rsid w:val="305F7D9F"/>
    <w:rsid w:val="30607673"/>
    <w:rsid w:val="30803A2C"/>
    <w:rsid w:val="308B2942"/>
    <w:rsid w:val="30937A49"/>
    <w:rsid w:val="309A4933"/>
    <w:rsid w:val="309C68FD"/>
    <w:rsid w:val="30A03E87"/>
    <w:rsid w:val="30AA7B72"/>
    <w:rsid w:val="30B11C7D"/>
    <w:rsid w:val="30B33C47"/>
    <w:rsid w:val="30B55C11"/>
    <w:rsid w:val="30BA4FD6"/>
    <w:rsid w:val="30BF25EC"/>
    <w:rsid w:val="30C61BCC"/>
    <w:rsid w:val="30CA20A8"/>
    <w:rsid w:val="30CD0181"/>
    <w:rsid w:val="30CD2F5B"/>
    <w:rsid w:val="30D36097"/>
    <w:rsid w:val="30D50061"/>
    <w:rsid w:val="30E601A3"/>
    <w:rsid w:val="30E616D6"/>
    <w:rsid w:val="30EB1633"/>
    <w:rsid w:val="30EC0F07"/>
    <w:rsid w:val="30F0723E"/>
    <w:rsid w:val="30FA3624"/>
    <w:rsid w:val="30FC55EE"/>
    <w:rsid w:val="30FF6E8C"/>
    <w:rsid w:val="3103599E"/>
    <w:rsid w:val="310444A3"/>
    <w:rsid w:val="3106021B"/>
    <w:rsid w:val="310D77FB"/>
    <w:rsid w:val="31104BF6"/>
    <w:rsid w:val="311473D4"/>
    <w:rsid w:val="3115220C"/>
    <w:rsid w:val="311B1BBF"/>
    <w:rsid w:val="311C17EC"/>
    <w:rsid w:val="311F6719"/>
    <w:rsid w:val="311F752F"/>
    <w:rsid w:val="31210BB1"/>
    <w:rsid w:val="31215055"/>
    <w:rsid w:val="31216E03"/>
    <w:rsid w:val="31237440"/>
    <w:rsid w:val="312406A1"/>
    <w:rsid w:val="31295CB7"/>
    <w:rsid w:val="3132171F"/>
    <w:rsid w:val="31324B8F"/>
    <w:rsid w:val="31327262"/>
    <w:rsid w:val="313528AE"/>
    <w:rsid w:val="31374F07"/>
    <w:rsid w:val="313A6116"/>
    <w:rsid w:val="313B4368"/>
    <w:rsid w:val="313C1E8F"/>
    <w:rsid w:val="313C2D0A"/>
    <w:rsid w:val="313D1CA2"/>
    <w:rsid w:val="314174A5"/>
    <w:rsid w:val="31440D43"/>
    <w:rsid w:val="31480833"/>
    <w:rsid w:val="3152520E"/>
    <w:rsid w:val="31552F50"/>
    <w:rsid w:val="3158447B"/>
    <w:rsid w:val="316A1E4B"/>
    <w:rsid w:val="316B0241"/>
    <w:rsid w:val="316B4522"/>
    <w:rsid w:val="31750EFD"/>
    <w:rsid w:val="317744FB"/>
    <w:rsid w:val="317909ED"/>
    <w:rsid w:val="31807FCD"/>
    <w:rsid w:val="318555E4"/>
    <w:rsid w:val="318A49A8"/>
    <w:rsid w:val="3190797D"/>
    <w:rsid w:val="319121DA"/>
    <w:rsid w:val="3199108F"/>
    <w:rsid w:val="31A71A6F"/>
    <w:rsid w:val="31B15DF8"/>
    <w:rsid w:val="31B47C77"/>
    <w:rsid w:val="31BC6B2B"/>
    <w:rsid w:val="31C0661C"/>
    <w:rsid w:val="31C4105A"/>
    <w:rsid w:val="31C679AA"/>
    <w:rsid w:val="31CC4FC0"/>
    <w:rsid w:val="31CF4AB1"/>
    <w:rsid w:val="31DB5E26"/>
    <w:rsid w:val="31DE30B5"/>
    <w:rsid w:val="31E247E4"/>
    <w:rsid w:val="31E7004C"/>
    <w:rsid w:val="31E82AB3"/>
    <w:rsid w:val="31EE1492"/>
    <w:rsid w:val="31EF4315"/>
    <w:rsid w:val="31F36020"/>
    <w:rsid w:val="31F369F1"/>
    <w:rsid w:val="31F36BF1"/>
    <w:rsid w:val="31F73C05"/>
    <w:rsid w:val="31F75DB5"/>
    <w:rsid w:val="31FB58A6"/>
    <w:rsid w:val="31FC59F9"/>
    <w:rsid w:val="31FD7870"/>
    <w:rsid w:val="32016C06"/>
    <w:rsid w:val="320A7897"/>
    <w:rsid w:val="320E382B"/>
    <w:rsid w:val="320F6032"/>
    <w:rsid w:val="3212499D"/>
    <w:rsid w:val="3216575A"/>
    <w:rsid w:val="32207918"/>
    <w:rsid w:val="32227190"/>
    <w:rsid w:val="322546D1"/>
    <w:rsid w:val="322C622F"/>
    <w:rsid w:val="322F07E5"/>
    <w:rsid w:val="32326DEE"/>
    <w:rsid w:val="3234700A"/>
    <w:rsid w:val="32393AAA"/>
    <w:rsid w:val="323A056C"/>
    <w:rsid w:val="323B3EF4"/>
    <w:rsid w:val="323D65DF"/>
    <w:rsid w:val="323E0A8E"/>
    <w:rsid w:val="324218B6"/>
    <w:rsid w:val="324F306A"/>
    <w:rsid w:val="32513718"/>
    <w:rsid w:val="32522353"/>
    <w:rsid w:val="325356E2"/>
    <w:rsid w:val="32537490"/>
    <w:rsid w:val="3255145A"/>
    <w:rsid w:val="325A6A70"/>
    <w:rsid w:val="325D030E"/>
    <w:rsid w:val="325F5E35"/>
    <w:rsid w:val="32607DFF"/>
    <w:rsid w:val="3267118D"/>
    <w:rsid w:val="32674CE9"/>
    <w:rsid w:val="326E42CA"/>
    <w:rsid w:val="326E7E26"/>
    <w:rsid w:val="326F08EC"/>
    <w:rsid w:val="32710556"/>
    <w:rsid w:val="32725049"/>
    <w:rsid w:val="327D4BAD"/>
    <w:rsid w:val="327E298E"/>
    <w:rsid w:val="328165D7"/>
    <w:rsid w:val="32827D75"/>
    <w:rsid w:val="328B4E7C"/>
    <w:rsid w:val="328C29A2"/>
    <w:rsid w:val="328C45CD"/>
    <w:rsid w:val="32931F82"/>
    <w:rsid w:val="329A50BF"/>
    <w:rsid w:val="329B2BE5"/>
    <w:rsid w:val="329C7909"/>
    <w:rsid w:val="329D1E96"/>
    <w:rsid w:val="329E0186"/>
    <w:rsid w:val="329F26D5"/>
    <w:rsid w:val="32A53353"/>
    <w:rsid w:val="32A65CCA"/>
    <w:rsid w:val="32B06690"/>
    <w:rsid w:val="32B12408"/>
    <w:rsid w:val="32B40914"/>
    <w:rsid w:val="32B83797"/>
    <w:rsid w:val="32B9215B"/>
    <w:rsid w:val="32BD0DAD"/>
    <w:rsid w:val="32C263C3"/>
    <w:rsid w:val="32C43EEA"/>
    <w:rsid w:val="32C512E3"/>
    <w:rsid w:val="32C65EB4"/>
    <w:rsid w:val="32CB34CA"/>
    <w:rsid w:val="32CB34E8"/>
    <w:rsid w:val="32CC7242"/>
    <w:rsid w:val="32D83E39"/>
    <w:rsid w:val="32D91072"/>
    <w:rsid w:val="32DF0D23"/>
    <w:rsid w:val="32E6629F"/>
    <w:rsid w:val="32EB591A"/>
    <w:rsid w:val="32FA3DAF"/>
    <w:rsid w:val="3304078A"/>
    <w:rsid w:val="330E33B7"/>
    <w:rsid w:val="331035D3"/>
    <w:rsid w:val="331F7372"/>
    <w:rsid w:val="332130EA"/>
    <w:rsid w:val="3321758E"/>
    <w:rsid w:val="33226E62"/>
    <w:rsid w:val="332350B4"/>
    <w:rsid w:val="332B3F69"/>
    <w:rsid w:val="332D5F33"/>
    <w:rsid w:val="332D7CE1"/>
    <w:rsid w:val="33323549"/>
    <w:rsid w:val="333252F7"/>
    <w:rsid w:val="33332E1D"/>
    <w:rsid w:val="33341310"/>
    <w:rsid w:val="33381451"/>
    <w:rsid w:val="333A7F06"/>
    <w:rsid w:val="333C43C8"/>
    <w:rsid w:val="3344327C"/>
    <w:rsid w:val="33482D6D"/>
    <w:rsid w:val="334B460B"/>
    <w:rsid w:val="33515EF4"/>
    <w:rsid w:val="3353635E"/>
    <w:rsid w:val="33557238"/>
    <w:rsid w:val="335C05C6"/>
    <w:rsid w:val="335D4BFE"/>
    <w:rsid w:val="335F00B6"/>
    <w:rsid w:val="33642679"/>
    <w:rsid w:val="336851BD"/>
    <w:rsid w:val="33705A3F"/>
    <w:rsid w:val="33705E1F"/>
    <w:rsid w:val="33716D16"/>
    <w:rsid w:val="33770F5C"/>
    <w:rsid w:val="33775400"/>
    <w:rsid w:val="33792CA0"/>
    <w:rsid w:val="33792F26"/>
    <w:rsid w:val="337A0A4C"/>
    <w:rsid w:val="337C5828"/>
    <w:rsid w:val="337E678E"/>
    <w:rsid w:val="3381627F"/>
    <w:rsid w:val="338D69D1"/>
    <w:rsid w:val="33922921"/>
    <w:rsid w:val="33936F97"/>
    <w:rsid w:val="339715FE"/>
    <w:rsid w:val="33997124"/>
    <w:rsid w:val="339E298D"/>
    <w:rsid w:val="339F049D"/>
    <w:rsid w:val="33A361F5"/>
    <w:rsid w:val="33A37FA3"/>
    <w:rsid w:val="33A44776"/>
    <w:rsid w:val="33B2468A"/>
    <w:rsid w:val="33BA52ED"/>
    <w:rsid w:val="33BE4DDD"/>
    <w:rsid w:val="33C06DA7"/>
    <w:rsid w:val="33C37F93"/>
    <w:rsid w:val="33C61EE3"/>
    <w:rsid w:val="33C769D0"/>
    <w:rsid w:val="33C90654"/>
    <w:rsid w:val="33CB12A8"/>
    <w:rsid w:val="33CD13CF"/>
    <w:rsid w:val="33D173D5"/>
    <w:rsid w:val="33D44600"/>
    <w:rsid w:val="33D87C5F"/>
    <w:rsid w:val="33D95773"/>
    <w:rsid w:val="33EE1C04"/>
    <w:rsid w:val="33EE4C6F"/>
    <w:rsid w:val="33F22CD8"/>
    <w:rsid w:val="33F56325"/>
    <w:rsid w:val="33F70791"/>
    <w:rsid w:val="33F86541"/>
    <w:rsid w:val="33FC76B3"/>
    <w:rsid w:val="340225C1"/>
    <w:rsid w:val="3402651D"/>
    <w:rsid w:val="34036C94"/>
    <w:rsid w:val="34086058"/>
    <w:rsid w:val="340A1DD0"/>
    <w:rsid w:val="340C60AB"/>
    <w:rsid w:val="340D7B12"/>
    <w:rsid w:val="341220B6"/>
    <w:rsid w:val="34142C4F"/>
    <w:rsid w:val="341449FD"/>
    <w:rsid w:val="341B222F"/>
    <w:rsid w:val="341B543E"/>
    <w:rsid w:val="341D7D55"/>
    <w:rsid w:val="341E3ACD"/>
    <w:rsid w:val="3421711A"/>
    <w:rsid w:val="342509B8"/>
    <w:rsid w:val="342607E4"/>
    <w:rsid w:val="342A4220"/>
    <w:rsid w:val="342C40ED"/>
    <w:rsid w:val="342C7F98"/>
    <w:rsid w:val="342E5DF0"/>
    <w:rsid w:val="34302A6E"/>
    <w:rsid w:val="34321327"/>
    <w:rsid w:val="34336CC1"/>
    <w:rsid w:val="34353EF5"/>
    <w:rsid w:val="34360E17"/>
    <w:rsid w:val="34363735"/>
    <w:rsid w:val="34367069"/>
    <w:rsid w:val="3437693D"/>
    <w:rsid w:val="343B01DB"/>
    <w:rsid w:val="343B467F"/>
    <w:rsid w:val="3442156A"/>
    <w:rsid w:val="34441786"/>
    <w:rsid w:val="34480B4A"/>
    <w:rsid w:val="344C063B"/>
    <w:rsid w:val="344E43B3"/>
    <w:rsid w:val="34572B3B"/>
    <w:rsid w:val="34582AA0"/>
    <w:rsid w:val="346040E6"/>
    <w:rsid w:val="346C220E"/>
    <w:rsid w:val="346C65E7"/>
    <w:rsid w:val="346C7B0F"/>
    <w:rsid w:val="34735BC7"/>
    <w:rsid w:val="347656B7"/>
    <w:rsid w:val="34802092"/>
    <w:rsid w:val="348155AD"/>
    <w:rsid w:val="348222AE"/>
    <w:rsid w:val="34843C8B"/>
    <w:rsid w:val="34886F07"/>
    <w:rsid w:val="348E41DF"/>
    <w:rsid w:val="349E4B19"/>
    <w:rsid w:val="34A00986"/>
    <w:rsid w:val="34A35D81"/>
    <w:rsid w:val="34A73A14"/>
    <w:rsid w:val="34B166F0"/>
    <w:rsid w:val="34B561E0"/>
    <w:rsid w:val="34B904A2"/>
    <w:rsid w:val="34BB756E"/>
    <w:rsid w:val="34BF705E"/>
    <w:rsid w:val="34C12DD7"/>
    <w:rsid w:val="34CA155F"/>
    <w:rsid w:val="34CB5A03"/>
    <w:rsid w:val="34D5735F"/>
    <w:rsid w:val="34D67F04"/>
    <w:rsid w:val="34DA3E98"/>
    <w:rsid w:val="34DF14AF"/>
    <w:rsid w:val="34E24AFB"/>
    <w:rsid w:val="34E32F57"/>
    <w:rsid w:val="34EC3BCC"/>
    <w:rsid w:val="34F0546A"/>
    <w:rsid w:val="34F5482E"/>
    <w:rsid w:val="34F565DC"/>
    <w:rsid w:val="34FD1935"/>
    <w:rsid w:val="350031D3"/>
    <w:rsid w:val="35040F15"/>
    <w:rsid w:val="35042CC3"/>
    <w:rsid w:val="350727B3"/>
    <w:rsid w:val="35076310"/>
    <w:rsid w:val="350E769E"/>
    <w:rsid w:val="351272C4"/>
    <w:rsid w:val="351647A5"/>
    <w:rsid w:val="351D0D35"/>
    <w:rsid w:val="351D3D85"/>
    <w:rsid w:val="352001C4"/>
    <w:rsid w:val="35203E5F"/>
    <w:rsid w:val="3522139B"/>
    <w:rsid w:val="35243365"/>
    <w:rsid w:val="35305866"/>
    <w:rsid w:val="35335357"/>
    <w:rsid w:val="35357321"/>
    <w:rsid w:val="35417A73"/>
    <w:rsid w:val="35422A4F"/>
    <w:rsid w:val="35466E38"/>
    <w:rsid w:val="35496928"/>
    <w:rsid w:val="354D6418"/>
    <w:rsid w:val="354F46D2"/>
    <w:rsid w:val="3551191D"/>
    <w:rsid w:val="355552CD"/>
    <w:rsid w:val="3558300F"/>
    <w:rsid w:val="35583877"/>
    <w:rsid w:val="355A0B35"/>
    <w:rsid w:val="355F439E"/>
    <w:rsid w:val="35611EC4"/>
    <w:rsid w:val="35633E8E"/>
    <w:rsid w:val="35661288"/>
    <w:rsid w:val="3566572C"/>
    <w:rsid w:val="356C061A"/>
    <w:rsid w:val="356C60B7"/>
    <w:rsid w:val="356D5AA3"/>
    <w:rsid w:val="356D6ABA"/>
    <w:rsid w:val="356E638F"/>
    <w:rsid w:val="35713520"/>
    <w:rsid w:val="35741E3E"/>
    <w:rsid w:val="3575771D"/>
    <w:rsid w:val="357C6CFE"/>
    <w:rsid w:val="357F2070"/>
    <w:rsid w:val="357F67EE"/>
    <w:rsid w:val="35814314"/>
    <w:rsid w:val="35831E85"/>
    <w:rsid w:val="35847960"/>
    <w:rsid w:val="3589141A"/>
    <w:rsid w:val="358E6A31"/>
    <w:rsid w:val="359758E5"/>
    <w:rsid w:val="35984814"/>
    <w:rsid w:val="3599165E"/>
    <w:rsid w:val="359C114E"/>
    <w:rsid w:val="35A70F55"/>
    <w:rsid w:val="35AD4532"/>
    <w:rsid w:val="35AE2C2F"/>
    <w:rsid w:val="35AF57BD"/>
    <w:rsid w:val="35B244CD"/>
    <w:rsid w:val="35B71AE4"/>
    <w:rsid w:val="35B96526"/>
    <w:rsid w:val="35BC0B82"/>
    <w:rsid w:val="35BC534C"/>
    <w:rsid w:val="35BF159A"/>
    <w:rsid w:val="35BF6BEA"/>
    <w:rsid w:val="35C42453"/>
    <w:rsid w:val="35C75C95"/>
    <w:rsid w:val="35C83CF1"/>
    <w:rsid w:val="35C91817"/>
    <w:rsid w:val="35CF1523"/>
    <w:rsid w:val="35CF507F"/>
    <w:rsid w:val="35D5054A"/>
    <w:rsid w:val="35DF103A"/>
    <w:rsid w:val="35E14DB3"/>
    <w:rsid w:val="35E30B2B"/>
    <w:rsid w:val="35E6686D"/>
    <w:rsid w:val="35E708A3"/>
    <w:rsid w:val="35EB3E83"/>
    <w:rsid w:val="35ED7BFB"/>
    <w:rsid w:val="35F61095"/>
    <w:rsid w:val="35F76384"/>
    <w:rsid w:val="35FC5DC6"/>
    <w:rsid w:val="360438AB"/>
    <w:rsid w:val="3605462D"/>
    <w:rsid w:val="36056CF3"/>
    <w:rsid w:val="360A4D6C"/>
    <w:rsid w:val="360B1E2F"/>
    <w:rsid w:val="360C28AD"/>
    <w:rsid w:val="360F18B9"/>
    <w:rsid w:val="361433DA"/>
    <w:rsid w:val="3619010D"/>
    <w:rsid w:val="3619790A"/>
    <w:rsid w:val="361D67E0"/>
    <w:rsid w:val="361E6007"/>
    <w:rsid w:val="361E7DB5"/>
    <w:rsid w:val="362178A5"/>
    <w:rsid w:val="36232F43"/>
    <w:rsid w:val="362829E1"/>
    <w:rsid w:val="362C0724"/>
    <w:rsid w:val="362D1DA6"/>
    <w:rsid w:val="363126E0"/>
    <w:rsid w:val="36315D3A"/>
    <w:rsid w:val="36316394"/>
    <w:rsid w:val="36372C24"/>
    <w:rsid w:val="363870C8"/>
    <w:rsid w:val="363B3D4E"/>
    <w:rsid w:val="363C023B"/>
    <w:rsid w:val="363E0457"/>
    <w:rsid w:val="36415851"/>
    <w:rsid w:val="36430204"/>
    <w:rsid w:val="36486BE0"/>
    <w:rsid w:val="36581519"/>
    <w:rsid w:val="365E3597"/>
    <w:rsid w:val="365E4655"/>
    <w:rsid w:val="365E6403"/>
    <w:rsid w:val="36617CA1"/>
    <w:rsid w:val="36632AEA"/>
    <w:rsid w:val="3667175C"/>
    <w:rsid w:val="366A3CE4"/>
    <w:rsid w:val="366B28CE"/>
    <w:rsid w:val="366C4FC4"/>
    <w:rsid w:val="366D6646"/>
    <w:rsid w:val="3676199F"/>
    <w:rsid w:val="367B0D63"/>
    <w:rsid w:val="367D2D2D"/>
    <w:rsid w:val="36897924"/>
    <w:rsid w:val="3699568D"/>
    <w:rsid w:val="369B4147"/>
    <w:rsid w:val="36A858D0"/>
    <w:rsid w:val="36AC3612"/>
    <w:rsid w:val="36AD2EE7"/>
    <w:rsid w:val="36B10C29"/>
    <w:rsid w:val="36B6623F"/>
    <w:rsid w:val="36B83D65"/>
    <w:rsid w:val="36BA777D"/>
    <w:rsid w:val="36C143AD"/>
    <w:rsid w:val="36C50230"/>
    <w:rsid w:val="36CC4421"/>
    <w:rsid w:val="36D466C5"/>
    <w:rsid w:val="36D61BC6"/>
    <w:rsid w:val="36DD37CC"/>
    <w:rsid w:val="36DD6847"/>
    <w:rsid w:val="36DF5796"/>
    <w:rsid w:val="36E508D2"/>
    <w:rsid w:val="36E83F1F"/>
    <w:rsid w:val="36E92171"/>
    <w:rsid w:val="36EA34A6"/>
    <w:rsid w:val="36EB413B"/>
    <w:rsid w:val="36EE59D9"/>
    <w:rsid w:val="36F01751"/>
    <w:rsid w:val="36F16D98"/>
    <w:rsid w:val="36F40B16"/>
    <w:rsid w:val="36F92B36"/>
    <w:rsid w:val="36FA25D0"/>
    <w:rsid w:val="36FD3E6E"/>
    <w:rsid w:val="370451FC"/>
    <w:rsid w:val="37060F75"/>
    <w:rsid w:val="370B18C5"/>
    <w:rsid w:val="370B587C"/>
    <w:rsid w:val="370E7E29"/>
    <w:rsid w:val="370F6B05"/>
    <w:rsid w:val="3715740A"/>
    <w:rsid w:val="37160A8C"/>
    <w:rsid w:val="37180CA8"/>
    <w:rsid w:val="371D006C"/>
    <w:rsid w:val="371D1E1A"/>
    <w:rsid w:val="371F3DE4"/>
    <w:rsid w:val="372633C5"/>
    <w:rsid w:val="372E2279"/>
    <w:rsid w:val="373158C6"/>
    <w:rsid w:val="373830F8"/>
    <w:rsid w:val="373A3202"/>
    <w:rsid w:val="373D1912"/>
    <w:rsid w:val="373D7DD0"/>
    <w:rsid w:val="373F4487"/>
    <w:rsid w:val="373F6235"/>
    <w:rsid w:val="37446E85"/>
    <w:rsid w:val="374970B3"/>
    <w:rsid w:val="375021F0"/>
    <w:rsid w:val="375A1C43"/>
    <w:rsid w:val="375F0685"/>
    <w:rsid w:val="376143FD"/>
    <w:rsid w:val="37660D5D"/>
    <w:rsid w:val="376B702A"/>
    <w:rsid w:val="376E20F1"/>
    <w:rsid w:val="376E2676"/>
    <w:rsid w:val="376E44E6"/>
    <w:rsid w:val="37721F02"/>
    <w:rsid w:val="37737C8C"/>
    <w:rsid w:val="37765DDF"/>
    <w:rsid w:val="3776777C"/>
    <w:rsid w:val="377A726D"/>
    <w:rsid w:val="377C1237"/>
    <w:rsid w:val="377C4D93"/>
    <w:rsid w:val="37822D62"/>
    <w:rsid w:val="37893954"/>
    <w:rsid w:val="37895702"/>
    <w:rsid w:val="378A59C1"/>
    <w:rsid w:val="378C0D4E"/>
    <w:rsid w:val="3792602A"/>
    <w:rsid w:val="3793032E"/>
    <w:rsid w:val="379320DC"/>
    <w:rsid w:val="379540A7"/>
    <w:rsid w:val="379C3687"/>
    <w:rsid w:val="379C5435"/>
    <w:rsid w:val="379F6CD3"/>
    <w:rsid w:val="37A97B52"/>
    <w:rsid w:val="37B07132"/>
    <w:rsid w:val="37B87D95"/>
    <w:rsid w:val="37BA1D5F"/>
    <w:rsid w:val="37BD26D4"/>
    <w:rsid w:val="37BF7375"/>
    <w:rsid w:val="37C30C14"/>
    <w:rsid w:val="37C4498C"/>
    <w:rsid w:val="37C5103E"/>
    <w:rsid w:val="37C8622A"/>
    <w:rsid w:val="37D42E21"/>
    <w:rsid w:val="37D746BF"/>
    <w:rsid w:val="37D921E5"/>
    <w:rsid w:val="37DA7D0B"/>
    <w:rsid w:val="37DC1F7F"/>
    <w:rsid w:val="37E8067A"/>
    <w:rsid w:val="37E868CC"/>
    <w:rsid w:val="37F45271"/>
    <w:rsid w:val="37F76B0F"/>
    <w:rsid w:val="37F94635"/>
    <w:rsid w:val="37FA215C"/>
    <w:rsid w:val="380102BC"/>
    <w:rsid w:val="38061B20"/>
    <w:rsid w:val="380A6498"/>
    <w:rsid w:val="380B4369"/>
    <w:rsid w:val="380D00E1"/>
    <w:rsid w:val="38163439"/>
    <w:rsid w:val="38172D0E"/>
    <w:rsid w:val="381A0022"/>
    <w:rsid w:val="381A45AC"/>
    <w:rsid w:val="381C47C8"/>
    <w:rsid w:val="381E1A51"/>
    <w:rsid w:val="38262F51"/>
    <w:rsid w:val="38271FD7"/>
    <w:rsid w:val="382974C8"/>
    <w:rsid w:val="38392F73"/>
    <w:rsid w:val="383C4522"/>
    <w:rsid w:val="383E473E"/>
    <w:rsid w:val="384004B6"/>
    <w:rsid w:val="38404012"/>
    <w:rsid w:val="3845787B"/>
    <w:rsid w:val="3848003C"/>
    <w:rsid w:val="384F06F9"/>
    <w:rsid w:val="3851621F"/>
    <w:rsid w:val="3857135C"/>
    <w:rsid w:val="385B709E"/>
    <w:rsid w:val="386121DB"/>
    <w:rsid w:val="3869495B"/>
    <w:rsid w:val="386969BF"/>
    <w:rsid w:val="386C12AB"/>
    <w:rsid w:val="386D5023"/>
    <w:rsid w:val="386F61FF"/>
    <w:rsid w:val="3871322E"/>
    <w:rsid w:val="387C7014"/>
    <w:rsid w:val="38812C8C"/>
    <w:rsid w:val="38860B35"/>
    <w:rsid w:val="38892DD0"/>
    <w:rsid w:val="388A34DF"/>
    <w:rsid w:val="388C36FB"/>
    <w:rsid w:val="388C424F"/>
    <w:rsid w:val="388F4F9A"/>
    <w:rsid w:val="3894610C"/>
    <w:rsid w:val="38997BC6"/>
    <w:rsid w:val="389E342F"/>
    <w:rsid w:val="38A04AB1"/>
    <w:rsid w:val="38A10829"/>
    <w:rsid w:val="38A222F9"/>
    <w:rsid w:val="38A35F7C"/>
    <w:rsid w:val="38A731BC"/>
    <w:rsid w:val="38AD19AF"/>
    <w:rsid w:val="38AD5420"/>
    <w:rsid w:val="38AF10AA"/>
    <w:rsid w:val="38B85882"/>
    <w:rsid w:val="38B955D1"/>
    <w:rsid w:val="38BE762D"/>
    <w:rsid w:val="38C05153"/>
    <w:rsid w:val="38C45ADC"/>
    <w:rsid w:val="38C63640"/>
    <w:rsid w:val="38C8225A"/>
    <w:rsid w:val="38DB3D3B"/>
    <w:rsid w:val="38E075A3"/>
    <w:rsid w:val="38E340D8"/>
    <w:rsid w:val="38E56968"/>
    <w:rsid w:val="38E928FC"/>
    <w:rsid w:val="38EC7CF6"/>
    <w:rsid w:val="38ED0E7B"/>
    <w:rsid w:val="38F35529"/>
    <w:rsid w:val="38F36EB6"/>
    <w:rsid w:val="38F44DFD"/>
    <w:rsid w:val="38F6098C"/>
    <w:rsid w:val="38F66DC7"/>
    <w:rsid w:val="38FB262F"/>
    <w:rsid w:val="390019F4"/>
    <w:rsid w:val="3902576C"/>
    <w:rsid w:val="39026E9A"/>
    <w:rsid w:val="39050DB8"/>
    <w:rsid w:val="39073753"/>
    <w:rsid w:val="391A34DD"/>
    <w:rsid w:val="391B05DB"/>
    <w:rsid w:val="39202096"/>
    <w:rsid w:val="392109D8"/>
    <w:rsid w:val="39280446"/>
    <w:rsid w:val="392806B2"/>
    <w:rsid w:val="392A6A70"/>
    <w:rsid w:val="392B3AFF"/>
    <w:rsid w:val="393022D9"/>
    <w:rsid w:val="3935586A"/>
    <w:rsid w:val="39363667"/>
    <w:rsid w:val="39367F12"/>
    <w:rsid w:val="393802D6"/>
    <w:rsid w:val="39396CB4"/>
    <w:rsid w:val="393D49F6"/>
    <w:rsid w:val="393D67A4"/>
    <w:rsid w:val="394713D0"/>
    <w:rsid w:val="394A0EC1"/>
    <w:rsid w:val="394A7E27"/>
    <w:rsid w:val="394B2DDE"/>
    <w:rsid w:val="395221DE"/>
    <w:rsid w:val="39534219"/>
    <w:rsid w:val="3953638E"/>
    <w:rsid w:val="395A30BB"/>
    <w:rsid w:val="395A7356"/>
    <w:rsid w:val="395F496C"/>
    <w:rsid w:val="395F671A"/>
    <w:rsid w:val="39621E55"/>
    <w:rsid w:val="3962620A"/>
    <w:rsid w:val="39641F82"/>
    <w:rsid w:val="39643D30"/>
    <w:rsid w:val="396627FA"/>
    <w:rsid w:val="396F26D5"/>
    <w:rsid w:val="39791E15"/>
    <w:rsid w:val="397A3554"/>
    <w:rsid w:val="397C551E"/>
    <w:rsid w:val="397D1296"/>
    <w:rsid w:val="397F6DBC"/>
    <w:rsid w:val="39805ED7"/>
    <w:rsid w:val="39824300"/>
    <w:rsid w:val="398D772B"/>
    <w:rsid w:val="398F345D"/>
    <w:rsid w:val="39916AF0"/>
    <w:rsid w:val="39974106"/>
    <w:rsid w:val="399C1311"/>
    <w:rsid w:val="399C796E"/>
    <w:rsid w:val="399F3810"/>
    <w:rsid w:val="39A6259B"/>
    <w:rsid w:val="39A9208B"/>
    <w:rsid w:val="39B16B89"/>
    <w:rsid w:val="39C11183"/>
    <w:rsid w:val="39C40C73"/>
    <w:rsid w:val="39C41070"/>
    <w:rsid w:val="39C72511"/>
    <w:rsid w:val="39C742BF"/>
    <w:rsid w:val="39CE1AF2"/>
    <w:rsid w:val="39D013C6"/>
    <w:rsid w:val="39D07613"/>
    <w:rsid w:val="39D72EE2"/>
    <w:rsid w:val="39E11825"/>
    <w:rsid w:val="39E210F9"/>
    <w:rsid w:val="39E368EB"/>
    <w:rsid w:val="39E817C8"/>
    <w:rsid w:val="39ED01CA"/>
    <w:rsid w:val="39EE7A9E"/>
    <w:rsid w:val="39F50E2C"/>
    <w:rsid w:val="39F552D0"/>
    <w:rsid w:val="39F5707E"/>
    <w:rsid w:val="39F72DF7"/>
    <w:rsid w:val="39F8091D"/>
    <w:rsid w:val="39FC665F"/>
    <w:rsid w:val="39FD1289"/>
    <w:rsid w:val="39FD5F33"/>
    <w:rsid w:val="3A086DB2"/>
    <w:rsid w:val="3A0D261A"/>
    <w:rsid w:val="3A217E73"/>
    <w:rsid w:val="3A233BEC"/>
    <w:rsid w:val="3A2A31CC"/>
    <w:rsid w:val="3A2A4F7A"/>
    <w:rsid w:val="3A2B0CF2"/>
    <w:rsid w:val="3A2F2590"/>
    <w:rsid w:val="3A2F5801"/>
    <w:rsid w:val="3A355331"/>
    <w:rsid w:val="3A3951BD"/>
    <w:rsid w:val="3A40479E"/>
    <w:rsid w:val="3A437DEA"/>
    <w:rsid w:val="3A454E26"/>
    <w:rsid w:val="3A465825"/>
    <w:rsid w:val="3A465B2C"/>
    <w:rsid w:val="3A4678DA"/>
    <w:rsid w:val="3A477E85"/>
    <w:rsid w:val="3A4B3142"/>
    <w:rsid w:val="3A4D6EBA"/>
    <w:rsid w:val="3A583C64"/>
    <w:rsid w:val="3A59760D"/>
    <w:rsid w:val="3A5D453C"/>
    <w:rsid w:val="3A5F274A"/>
    <w:rsid w:val="3A614714"/>
    <w:rsid w:val="3A6366DE"/>
    <w:rsid w:val="3A6A7ABC"/>
    <w:rsid w:val="3A7145AA"/>
    <w:rsid w:val="3A72247D"/>
    <w:rsid w:val="3A765DA5"/>
    <w:rsid w:val="3A7A7584"/>
    <w:rsid w:val="3A7B2781"/>
    <w:rsid w:val="3A7D77A0"/>
    <w:rsid w:val="3A824F99"/>
    <w:rsid w:val="3A83468A"/>
    <w:rsid w:val="3A850402"/>
    <w:rsid w:val="3A856654"/>
    <w:rsid w:val="3A8A3C6B"/>
    <w:rsid w:val="3A8F74D3"/>
    <w:rsid w:val="3A90141F"/>
    <w:rsid w:val="3A960861"/>
    <w:rsid w:val="3A995C5C"/>
    <w:rsid w:val="3A9D454C"/>
    <w:rsid w:val="3AA12D62"/>
    <w:rsid w:val="3AA34D2C"/>
    <w:rsid w:val="3AAA78A3"/>
    <w:rsid w:val="3AAF2508"/>
    <w:rsid w:val="3AB26D1E"/>
    <w:rsid w:val="3AB40CFA"/>
    <w:rsid w:val="3ABA0EF7"/>
    <w:rsid w:val="3AC0143A"/>
    <w:rsid w:val="3AC058DE"/>
    <w:rsid w:val="3AD07104"/>
    <w:rsid w:val="3AD4069B"/>
    <w:rsid w:val="3AD44EE6"/>
    <w:rsid w:val="3AD62A0C"/>
    <w:rsid w:val="3AD924FC"/>
    <w:rsid w:val="3AE01ADD"/>
    <w:rsid w:val="3AE11E1F"/>
    <w:rsid w:val="3AE31E89"/>
    <w:rsid w:val="3AEB7D25"/>
    <w:rsid w:val="3AED7D56"/>
    <w:rsid w:val="3AEF2FDD"/>
    <w:rsid w:val="3AF37A62"/>
    <w:rsid w:val="3AF45588"/>
    <w:rsid w:val="3AF47336"/>
    <w:rsid w:val="3AF86E26"/>
    <w:rsid w:val="3AFB06C4"/>
    <w:rsid w:val="3AFE01B5"/>
    <w:rsid w:val="3AFE1F63"/>
    <w:rsid w:val="3AFE57FA"/>
    <w:rsid w:val="3B091033"/>
    <w:rsid w:val="3B0B6325"/>
    <w:rsid w:val="3B0C0D8E"/>
    <w:rsid w:val="3B0F23C2"/>
    <w:rsid w:val="3B157970"/>
    <w:rsid w:val="3B164422"/>
    <w:rsid w:val="3B19209B"/>
    <w:rsid w:val="3B1C4936"/>
    <w:rsid w:val="3B1D4ADF"/>
    <w:rsid w:val="3B247C1B"/>
    <w:rsid w:val="3B273268"/>
    <w:rsid w:val="3B293484"/>
    <w:rsid w:val="3B2B1C89"/>
    <w:rsid w:val="3B2C4D22"/>
    <w:rsid w:val="3B2F036E"/>
    <w:rsid w:val="3B3360B0"/>
    <w:rsid w:val="3B337939"/>
    <w:rsid w:val="3B3B4F65"/>
    <w:rsid w:val="3B3B6D13"/>
    <w:rsid w:val="3B3D272D"/>
    <w:rsid w:val="3B3F4A55"/>
    <w:rsid w:val="3B451940"/>
    <w:rsid w:val="3B455DE4"/>
    <w:rsid w:val="3B464036"/>
    <w:rsid w:val="3B491430"/>
    <w:rsid w:val="3B497682"/>
    <w:rsid w:val="3B4A33FA"/>
    <w:rsid w:val="3B4B6F35"/>
    <w:rsid w:val="3B4E2EEA"/>
    <w:rsid w:val="3B51164C"/>
    <w:rsid w:val="3B534FC5"/>
    <w:rsid w:val="3B547DD5"/>
    <w:rsid w:val="3B5B5607"/>
    <w:rsid w:val="3B5D4EDB"/>
    <w:rsid w:val="3B643B93"/>
    <w:rsid w:val="3B697D24"/>
    <w:rsid w:val="3B6B6D93"/>
    <w:rsid w:val="3B6C3370"/>
    <w:rsid w:val="3B6E0E96"/>
    <w:rsid w:val="3B713BD8"/>
    <w:rsid w:val="3B714E2B"/>
    <w:rsid w:val="3B7566C9"/>
    <w:rsid w:val="3B7655AF"/>
    <w:rsid w:val="3B765F9D"/>
    <w:rsid w:val="3B7A5A8D"/>
    <w:rsid w:val="3B7A783B"/>
    <w:rsid w:val="3B7F30A4"/>
    <w:rsid w:val="3B806E1C"/>
    <w:rsid w:val="3B83167D"/>
    <w:rsid w:val="3B836841"/>
    <w:rsid w:val="3B8561E0"/>
    <w:rsid w:val="3B8C3A12"/>
    <w:rsid w:val="3B9308FD"/>
    <w:rsid w:val="3B984165"/>
    <w:rsid w:val="3B9F3746"/>
    <w:rsid w:val="3BA22EF5"/>
    <w:rsid w:val="3BA62566"/>
    <w:rsid w:val="3BA83C67"/>
    <w:rsid w:val="3BA96372"/>
    <w:rsid w:val="3BAC5E63"/>
    <w:rsid w:val="3BAE4FCF"/>
    <w:rsid w:val="3BB014AF"/>
    <w:rsid w:val="3BB06D9A"/>
    <w:rsid w:val="3BB75781"/>
    <w:rsid w:val="3BBA40DC"/>
    <w:rsid w:val="3BBD1E1E"/>
    <w:rsid w:val="3BC211E2"/>
    <w:rsid w:val="3BC62A80"/>
    <w:rsid w:val="3BC70F6C"/>
    <w:rsid w:val="3BD31641"/>
    <w:rsid w:val="3BD553B9"/>
    <w:rsid w:val="3BD827B4"/>
    <w:rsid w:val="3BD97238"/>
    <w:rsid w:val="3BDD0062"/>
    <w:rsid w:val="3BDD7DCA"/>
    <w:rsid w:val="3BE178BA"/>
    <w:rsid w:val="3BE251FF"/>
    <w:rsid w:val="3BE41159"/>
    <w:rsid w:val="3BE455FD"/>
    <w:rsid w:val="3BE473AB"/>
    <w:rsid w:val="3BE64ED1"/>
    <w:rsid w:val="3BEE647B"/>
    <w:rsid w:val="3BF21AC7"/>
    <w:rsid w:val="3BF544BC"/>
    <w:rsid w:val="3C027831"/>
    <w:rsid w:val="3C0812EB"/>
    <w:rsid w:val="3C0F161C"/>
    <w:rsid w:val="3C157564"/>
    <w:rsid w:val="3C17152E"/>
    <w:rsid w:val="3C180B2F"/>
    <w:rsid w:val="3C1A7270"/>
    <w:rsid w:val="3C1E0B0E"/>
    <w:rsid w:val="3C215F09"/>
    <w:rsid w:val="3C243C4B"/>
    <w:rsid w:val="3C265C15"/>
    <w:rsid w:val="3C283071"/>
    <w:rsid w:val="3C28373B"/>
    <w:rsid w:val="3C2B005A"/>
    <w:rsid w:val="3C2B4FD9"/>
    <w:rsid w:val="3C2C3DA9"/>
    <w:rsid w:val="3C321EED"/>
    <w:rsid w:val="3C326368"/>
    <w:rsid w:val="3C333E8E"/>
    <w:rsid w:val="3C335C3C"/>
    <w:rsid w:val="3C377B03"/>
    <w:rsid w:val="3C3C2D43"/>
    <w:rsid w:val="3C3F0A85"/>
    <w:rsid w:val="3C40376A"/>
    <w:rsid w:val="3C410359"/>
    <w:rsid w:val="3C4340D1"/>
    <w:rsid w:val="3C434910"/>
    <w:rsid w:val="3C460831"/>
    <w:rsid w:val="3C4816E7"/>
    <w:rsid w:val="3C485B8B"/>
    <w:rsid w:val="3C514235"/>
    <w:rsid w:val="3C525089"/>
    <w:rsid w:val="3C5462DE"/>
    <w:rsid w:val="3C594FFE"/>
    <w:rsid w:val="3C616C4D"/>
    <w:rsid w:val="3C6224D2"/>
    <w:rsid w:val="3C647DDF"/>
    <w:rsid w:val="3C6A5B02"/>
    <w:rsid w:val="3C6B187A"/>
    <w:rsid w:val="3C6D114E"/>
    <w:rsid w:val="3C7249B6"/>
    <w:rsid w:val="3C7324DC"/>
    <w:rsid w:val="3C74306B"/>
    <w:rsid w:val="3C77021F"/>
    <w:rsid w:val="3C7C3A87"/>
    <w:rsid w:val="3C7E4A97"/>
    <w:rsid w:val="3C834E15"/>
    <w:rsid w:val="3C860462"/>
    <w:rsid w:val="3C88227A"/>
    <w:rsid w:val="3C8A1D00"/>
    <w:rsid w:val="3C8C1F1C"/>
    <w:rsid w:val="3C8C30E9"/>
    <w:rsid w:val="3C8F6EBE"/>
    <w:rsid w:val="3C8F7316"/>
    <w:rsid w:val="3C9506A5"/>
    <w:rsid w:val="3C964B49"/>
    <w:rsid w:val="3C97266F"/>
    <w:rsid w:val="3C9A5CBB"/>
    <w:rsid w:val="3C9B215F"/>
    <w:rsid w:val="3C9E1C4F"/>
    <w:rsid w:val="3C9F32D2"/>
    <w:rsid w:val="3CA07775"/>
    <w:rsid w:val="3CA1529C"/>
    <w:rsid w:val="3CA37266"/>
    <w:rsid w:val="3CA60B04"/>
    <w:rsid w:val="3CA628B2"/>
    <w:rsid w:val="3CA64660"/>
    <w:rsid w:val="3CA97EC6"/>
    <w:rsid w:val="3CB52AF5"/>
    <w:rsid w:val="3CB5751C"/>
    <w:rsid w:val="3CB66F99"/>
    <w:rsid w:val="3CBB635D"/>
    <w:rsid w:val="3CC80A7A"/>
    <w:rsid w:val="3CCD42E3"/>
    <w:rsid w:val="3CD236A7"/>
    <w:rsid w:val="3CD531CB"/>
    <w:rsid w:val="3CDB07AE"/>
    <w:rsid w:val="3CDF7D60"/>
    <w:rsid w:val="3CE120F1"/>
    <w:rsid w:val="3CE36288"/>
    <w:rsid w:val="3CE42F68"/>
    <w:rsid w:val="3CE82ECA"/>
    <w:rsid w:val="3CF17FD1"/>
    <w:rsid w:val="3CF278A5"/>
    <w:rsid w:val="3CF33D49"/>
    <w:rsid w:val="3CF63839"/>
    <w:rsid w:val="3CF74EBC"/>
    <w:rsid w:val="3CF8135F"/>
    <w:rsid w:val="3CF90C34"/>
    <w:rsid w:val="3D0221DE"/>
    <w:rsid w:val="3D0C6BB9"/>
    <w:rsid w:val="3D115F7D"/>
    <w:rsid w:val="3D127F47"/>
    <w:rsid w:val="3D167A38"/>
    <w:rsid w:val="3D1B6DFC"/>
    <w:rsid w:val="3D1E069A"/>
    <w:rsid w:val="3D1E637E"/>
    <w:rsid w:val="3D281519"/>
    <w:rsid w:val="3D29645D"/>
    <w:rsid w:val="3D3305EA"/>
    <w:rsid w:val="3D37175C"/>
    <w:rsid w:val="3D374DC6"/>
    <w:rsid w:val="3D3B2FFA"/>
    <w:rsid w:val="3D3F19E9"/>
    <w:rsid w:val="3D3F6F8E"/>
    <w:rsid w:val="3D4A148F"/>
    <w:rsid w:val="3D4C5207"/>
    <w:rsid w:val="3D5000D7"/>
    <w:rsid w:val="3D606F05"/>
    <w:rsid w:val="3D632551"/>
    <w:rsid w:val="3D670293"/>
    <w:rsid w:val="3D673DEF"/>
    <w:rsid w:val="3D6937CD"/>
    <w:rsid w:val="3D6A1B31"/>
    <w:rsid w:val="3D714C6E"/>
    <w:rsid w:val="3D736C38"/>
    <w:rsid w:val="3D7D2106"/>
    <w:rsid w:val="3D7E738B"/>
    <w:rsid w:val="3D87287F"/>
    <w:rsid w:val="3D87623F"/>
    <w:rsid w:val="3D8E75CE"/>
    <w:rsid w:val="3D90279B"/>
    <w:rsid w:val="3D9D5A63"/>
    <w:rsid w:val="3DA6464C"/>
    <w:rsid w:val="3DA81B5B"/>
    <w:rsid w:val="3DAE590C"/>
    <w:rsid w:val="3DAE7C70"/>
    <w:rsid w:val="3DB72FC9"/>
    <w:rsid w:val="3DBA613F"/>
    <w:rsid w:val="3DBB238D"/>
    <w:rsid w:val="3DBF00CF"/>
    <w:rsid w:val="3DC6320C"/>
    <w:rsid w:val="3DC72AE0"/>
    <w:rsid w:val="3DD0408A"/>
    <w:rsid w:val="3DD07BE6"/>
    <w:rsid w:val="3DD75419"/>
    <w:rsid w:val="3DDD0555"/>
    <w:rsid w:val="3DE43692"/>
    <w:rsid w:val="3DF31B27"/>
    <w:rsid w:val="3DFA2EB5"/>
    <w:rsid w:val="3DFA4C63"/>
    <w:rsid w:val="3DFF671E"/>
    <w:rsid w:val="3DFF7B39"/>
    <w:rsid w:val="3E0930F8"/>
    <w:rsid w:val="3E0E6961"/>
    <w:rsid w:val="3E18333B"/>
    <w:rsid w:val="3E1C2E2C"/>
    <w:rsid w:val="3E1F0B6E"/>
    <w:rsid w:val="3E210442"/>
    <w:rsid w:val="3E2148E6"/>
    <w:rsid w:val="3E22235A"/>
    <w:rsid w:val="3E287A22"/>
    <w:rsid w:val="3E2919ED"/>
    <w:rsid w:val="3E2F4943"/>
    <w:rsid w:val="3E3068D7"/>
    <w:rsid w:val="3E342100"/>
    <w:rsid w:val="3E407ADA"/>
    <w:rsid w:val="3E432AAE"/>
    <w:rsid w:val="3E4374CC"/>
    <w:rsid w:val="3E4405D4"/>
    <w:rsid w:val="3E4D56DB"/>
    <w:rsid w:val="3E6077FB"/>
    <w:rsid w:val="3E682515"/>
    <w:rsid w:val="3E6E11AD"/>
    <w:rsid w:val="3E70646C"/>
    <w:rsid w:val="3E713675"/>
    <w:rsid w:val="3E726EF0"/>
    <w:rsid w:val="3E7569E0"/>
    <w:rsid w:val="3E7A3FF6"/>
    <w:rsid w:val="3E7E3AE6"/>
    <w:rsid w:val="3E7E7642"/>
    <w:rsid w:val="3E854E75"/>
    <w:rsid w:val="3E8804C1"/>
    <w:rsid w:val="3E8C4F16"/>
    <w:rsid w:val="3E8D5AD7"/>
    <w:rsid w:val="3E9055C8"/>
    <w:rsid w:val="3E9C21BE"/>
    <w:rsid w:val="3E9C3F6D"/>
    <w:rsid w:val="3EA64DEB"/>
    <w:rsid w:val="3EA80B63"/>
    <w:rsid w:val="3EA9158E"/>
    <w:rsid w:val="3EAC5A7F"/>
    <w:rsid w:val="3EAE5A4E"/>
    <w:rsid w:val="3EB137AD"/>
    <w:rsid w:val="3EBB0897"/>
    <w:rsid w:val="3EC873D7"/>
    <w:rsid w:val="3ECB6600"/>
    <w:rsid w:val="3ECC1F89"/>
    <w:rsid w:val="3ECF6588"/>
    <w:rsid w:val="3ED656D0"/>
    <w:rsid w:val="3ED96F6F"/>
    <w:rsid w:val="3EDC341C"/>
    <w:rsid w:val="3EDF7DB9"/>
    <w:rsid w:val="3EE6343A"/>
    <w:rsid w:val="3EE651E8"/>
    <w:rsid w:val="3EE939CC"/>
    <w:rsid w:val="3EEA6765"/>
    <w:rsid w:val="3EEB27FE"/>
    <w:rsid w:val="3EF142B8"/>
    <w:rsid w:val="3EF31B80"/>
    <w:rsid w:val="3EF73899"/>
    <w:rsid w:val="3EFB5137"/>
    <w:rsid w:val="3EFB6EE5"/>
    <w:rsid w:val="3F051B12"/>
    <w:rsid w:val="3F0538C0"/>
    <w:rsid w:val="3F0D09C6"/>
    <w:rsid w:val="3F1104B7"/>
    <w:rsid w:val="3F11495A"/>
    <w:rsid w:val="3F141963"/>
    <w:rsid w:val="3F161F71"/>
    <w:rsid w:val="3F1D32FF"/>
    <w:rsid w:val="3F2D63CC"/>
    <w:rsid w:val="3F2D72BA"/>
    <w:rsid w:val="3F3146B5"/>
    <w:rsid w:val="3F316DAB"/>
    <w:rsid w:val="3F375A43"/>
    <w:rsid w:val="3F3D5230"/>
    <w:rsid w:val="3F3D5750"/>
    <w:rsid w:val="3F454604"/>
    <w:rsid w:val="3F47037C"/>
    <w:rsid w:val="3F4A5777"/>
    <w:rsid w:val="3F4C624D"/>
    <w:rsid w:val="3F516B05"/>
    <w:rsid w:val="3F5605BF"/>
    <w:rsid w:val="3F5C54AA"/>
    <w:rsid w:val="3F5E1E2F"/>
    <w:rsid w:val="3F5E56C6"/>
    <w:rsid w:val="3F60143E"/>
    <w:rsid w:val="3F603E9E"/>
    <w:rsid w:val="3F6251B6"/>
    <w:rsid w:val="3F634A8A"/>
    <w:rsid w:val="3F653112"/>
    <w:rsid w:val="3F724CCD"/>
    <w:rsid w:val="3F72670F"/>
    <w:rsid w:val="3F731171"/>
    <w:rsid w:val="3F78561B"/>
    <w:rsid w:val="3F786788"/>
    <w:rsid w:val="3F7942AE"/>
    <w:rsid w:val="3F7A2500"/>
    <w:rsid w:val="3F7A3E2D"/>
    <w:rsid w:val="3F8213B4"/>
    <w:rsid w:val="3F84512C"/>
    <w:rsid w:val="3F8C5D8F"/>
    <w:rsid w:val="3F8E1B07"/>
    <w:rsid w:val="3F8F762D"/>
    <w:rsid w:val="3F9017C7"/>
    <w:rsid w:val="3F9104C6"/>
    <w:rsid w:val="3F91350E"/>
    <w:rsid w:val="3F9249C8"/>
    <w:rsid w:val="3F9335C1"/>
    <w:rsid w:val="3F966C0E"/>
    <w:rsid w:val="3F9904AC"/>
    <w:rsid w:val="3F9F34AF"/>
    <w:rsid w:val="3F9F3D14"/>
    <w:rsid w:val="3FA05CDE"/>
    <w:rsid w:val="3FA32A6A"/>
    <w:rsid w:val="3FA72BC9"/>
    <w:rsid w:val="3FA806EF"/>
    <w:rsid w:val="3FA81778"/>
    <w:rsid w:val="3FAA090B"/>
    <w:rsid w:val="3FAE1C8A"/>
    <w:rsid w:val="3FAF1A7E"/>
    <w:rsid w:val="3FAF7CCF"/>
    <w:rsid w:val="3FB05F21"/>
    <w:rsid w:val="3FB84DD6"/>
    <w:rsid w:val="3FBD063E"/>
    <w:rsid w:val="3FBD23EC"/>
    <w:rsid w:val="3FBE7F13"/>
    <w:rsid w:val="3FBF4E2E"/>
    <w:rsid w:val="3FBF5017"/>
    <w:rsid w:val="3FC714BD"/>
    <w:rsid w:val="3FC7326B"/>
    <w:rsid w:val="3FC90D91"/>
    <w:rsid w:val="3FCA68B7"/>
    <w:rsid w:val="3FCB2D5B"/>
    <w:rsid w:val="3FCC0881"/>
    <w:rsid w:val="3FCC4988"/>
    <w:rsid w:val="3FCC6AD3"/>
    <w:rsid w:val="3FD140EA"/>
    <w:rsid w:val="3FD61700"/>
    <w:rsid w:val="3FD67B72"/>
    <w:rsid w:val="3FD80FD4"/>
    <w:rsid w:val="3FD85478"/>
    <w:rsid w:val="3FDD483D"/>
    <w:rsid w:val="3FE21E53"/>
    <w:rsid w:val="3FE42ABE"/>
    <w:rsid w:val="3FE77469"/>
    <w:rsid w:val="3FE91433"/>
    <w:rsid w:val="3FEB6F5A"/>
    <w:rsid w:val="3FF102E8"/>
    <w:rsid w:val="3FF1653A"/>
    <w:rsid w:val="3FF73B50"/>
    <w:rsid w:val="3FFC1167"/>
    <w:rsid w:val="40026051"/>
    <w:rsid w:val="4004001B"/>
    <w:rsid w:val="40070650"/>
    <w:rsid w:val="40070A53"/>
    <w:rsid w:val="40073668"/>
    <w:rsid w:val="400D3374"/>
    <w:rsid w:val="400E0E9A"/>
    <w:rsid w:val="400F4B71"/>
    <w:rsid w:val="4012098A"/>
    <w:rsid w:val="4019350E"/>
    <w:rsid w:val="401D732F"/>
    <w:rsid w:val="402266C5"/>
    <w:rsid w:val="40235DB3"/>
    <w:rsid w:val="4024421A"/>
    <w:rsid w:val="402E32EA"/>
    <w:rsid w:val="403326AF"/>
    <w:rsid w:val="403501D5"/>
    <w:rsid w:val="40384169"/>
    <w:rsid w:val="403F4CEA"/>
    <w:rsid w:val="4044666A"/>
    <w:rsid w:val="40454C39"/>
    <w:rsid w:val="40491ED2"/>
    <w:rsid w:val="404B3E9C"/>
    <w:rsid w:val="40521809"/>
    <w:rsid w:val="40534AFF"/>
    <w:rsid w:val="40582EDD"/>
    <w:rsid w:val="405A2C30"/>
    <w:rsid w:val="405C7E57"/>
    <w:rsid w:val="4061546E"/>
    <w:rsid w:val="40644F5E"/>
    <w:rsid w:val="406665E0"/>
    <w:rsid w:val="406C27B3"/>
    <w:rsid w:val="406E36E7"/>
    <w:rsid w:val="407451A1"/>
    <w:rsid w:val="40750B79"/>
    <w:rsid w:val="40754A75"/>
    <w:rsid w:val="40764358"/>
    <w:rsid w:val="4076724B"/>
    <w:rsid w:val="407E6DA5"/>
    <w:rsid w:val="408178BE"/>
    <w:rsid w:val="40844CB8"/>
    <w:rsid w:val="40866C82"/>
    <w:rsid w:val="408C3902"/>
    <w:rsid w:val="408D0011"/>
    <w:rsid w:val="409171AD"/>
    <w:rsid w:val="409C556E"/>
    <w:rsid w:val="40A23390"/>
    <w:rsid w:val="40A37834"/>
    <w:rsid w:val="40A435AC"/>
    <w:rsid w:val="40A67324"/>
    <w:rsid w:val="40A92971"/>
    <w:rsid w:val="40AB66E9"/>
    <w:rsid w:val="40AF442B"/>
    <w:rsid w:val="40AF61D9"/>
    <w:rsid w:val="40B05AAD"/>
    <w:rsid w:val="40B76E3C"/>
    <w:rsid w:val="40BC26A4"/>
    <w:rsid w:val="40BF3F42"/>
    <w:rsid w:val="40C477AB"/>
    <w:rsid w:val="40C92055"/>
    <w:rsid w:val="40D75730"/>
    <w:rsid w:val="40DC4AF4"/>
    <w:rsid w:val="40DF6392"/>
    <w:rsid w:val="40E554D5"/>
    <w:rsid w:val="40EA3BA5"/>
    <w:rsid w:val="40EB6A7A"/>
    <w:rsid w:val="40ED6D01"/>
    <w:rsid w:val="40EF4827"/>
    <w:rsid w:val="40F40090"/>
    <w:rsid w:val="40F50AE9"/>
    <w:rsid w:val="40F54DBB"/>
    <w:rsid w:val="40F77A73"/>
    <w:rsid w:val="40FF07E3"/>
    <w:rsid w:val="41006A35"/>
    <w:rsid w:val="410340CC"/>
    <w:rsid w:val="410A1661"/>
    <w:rsid w:val="410C1742"/>
    <w:rsid w:val="410D1152"/>
    <w:rsid w:val="4114603C"/>
    <w:rsid w:val="4116694A"/>
    <w:rsid w:val="411B561D"/>
    <w:rsid w:val="411C75E7"/>
    <w:rsid w:val="41255B3E"/>
    <w:rsid w:val="412A3AB2"/>
    <w:rsid w:val="412F3A1A"/>
    <w:rsid w:val="413260C8"/>
    <w:rsid w:val="41326E0A"/>
    <w:rsid w:val="41350D1D"/>
    <w:rsid w:val="413A032A"/>
    <w:rsid w:val="41401527"/>
    <w:rsid w:val="41405083"/>
    <w:rsid w:val="41436921"/>
    <w:rsid w:val="41461ECC"/>
    <w:rsid w:val="41464980"/>
    <w:rsid w:val="414A5B39"/>
    <w:rsid w:val="414D154E"/>
    <w:rsid w:val="414D59F2"/>
    <w:rsid w:val="41560B38"/>
    <w:rsid w:val="41562AF9"/>
    <w:rsid w:val="415C79E3"/>
    <w:rsid w:val="41650F8E"/>
    <w:rsid w:val="41656898"/>
    <w:rsid w:val="41662610"/>
    <w:rsid w:val="416C5E78"/>
    <w:rsid w:val="41766142"/>
    <w:rsid w:val="4185518C"/>
    <w:rsid w:val="418A2FB1"/>
    <w:rsid w:val="41923405"/>
    <w:rsid w:val="4194717D"/>
    <w:rsid w:val="41990C37"/>
    <w:rsid w:val="41994793"/>
    <w:rsid w:val="419C135A"/>
    <w:rsid w:val="419D4283"/>
    <w:rsid w:val="41A970CC"/>
    <w:rsid w:val="41AA2E44"/>
    <w:rsid w:val="41AB01F9"/>
    <w:rsid w:val="41BA06F1"/>
    <w:rsid w:val="41BA5704"/>
    <w:rsid w:val="41BD4926"/>
    <w:rsid w:val="41BE1E8F"/>
    <w:rsid w:val="41C64C83"/>
    <w:rsid w:val="41CC6917"/>
    <w:rsid w:val="41CE08E1"/>
    <w:rsid w:val="41CF4659"/>
    <w:rsid w:val="41D028AB"/>
    <w:rsid w:val="41D103D1"/>
    <w:rsid w:val="41D35EF7"/>
    <w:rsid w:val="41D37CA5"/>
    <w:rsid w:val="41D659E7"/>
    <w:rsid w:val="41DA7286"/>
    <w:rsid w:val="41DF489C"/>
    <w:rsid w:val="41E023C2"/>
    <w:rsid w:val="41E2613A"/>
    <w:rsid w:val="41E556E7"/>
    <w:rsid w:val="41E73751"/>
    <w:rsid w:val="41E77489"/>
    <w:rsid w:val="41EF0857"/>
    <w:rsid w:val="41EF1F46"/>
    <w:rsid w:val="41FD2ED8"/>
    <w:rsid w:val="420A743F"/>
    <w:rsid w:val="420C765B"/>
    <w:rsid w:val="4214405D"/>
    <w:rsid w:val="42156510"/>
    <w:rsid w:val="421A1D78"/>
    <w:rsid w:val="421B1856"/>
    <w:rsid w:val="421B33FA"/>
    <w:rsid w:val="4221439B"/>
    <w:rsid w:val="422624CB"/>
    <w:rsid w:val="42295B17"/>
    <w:rsid w:val="422B7AE1"/>
    <w:rsid w:val="422E312E"/>
    <w:rsid w:val="422F6EA6"/>
    <w:rsid w:val="42333557"/>
    <w:rsid w:val="423821FE"/>
    <w:rsid w:val="423B3A9C"/>
    <w:rsid w:val="423C4737"/>
    <w:rsid w:val="423C4CAC"/>
    <w:rsid w:val="423F533B"/>
    <w:rsid w:val="42402486"/>
    <w:rsid w:val="4246491B"/>
    <w:rsid w:val="424726D6"/>
    <w:rsid w:val="425440AD"/>
    <w:rsid w:val="4255690C"/>
    <w:rsid w:val="42577309"/>
    <w:rsid w:val="425828A0"/>
    <w:rsid w:val="425A7BFB"/>
    <w:rsid w:val="425F59DD"/>
    <w:rsid w:val="425F778B"/>
    <w:rsid w:val="42613758"/>
    <w:rsid w:val="42636FFD"/>
    <w:rsid w:val="42660B19"/>
    <w:rsid w:val="426923B8"/>
    <w:rsid w:val="426D00FA"/>
    <w:rsid w:val="426D634C"/>
    <w:rsid w:val="426E3E72"/>
    <w:rsid w:val="42701998"/>
    <w:rsid w:val="42750D5C"/>
    <w:rsid w:val="427C033D"/>
    <w:rsid w:val="4280339E"/>
    <w:rsid w:val="428611BC"/>
    <w:rsid w:val="428B67D2"/>
    <w:rsid w:val="428C42F8"/>
    <w:rsid w:val="428E3B47"/>
    <w:rsid w:val="429513FF"/>
    <w:rsid w:val="42975177"/>
    <w:rsid w:val="429E4757"/>
    <w:rsid w:val="429F5DD9"/>
    <w:rsid w:val="42A81ED5"/>
    <w:rsid w:val="42AC04F6"/>
    <w:rsid w:val="42B06238"/>
    <w:rsid w:val="42B07FE6"/>
    <w:rsid w:val="42BA069E"/>
    <w:rsid w:val="42C13FA2"/>
    <w:rsid w:val="42C85330"/>
    <w:rsid w:val="42CA554C"/>
    <w:rsid w:val="42CB3072"/>
    <w:rsid w:val="42CE6296"/>
    <w:rsid w:val="42CE66BF"/>
    <w:rsid w:val="42D261AF"/>
    <w:rsid w:val="42D31F27"/>
    <w:rsid w:val="42DC702D"/>
    <w:rsid w:val="42DD045D"/>
    <w:rsid w:val="42E303BC"/>
    <w:rsid w:val="42E83C24"/>
    <w:rsid w:val="42ED123B"/>
    <w:rsid w:val="42F02AD9"/>
    <w:rsid w:val="42F75C15"/>
    <w:rsid w:val="42F9198D"/>
    <w:rsid w:val="42FA0482"/>
    <w:rsid w:val="42FC147E"/>
    <w:rsid w:val="42FF1B49"/>
    <w:rsid w:val="42FF4ACA"/>
    <w:rsid w:val="430640AA"/>
    <w:rsid w:val="430B346F"/>
    <w:rsid w:val="43100A85"/>
    <w:rsid w:val="43170066"/>
    <w:rsid w:val="4319458B"/>
    <w:rsid w:val="431C567C"/>
    <w:rsid w:val="43212C92"/>
    <w:rsid w:val="432F1853"/>
    <w:rsid w:val="43360538"/>
    <w:rsid w:val="433F136A"/>
    <w:rsid w:val="434075BC"/>
    <w:rsid w:val="434626F9"/>
    <w:rsid w:val="434F5A51"/>
    <w:rsid w:val="43502EBF"/>
    <w:rsid w:val="43574906"/>
    <w:rsid w:val="435C1F1C"/>
    <w:rsid w:val="435F6FEB"/>
    <w:rsid w:val="436037BB"/>
    <w:rsid w:val="43693F01"/>
    <w:rsid w:val="4370071A"/>
    <w:rsid w:val="43710CD8"/>
    <w:rsid w:val="4374370A"/>
    <w:rsid w:val="437E00E5"/>
    <w:rsid w:val="4383394D"/>
    <w:rsid w:val="43866F99"/>
    <w:rsid w:val="438F1F09"/>
    <w:rsid w:val="43913B0C"/>
    <w:rsid w:val="43937B6D"/>
    <w:rsid w:val="4399044E"/>
    <w:rsid w:val="43993170"/>
    <w:rsid w:val="439A5774"/>
    <w:rsid w:val="439D4A0F"/>
    <w:rsid w:val="439D67BD"/>
    <w:rsid w:val="439E2535"/>
    <w:rsid w:val="43AA712C"/>
    <w:rsid w:val="43AC2EA4"/>
    <w:rsid w:val="43AC4C52"/>
    <w:rsid w:val="43AF28C1"/>
    <w:rsid w:val="43B104BA"/>
    <w:rsid w:val="43B14016"/>
    <w:rsid w:val="43B20013"/>
    <w:rsid w:val="43B34232"/>
    <w:rsid w:val="43BB30E7"/>
    <w:rsid w:val="43C024AB"/>
    <w:rsid w:val="43C743B1"/>
    <w:rsid w:val="43C875B2"/>
    <w:rsid w:val="43CA332A"/>
    <w:rsid w:val="43CC2BFE"/>
    <w:rsid w:val="43CE0EDD"/>
    <w:rsid w:val="43D07B0F"/>
    <w:rsid w:val="43D146B8"/>
    <w:rsid w:val="43D63A7D"/>
    <w:rsid w:val="43DB72E5"/>
    <w:rsid w:val="43DE776D"/>
    <w:rsid w:val="43E77A38"/>
    <w:rsid w:val="43EA577A"/>
    <w:rsid w:val="43EA7528"/>
    <w:rsid w:val="43EE7DA6"/>
    <w:rsid w:val="43F3462F"/>
    <w:rsid w:val="43F6411F"/>
    <w:rsid w:val="43F860E9"/>
    <w:rsid w:val="44022AC4"/>
    <w:rsid w:val="440355E9"/>
    <w:rsid w:val="44062578"/>
    <w:rsid w:val="44075192"/>
    <w:rsid w:val="44084F35"/>
    <w:rsid w:val="440A3726"/>
    <w:rsid w:val="441978BD"/>
    <w:rsid w:val="441B1DD7"/>
    <w:rsid w:val="442742D8"/>
    <w:rsid w:val="442A5B77"/>
    <w:rsid w:val="44315157"/>
    <w:rsid w:val="44332C7D"/>
    <w:rsid w:val="44366C11"/>
    <w:rsid w:val="44384737"/>
    <w:rsid w:val="44387109"/>
    <w:rsid w:val="443D1D4E"/>
    <w:rsid w:val="443E544F"/>
    <w:rsid w:val="443E7E3B"/>
    <w:rsid w:val="44421112"/>
    <w:rsid w:val="444255B6"/>
    <w:rsid w:val="444430DC"/>
    <w:rsid w:val="44501A81"/>
    <w:rsid w:val="44550E45"/>
    <w:rsid w:val="44582AC2"/>
    <w:rsid w:val="445A2900"/>
    <w:rsid w:val="445A645C"/>
    <w:rsid w:val="445D10F1"/>
    <w:rsid w:val="445D419E"/>
    <w:rsid w:val="445E45DE"/>
    <w:rsid w:val="44607359"/>
    <w:rsid w:val="44611C1B"/>
    <w:rsid w:val="4464552C"/>
    <w:rsid w:val="44654E01"/>
    <w:rsid w:val="446612A5"/>
    <w:rsid w:val="4473751E"/>
    <w:rsid w:val="4475773A"/>
    <w:rsid w:val="4476700E"/>
    <w:rsid w:val="447B4624"/>
    <w:rsid w:val="447D214A"/>
    <w:rsid w:val="448259B3"/>
    <w:rsid w:val="44896D41"/>
    <w:rsid w:val="448C37A5"/>
    <w:rsid w:val="449000D0"/>
    <w:rsid w:val="44915BF6"/>
    <w:rsid w:val="4493196E"/>
    <w:rsid w:val="44932BB4"/>
    <w:rsid w:val="44957494"/>
    <w:rsid w:val="44A1408B"/>
    <w:rsid w:val="44A27E03"/>
    <w:rsid w:val="44A45929"/>
    <w:rsid w:val="44A973E3"/>
    <w:rsid w:val="44AA0B8D"/>
    <w:rsid w:val="44AB6CB7"/>
    <w:rsid w:val="44AC2A30"/>
    <w:rsid w:val="44B813D4"/>
    <w:rsid w:val="44B87626"/>
    <w:rsid w:val="44BC2C73"/>
    <w:rsid w:val="44C34AC7"/>
    <w:rsid w:val="44C63AF1"/>
    <w:rsid w:val="44C77869"/>
    <w:rsid w:val="44C91FC3"/>
    <w:rsid w:val="44C93D0F"/>
    <w:rsid w:val="44CB1108"/>
    <w:rsid w:val="44CD30D2"/>
    <w:rsid w:val="44CE0BF8"/>
    <w:rsid w:val="44D37FBC"/>
    <w:rsid w:val="44D9575A"/>
    <w:rsid w:val="44D97CC8"/>
    <w:rsid w:val="44DF0C3C"/>
    <w:rsid w:val="44E328F5"/>
    <w:rsid w:val="44E4041B"/>
    <w:rsid w:val="44E421C9"/>
    <w:rsid w:val="44E73A68"/>
    <w:rsid w:val="44EB7177"/>
    <w:rsid w:val="44EB79FC"/>
    <w:rsid w:val="44ED578F"/>
    <w:rsid w:val="44F3240C"/>
    <w:rsid w:val="44F7014F"/>
    <w:rsid w:val="44F93EC7"/>
    <w:rsid w:val="44FA08A8"/>
    <w:rsid w:val="45062140"/>
    <w:rsid w:val="450B59A8"/>
    <w:rsid w:val="45107462"/>
    <w:rsid w:val="45117722"/>
    <w:rsid w:val="45181E73"/>
    <w:rsid w:val="451848C2"/>
    <w:rsid w:val="4518618B"/>
    <w:rsid w:val="451A208F"/>
    <w:rsid w:val="451C7BB5"/>
    <w:rsid w:val="451F1453"/>
    <w:rsid w:val="451F1C84"/>
    <w:rsid w:val="4521341D"/>
    <w:rsid w:val="4528442B"/>
    <w:rsid w:val="452D591E"/>
    <w:rsid w:val="4530101D"/>
    <w:rsid w:val="45343151"/>
    <w:rsid w:val="4538391E"/>
    <w:rsid w:val="453A5418"/>
    <w:rsid w:val="453E0C6D"/>
    <w:rsid w:val="453F38A4"/>
    <w:rsid w:val="45420CF1"/>
    <w:rsid w:val="454315E6"/>
    <w:rsid w:val="45435142"/>
    <w:rsid w:val="454477E7"/>
    <w:rsid w:val="45455877"/>
    <w:rsid w:val="454669E0"/>
    <w:rsid w:val="454964D0"/>
    <w:rsid w:val="454A2974"/>
    <w:rsid w:val="454B049A"/>
    <w:rsid w:val="455235D7"/>
    <w:rsid w:val="45526F6E"/>
    <w:rsid w:val="4554734F"/>
    <w:rsid w:val="45605CF4"/>
    <w:rsid w:val="45611A6C"/>
    <w:rsid w:val="4565330A"/>
    <w:rsid w:val="456B4699"/>
    <w:rsid w:val="456B58F1"/>
    <w:rsid w:val="45717DCF"/>
    <w:rsid w:val="4574179F"/>
    <w:rsid w:val="45756DA2"/>
    <w:rsid w:val="457A48DC"/>
    <w:rsid w:val="457B388D"/>
    <w:rsid w:val="457E43CC"/>
    <w:rsid w:val="45800144"/>
    <w:rsid w:val="45820F09"/>
    <w:rsid w:val="45843F48"/>
    <w:rsid w:val="458B0897"/>
    <w:rsid w:val="458F359B"/>
    <w:rsid w:val="45900801"/>
    <w:rsid w:val="45941E41"/>
    <w:rsid w:val="45A220E5"/>
    <w:rsid w:val="45A51959"/>
    <w:rsid w:val="45A52CC4"/>
    <w:rsid w:val="45B002FD"/>
    <w:rsid w:val="45B95404"/>
    <w:rsid w:val="45BB73CE"/>
    <w:rsid w:val="45C2075D"/>
    <w:rsid w:val="45C269AF"/>
    <w:rsid w:val="45C344D5"/>
    <w:rsid w:val="45C51F02"/>
    <w:rsid w:val="45C75D73"/>
    <w:rsid w:val="45C83377"/>
    <w:rsid w:val="45C97502"/>
    <w:rsid w:val="45CA5831"/>
    <w:rsid w:val="45CC3389"/>
    <w:rsid w:val="45CC5137"/>
    <w:rsid w:val="45CD0EAF"/>
    <w:rsid w:val="45D43FEC"/>
    <w:rsid w:val="45D746D7"/>
    <w:rsid w:val="45D93CF8"/>
    <w:rsid w:val="45D958B6"/>
    <w:rsid w:val="45DB537A"/>
    <w:rsid w:val="45DC10F2"/>
    <w:rsid w:val="45E05087"/>
    <w:rsid w:val="45E36925"/>
    <w:rsid w:val="45E505CA"/>
    <w:rsid w:val="45E76FE2"/>
    <w:rsid w:val="45F66658"/>
    <w:rsid w:val="45F8417E"/>
    <w:rsid w:val="45F91CA4"/>
    <w:rsid w:val="46014AC2"/>
    <w:rsid w:val="46032B23"/>
    <w:rsid w:val="460F6E75"/>
    <w:rsid w:val="46116FEE"/>
    <w:rsid w:val="4614088C"/>
    <w:rsid w:val="46162856"/>
    <w:rsid w:val="46184820"/>
    <w:rsid w:val="461A2EB7"/>
    <w:rsid w:val="461D3BE5"/>
    <w:rsid w:val="46202FBB"/>
    <w:rsid w:val="46225F0C"/>
    <w:rsid w:val="46294A12"/>
    <w:rsid w:val="462C02CC"/>
    <w:rsid w:val="462C5BD6"/>
    <w:rsid w:val="462D194E"/>
    <w:rsid w:val="462F3918"/>
    <w:rsid w:val="46302038"/>
    <w:rsid w:val="46320F47"/>
    <w:rsid w:val="463460DC"/>
    <w:rsid w:val="46401681"/>
    <w:rsid w:val="46417AB8"/>
    <w:rsid w:val="464949DA"/>
    <w:rsid w:val="464A5E88"/>
    <w:rsid w:val="464C6278"/>
    <w:rsid w:val="464E30C8"/>
    <w:rsid w:val="465670F7"/>
    <w:rsid w:val="465D2233"/>
    <w:rsid w:val="465E7D59"/>
    <w:rsid w:val="465F6C1E"/>
    <w:rsid w:val="46674E60"/>
    <w:rsid w:val="4669507C"/>
    <w:rsid w:val="466A2629"/>
    <w:rsid w:val="466D7AE1"/>
    <w:rsid w:val="467032DE"/>
    <w:rsid w:val="467076D1"/>
    <w:rsid w:val="46717168"/>
    <w:rsid w:val="46753A21"/>
    <w:rsid w:val="467A1037"/>
    <w:rsid w:val="467C4DAF"/>
    <w:rsid w:val="46821C9A"/>
    <w:rsid w:val="4685178A"/>
    <w:rsid w:val="468C48C7"/>
    <w:rsid w:val="468D18FE"/>
    <w:rsid w:val="469519CD"/>
    <w:rsid w:val="46965745"/>
    <w:rsid w:val="469D2F78"/>
    <w:rsid w:val="46A00372"/>
    <w:rsid w:val="46A77952"/>
    <w:rsid w:val="46AC4F69"/>
    <w:rsid w:val="46AF084F"/>
    <w:rsid w:val="46B12B99"/>
    <w:rsid w:val="46B75DE7"/>
    <w:rsid w:val="46C44060"/>
    <w:rsid w:val="46C962CC"/>
    <w:rsid w:val="46CC04FD"/>
    <w:rsid w:val="46CC73B9"/>
    <w:rsid w:val="46CE3131"/>
    <w:rsid w:val="46D149CF"/>
    <w:rsid w:val="46D22C21"/>
    <w:rsid w:val="46DA1AD6"/>
    <w:rsid w:val="46E666CD"/>
    <w:rsid w:val="46EA56DB"/>
    <w:rsid w:val="46F25071"/>
    <w:rsid w:val="46F81F5C"/>
    <w:rsid w:val="46FA0D88"/>
    <w:rsid w:val="46FB443F"/>
    <w:rsid w:val="470012C0"/>
    <w:rsid w:val="47013507"/>
    <w:rsid w:val="47060B1D"/>
    <w:rsid w:val="47094169"/>
    <w:rsid w:val="470D1149"/>
    <w:rsid w:val="471051AE"/>
    <w:rsid w:val="47136D96"/>
    <w:rsid w:val="4714323A"/>
    <w:rsid w:val="471843AC"/>
    <w:rsid w:val="471C5485"/>
    <w:rsid w:val="471D19C3"/>
    <w:rsid w:val="471F2E37"/>
    <w:rsid w:val="471F398D"/>
    <w:rsid w:val="47242D51"/>
    <w:rsid w:val="4732546E"/>
    <w:rsid w:val="47344B9C"/>
    <w:rsid w:val="473A07C7"/>
    <w:rsid w:val="473D64AB"/>
    <w:rsid w:val="473F0AD9"/>
    <w:rsid w:val="47431429"/>
    <w:rsid w:val="47447CA8"/>
    <w:rsid w:val="47483305"/>
    <w:rsid w:val="47483BD9"/>
    <w:rsid w:val="47484E32"/>
    <w:rsid w:val="474A6C5C"/>
    <w:rsid w:val="47501D98"/>
    <w:rsid w:val="47507FEA"/>
    <w:rsid w:val="475C073D"/>
    <w:rsid w:val="475C24EB"/>
    <w:rsid w:val="47641563"/>
    <w:rsid w:val="476B4E24"/>
    <w:rsid w:val="476E221E"/>
    <w:rsid w:val="47721D0E"/>
    <w:rsid w:val="47742A84"/>
    <w:rsid w:val="4779309D"/>
    <w:rsid w:val="47797541"/>
    <w:rsid w:val="47855EE6"/>
    <w:rsid w:val="478832E0"/>
    <w:rsid w:val="47886BC2"/>
    <w:rsid w:val="478C3442"/>
    <w:rsid w:val="47922F53"/>
    <w:rsid w:val="47925F0D"/>
    <w:rsid w:val="47941C85"/>
    <w:rsid w:val="47974B61"/>
    <w:rsid w:val="47975C19"/>
    <w:rsid w:val="47981429"/>
    <w:rsid w:val="479C6D8B"/>
    <w:rsid w:val="47A125F4"/>
    <w:rsid w:val="47A3198F"/>
    <w:rsid w:val="47A45C40"/>
    <w:rsid w:val="47A53E92"/>
    <w:rsid w:val="47A85ABC"/>
    <w:rsid w:val="47A91793"/>
    <w:rsid w:val="47AB5220"/>
    <w:rsid w:val="47AB6FCE"/>
    <w:rsid w:val="47B02837"/>
    <w:rsid w:val="47B2035D"/>
    <w:rsid w:val="47B95B8F"/>
    <w:rsid w:val="47BC11DC"/>
    <w:rsid w:val="47BC7472"/>
    <w:rsid w:val="47BD685E"/>
    <w:rsid w:val="47C02A7A"/>
    <w:rsid w:val="47C167F2"/>
    <w:rsid w:val="47C6205A"/>
    <w:rsid w:val="47C80214"/>
    <w:rsid w:val="47C9785B"/>
    <w:rsid w:val="47CA56A6"/>
    <w:rsid w:val="47D255EC"/>
    <w:rsid w:val="47D74267"/>
    <w:rsid w:val="47D76015"/>
    <w:rsid w:val="47DE73A4"/>
    <w:rsid w:val="47E32C0C"/>
    <w:rsid w:val="47E50732"/>
    <w:rsid w:val="47EA5D49"/>
    <w:rsid w:val="47EB386F"/>
    <w:rsid w:val="47ED3A8B"/>
    <w:rsid w:val="47EF15B1"/>
    <w:rsid w:val="47EF7803"/>
    <w:rsid w:val="47F6293F"/>
    <w:rsid w:val="47F711E9"/>
    <w:rsid w:val="47F92430"/>
    <w:rsid w:val="47FB61A8"/>
    <w:rsid w:val="47FC5A7C"/>
    <w:rsid w:val="47FD13AC"/>
    <w:rsid w:val="47FD3CCE"/>
    <w:rsid w:val="4802669E"/>
    <w:rsid w:val="48050DD4"/>
    <w:rsid w:val="480558D9"/>
    <w:rsid w:val="48084421"/>
    <w:rsid w:val="480A0199"/>
    <w:rsid w:val="480C5CBF"/>
    <w:rsid w:val="480E54FB"/>
    <w:rsid w:val="480F3A01"/>
    <w:rsid w:val="480F57AF"/>
    <w:rsid w:val="481553CE"/>
    <w:rsid w:val="481E1E96"/>
    <w:rsid w:val="481E3C44"/>
    <w:rsid w:val="48270D4B"/>
    <w:rsid w:val="4828061F"/>
    <w:rsid w:val="48293256"/>
    <w:rsid w:val="48343468"/>
    <w:rsid w:val="48345216"/>
    <w:rsid w:val="483C0579"/>
    <w:rsid w:val="48435459"/>
    <w:rsid w:val="48474F49"/>
    <w:rsid w:val="484C6A03"/>
    <w:rsid w:val="48531B40"/>
    <w:rsid w:val="485A6BE0"/>
    <w:rsid w:val="485F60A2"/>
    <w:rsid w:val="485F6737"/>
    <w:rsid w:val="486024AF"/>
    <w:rsid w:val="4860600B"/>
    <w:rsid w:val="486A0A26"/>
    <w:rsid w:val="486D24D6"/>
    <w:rsid w:val="486E1F78"/>
    <w:rsid w:val="486F26F2"/>
    <w:rsid w:val="48743864"/>
    <w:rsid w:val="487C3CD2"/>
    <w:rsid w:val="487D6BBD"/>
    <w:rsid w:val="488066AD"/>
    <w:rsid w:val="488B752C"/>
    <w:rsid w:val="489A776F"/>
    <w:rsid w:val="48A04659"/>
    <w:rsid w:val="48AB372A"/>
    <w:rsid w:val="48AE6D76"/>
    <w:rsid w:val="48B30830"/>
    <w:rsid w:val="48B40105"/>
    <w:rsid w:val="48B620CF"/>
    <w:rsid w:val="48BC0275"/>
    <w:rsid w:val="48C42A3E"/>
    <w:rsid w:val="48CE11C6"/>
    <w:rsid w:val="48D52555"/>
    <w:rsid w:val="48D83DF3"/>
    <w:rsid w:val="48D9796B"/>
    <w:rsid w:val="48DB1B35"/>
    <w:rsid w:val="48E231D9"/>
    <w:rsid w:val="48E46C3C"/>
    <w:rsid w:val="48EB1D78"/>
    <w:rsid w:val="48EC5AF0"/>
    <w:rsid w:val="48EF35BC"/>
    <w:rsid w:val="48F50E49"/>
    <w:rsid w:val="48F549A5"/>
    <w:rsid w:val="48FC0EAF"/>
    <w:rsid w:val="49000143"/>
    <w:rsid w:val="49025314"/>
    <w:rsid w:val="49030C09"/>
    <w:rsid w:val="49044BE8"/>
    <w:rsid w:val="490A312D"/>
    <w:rsid w:val="490B241B"/>
    <w:rsid w:val="49117305"/>
    <w:rsid w:val="491237A9"/>
    <w:rsid w:val="4913307D"/>
    <w:rsid w:val="4919367F"/>
    <w:rsid w:val="49197CA9"/>
    <w:rsid w:val="491D5CAA"/>
    <w:rsid w:val="492139EC"/>
    <w:rsid w:val="49284D7B"/>
    <w:rsid w:val="49292141"/>
    <w:rsid w:val="4929464F"/>
    <w:rsid w:val="49301E81"/>
    <w:rsid w:val="49303B38"/>
    <w:rsid w:val="49311755"/>
    <w:rsid w:val="49357882"/>
    <w:rsid w:val="49357EAF"/>
    <w:rsid w:val="49383902"/>
    <w:rsid w:val="49396F88"/>
    <w:rsid w:val="493A685C"/>
    <w:rsid w:val="49415E3C"/>
    <w:rsid w:val="49487399"/>
    <w:rsid w:val="494B0A69"/>
    <w:rsid w:val="494D2A33"/>
    <w:rsid w:val="494D658F"/>
    <w:rsid w:val="495A0CAC"/>
    <w:rsid w:val="496127D1"/>
    <w:rsid w:val="496274DF"/>
    <w:rsid w:val="49667651"/>
    <w:rsid w:val="496B1123"/>
    <w:rsid w:val="496B48DF"/>
    <w:rsid w:val="496D09DF"/>
    <w:rsid w:val="49725893"/>
    <w:rsid w:val="49731D6E"/>
    <w:rsid w:val="497342E7"/>
    <w:rsid w:val="49746212"/>
    <w:rsid w:val="4977185E"/>
    <w:rsid w:val="497A30FC"/>
    <w:rsid w:val="497E0E3E"/>
    <w:rsid w:val="497E2BEC"/>
    <w:rsid w:val="49804BB7"/>
    <w:rsid w:val="49883A6B"/>
    <w:rsid w:val="498E0956"/>
    <w:rsid w:val="499046CE"/>
    <w:rsid w:val="49926698"/>
    <w:rsid w:val="499A360F"/>
    <w:rsid w:val="499A554C"/>
    <w:rsid w:val="499E4293"/>
    <w:rsid w:val="49A117B0"/>
    <w:rsid w:val="49A557D8"/>
    <w:rsid w:val="49A563CB"/>
    <w:rsid w:val="49AB59AC"/>
    <w:rsid w:val="49AF4B82"/>
    <w:rsid w:val="49AF724A"/>
    <w:rsid w:val="49B155F9"/>
    <w:rsid w:val="49B44860"/>
    <w:rsid w:val="49B74CFF"/>
    <w:rsid w:val="49B9098C"/>
    <w:rsid w:val="49BB2948"/>
    <w:rsid w:val="49C0532A"/>
    <w:rsid w:val="49C820BA"/>
    <w:rsid w:val="49CC7D0F"/>
    <w:rsid w:val="49D25DF7"/>
    <w:rsid w:val="49D547D7"/>
    <w:rsid w:val="49D56585"/>
    <w:rsid w:val="49D97E23"/>
    <w:rsid w:val="49DA66EA"/>
    <w:rsid w:val="49E0054E"/>
    <w:rsid w:val="49E2286F"/>
    <w:rsid w:val="49E43FAC"/>
    <w:rsid w:val="49EA2030"/>
    <w:rsid w:val="49EA64D4"/>
    <w:rsid w:val="49EC3FFA"/>
    <w:rsid w:val="49F11610"/>
    <w:rsid w:val="49F44C5D"/>
    <w:rsid w:val="49F509D5"/>
    <w:rsid w:val="49F7474D"/>
    <w:rsid w:val="49FE3D2D"/>
    <w:rsid w:val="4A0155CC"/>
    <w:rsid w:val="4A05330E"/>
    <w:rsid w:val="4A0A4480"/>
    <w:rsid w:val="4A143551"/>
    <w:rsid w:val="4A162E25"/>
    <w:rsid w:val="4A186FB0"/>
    <w:rsid w:val="4A190B67"/>
    <w:rsid w:val="4A192915"/>
    <w:rsid w:val="4A280D07"/>
    <w:rsid w:val="4A280DAA"/>
    <w:rsid w:val="4A2A4B22"/>
    <w:rsid w:val="4A2A5A2A"/>
    <w:rsid w:val="4A2B43F6"/>
    <w:rsid w:val="4A38723F"/>
    <w:rsid w:val="4A395643"/>
    <w:rsid w:val="4A397D7D"/>
    <w:rsid w:val="4A3B288C"/>
    <w:rsid w:val="4A3C0C1F"/>
    <w:rsid w:val="4A3E05CE"/>
    <w:rsid w:val="4A404346"/>
    <w:rsid w:val="4A407C50"/>
    <w:rsid w:val="4A447A61"/>
    <w:rsid w:val="4A497A90"/>
    <w:rsid w:val="4A4A2ACF"/>
    <w:rsid w:val="4A587821"/>
    <w:rsid w:val="4A5B2F2E"/>
    <w:rsid w:val="4A5E5147"/>
    <w:rsid w:val="4A607280"/>
    <w:rsid w:val="4A62155C"/>
    <w:rsid w:val="4A6A3171"/>
    <w:rsid w:val="4A6C513B"/>
    <w:rsid w:val="4A6E30DA"/>
    <w:rsid w:val="4A6F0787"/>
    <w:rsid w:val="4A7B35D0"/>
    <w:rsid w:val="4A7F4E6E"/>
    <w:rsid w:val="4A8A3813"/>
    <w:rsid w:val="4A8B09C9"/>
    <w:rsid w:val="4A8F0E29"/>
    <w:rsid w:val="4A8F37F2"/>
    <w:rsid w:val="4A903BA3"/>
    <w:rsid w:val="4A9106FD"/>
    <w:rsid w:val="4A91694F"/>
    <w:rsid w:val="4A985F30"/>
    <w:rsid w:val="4A995804"/>
    <w:rsid w:val="4A9E1EBD"/>
    <w:rsid w:val="4A9F106C"/>
    <w:rsid w:val="4AA2290B"/>
    <w:rsid w:val="4AA24B59"/>
    <w:rsid w:val="4AA5064D"/>
    <w:rsid w:val="4AA91EEB"/>
    <w:rsid w:val="4AAA17BF"/>
    <w:rsid w:val="4AAD65C5"/>
    <w:rsid w:val="4AAF5028"/>
    <w:rsid w:val="4AB02304"/>
    <w:rsid w:val="4ABB39CC"/>
    <w:rsid w:val="4ABF38B7"/>
    <w:rsid w:val="4AC0020F"/>
    <w:rsid w:val="4AC167CD"/>
    <w:rsid w:val="4AC947C2"/>
    <w:rsid w:val="4ACA1E61"/>
    <w:rsid w:val="4ACB00B3"/>
    <w:rsid w:val="4ACE3700"/>
    <w:rsid w:val="4ADA20A4"/>
    <w:rsid w:val="4ADB22E5"/>
    <w:rsid w:val="4ADB7BCB"/>
    <w:rsid w:val="4ADD3A40"/>
    <w:rsid w:val="4AE66C9B"/>
    <w:rsid w:val="4AE747C1"/>
    <w:rsid w:val="4AE865DD"/>
    <w:rsid w:val="4AE9678B"/>
    <w:rsid w:val="4AEE355C"/>
    <w:rsid w:val="4AF018C8"/>
    <w:rsid w:val="4AF46650"/>
    <w:rsid w:val="4AF7450C"/>
    <w:rsid w:val="4AF8077D"/>
    <w:rsid w:val="4AFB026D"/>
    <w:rsid w:val="4AFD5D93"/>
    <w:rsid w:val="4B0215FB"/>
    <w:rsid w:val="4B062011"/>
    <w:rsid w:val="4B09298A"/>
    <w:rsid w:val="4B0A47E5"/>
    <w:rsid w:val="4B1732F9"/>
    <w:rsid w:val="4B182BCD"/>
    <w:rsid w:val="4B215F25"/>
    <w:rsid w:val="4B296B88"/>
    <w:rsid w:val="4B2C67D5"/>
    <w:rsid w:val="4B2E419E"/>
    <w:rsid w:val="4B316836"/>
    <w:rsid w:val="4B35496F"/>
    <w:rsid w:val="4B383B38"/>
    <w:rsid w:val="4B3F0159"/>
    <w:rsid w:val="4B412124"/>
    <w:rsid w:val="4B4614E8"/>
    <w:rsid w:val="4B4712F0"/>
    <w:rsid w:val="4B4C0AC8"/>
    <w:rsid w:val="4B4C724E"/>
    <w:rsid w:val="4B4F092F"/>
    <w:rsid w:val="4B517E8D"/>
    <w:rsid w:val="4B534ADE"/>
    <w:rsid w:val="4B571947"/>
    <w:rsid w:val="4B5736F5"/>
    <w:rsid w:val="4B5C0D0B"/>
    <w:rsid w:val="4B5C17F2"/>
    <w:rsid w:val="4B5F25AA"/>
    <w:rsid w:val="4B6127C6"/>
    <w:rsid w:val="4B695010"/>
    <w:rsid w:val="4B6D116B"/>
    <w:rsid w:val="4B72052F"/>
    <w:rsid w:val="4B763ADA"/>
    <w:rsid w:val="4B773D97"/>
    <w:rsid w:val="4B785D81"/>
    <w:rsid w:val="4B7E5126"/>
    <w:rsid w:val="4B7F0E9E"/>
    <w:rsid w:val="4B863FDA"/>
    <w:rsid w:val="4B8B15F1"/>
    <w:rsid w:val="4B910652"/>
    <w:rsid w:val="4B9304A5"/>
    <w:rsid w:val="4B971D44"/>
    <w:rsid w:val="4B9C55AC"/>
    <w:rsid w:val="4B9D0613"/>
    <w:rsid w:val="4B9E1324"/>
    <w:rsid w:val="4BA17066"/>
    <w:rsid w:val="4BA34B8C"/>
    <w:rsid w:val="4BA52986"/>
    <w:rsid w:val="4BA821A3"/>
    <w:rsid w:val="4BA83F51"/>
    <w:rsid w:val="4BAB57EF"/>
    <w:rsid w:val="4BAF1BAE"/>
    <w:rsid w:val="4BAF515B"/>
    <w:rsid w:val="4BB072A9"/>
    <w:rsid w:val="4BB477AD"/>
    <w:rsid w:val="4BB548C0"/>
    <w:rsid w:val="4BB9615E"/>
    <w:rsid w:val="4BBB2F96"/>
    <w:rsid w:val="4BBD7641"/>
    <w:rsid w:val="4BC6087B"/>
    <w:rsid w:val="4BC61285"/>
    <w:rsid w:val="4BC845F3"/>
    <w:rsid w:val="4BCA411C"/>
    <w:rsid w:val="4BCD39B7"/>
    <w:rsid w:val="4BCD6A3E"/>
    <w:rsid w:val="4BCE772F"/>
    <w:rsid w:val="4BD034A7"/>
    <w:rsid w:val="4BD05255"/>
    <w:rsid w:val="4BD313C4"/>
    <w:rsid w:val="4BD42F98"/>
    <w:rsid w:val="4BD5286C"/>
    <w:rsid w:val="4BD77FF0"/>
    <w:rsid w:val="4BDB6EBD"/>
    <w:rsid w:val="4BDD3534"/>
    <w:rsid w:val="4BDE7972"/>
    <w:rsid w:val="4BE331DB"/>
    <w:rsid w:val="4BE61ABA"/>
    <w:rsid w:val="4BEA27BB"/>
    <w:rsid w:val="4BED22AB"/>
    <w:rsid w:val="4BED4059"/>
    <w:rsid w:val="4BF16EEB"/>
    <w:rsid w:val="4BF453E8"/>
    <w:rsid w:val="4BFA0524"/>
    <w:rsid w:val="4BFE4852"/>
    <w:rsid w:val="4C03387D"/>
    <w:rsid w:val="4C0513A3"/>
    <w:rsid w:val="4C0575F5"/>
    <w:rsid w:val="4C0849EF"/>
    <w:rsid w:val="4C0B44E0"/>
    <w:rsid w:val="4C0D64AA"/>
    <w:rsid w:val="4C0F5D7E"/>
    <w:rsid w:val="4C147838"/>
    <w:rsid w:val="4C152E18"/>
    <w:rsid w:val="4C194E4E"/>
    <w:rsid w:val="4C196BFC"/>
    <w:rsid w:val="4C1B17EE"/>
    <w:rsid w:val="4C1B2975"/>
    <w:rsid w:val="4C1C049B"/>
    <w:rsid w:val="4C227399"/>
    <w:rsid w:val="4C237A7B"/>
    <w:rsid w:val="4C26756B"/>
    <w:rsid w:val="4C27522D"/>
    <w:rsid w:val="4C2B3FC9"/>
    <w:rsid w:val="4C3103EA"/>
    <w:rsid w:val="4C312198"/>
    <w:rsid w:val="4C341C88"/>
    <w:rsid w:val="4C343A36"/>
    <w:rsid w:val="4C3664B6"/>
    <w:rsid w:val="4C36793C"/>
    <w:rsid w:val="4C3C28EB"/>
    <w:rsid w:val="4C416153"/>
    <w:rsid w:val="4C431988"/>
    <w:rsid w:val="4C455C43"/>
    <w:rsid w:val="4C4A14AC"/>
    <w:rsid w:val="4C4A3198"/>
    <w:rsid w:val="4C4A5008"/>
    <w:rsid w:val="4C4B5D0A"/>
    <w:rsid w:val="4C4F7420"/>
    <w:rsid w:val="4C523EBC"/>
    <w:rsid w:val="4C612351"/>
    <w:rsid w:val="4C61684E"/>
    <w:rsid w:val="4C681932"/>
    <w:rsid w:val="4C6D0CF6"/>
    <w:rsid w:val="4C6F19B3"/>
    <w:rsid w:val="4C6F3264"/>
    <w:rsid w:val="4C7D53DD"/>
    <w:rsid w:val="4C7E1155"/>
    <w:rsid w:val="4C820C46"/>
    <w:rsid w:val="4C83051A"/>
    <w:rsid w:val="4C942727"/>
    <w:rsid w:val="4C9B1F32"/>
    <w:rsid w:val="4C9E5354"/>
    <w:rsid w:val="4C9E6DCC"/>
    <w:rsid w:val="4CA010CC"/>
    <w:rsid w:val="4CA52D99"/>
    <w:rsid w:val="4CA85525"/>
    <w:rsid w:val="4CAE37E9"/>
    <w:rsid w:val="4CB86188"/>
    <w:rsid w:val="4CBB4158"/>
    <w:rsid w:val="4CC079BD"/>
    <w:rsid w:val="4CC21042"/>
    <w:rsid w:val="4CC839BE"/>
    <w:rsid w:val="4CCA439B"/>
    <w:rsid w:val="4CCC3C6F"/>
    <w:rsid w:val="4CD174D7"/>
    <w:rsid w:val="4CD3322E"/>
    <w:rsid w:val="4CD34FFD"/>
    <w:rsid w:val="4CDA2830"/>
    <w:rsid w:val="4CE70AA9"/>
    <w:rsid w:val="4CE90CC5"/>
    <w:rsid w:val="4CF3744D"/>
    <w:rsid w:val="4CF80F08"/>
    <w:rsid w:val="4CFD207A"/>
    <w:rsid w:val="4D007DBC"/>
    <w:rsid w:val="4D0258E3"/>
    <w:rsid w:val="4D04165B"/>
    <w:rsid w:val="4D072EF9"/>
    <w:rsid w:val="4D090A1F"/>
    <w:rsid w:val="4D096C71"/>
    <w:rsid w:val="4D0C050F"/>
    <w:rsid w:val="4D0E6A50"/>
    <w:rsid w:val="4D125249"/>
    <w:rsid w:val="4D135D42"/>
    <w:rsid w:val="4D1675E0"/>
    <w:rsid w:val="4D183358"/>
    <w:rsid w:val="4D1B4FCA"/>
    <w:rsid w:val="4D1D096E"/>
    <w:rsid w:val="4D256418"/>
    <w:rsid w:val="4D300F59"/>
    <w:rsid w:val="4D311BBD"/>
    <w:rsid w:val="4D330192"/>
    <w:rsid w:val="4D3430C2"/>
    <w:rsid w:val="4D3A507C"/>
    <w:rsid w:val="4D3D2DBF"/>
    <w:rsid w:val="4D3F6C10"/>
    <w:rsid w:val="4D4144B0"/>
    <w:rsid w:val="4D4608FB"/>
    <w:rsid w:val="4D461C73"/>
    <w:rsid w:val="4D477799"/>
    <w:rsid w:val="4D4C4DB0"/>
    <w:rsid w:val="4D4E28D6"/>
    <w:rsid w:val="4D50664E"/>
    <w:rsid w:val="4D5123C6"/>
    <w:rsid w:val="4D550108"/>
    <w:rsid w:val="4D553C64"/>
    <w:rsid w:val="4D573E80"/>
    <w:rsid w:val="4D5763B7"/>
    <w:rsid w:val="4D583754"/>
    <w:rsid w:val="4D5B3F9B"/>
    <w:rsid w:val="4D5F2D35"/>
    <w:rsid w:val="4D6245D3"/>
    <w:rsid w:val="4D673998"/>
    <w:rsid w:val="4D697710"/>
    <w:rsid w:val="4D6C7200"/>
    <w:rsid w:val="4D720CBA"/>
    <w:rsid w:val="4D7367E0"/>
    <w:rsid w:val="4D752558"/>
    <w:rsid w:val="4D7A1E3E"/>
    <w:rsid w:val="4D7A36CB"/>
    <w:rsid w:val="4D84279B"/>
    <w:rsid w:val="4D875DE8"/>
    <w:rsid w:val="4D897DB2"/>
    <w:rsid w:val="4D92310A"/>
    <w:rsid w:val="4D926C66"/>
    <w:rsid w:val="4D982346"/>
    <w:rsid w:val="4D986739"/>
    <w:rsid w:val="4D994499"/>
    <w:rsid w:val="4D9F3131"/>
    <w:rsid w:val="4DA13154"/>
    <w:rsid w:val="4DA60964"/>
    <w:rsid w:val="4DAA6439"/>
    <w:rsid w:val="4DAE15C6"/>
    <w:rsid w:val="4DAE5A6A"/>
    <w:rsid w:val="4DAE7818"/>
    <w:rsid w:val="4DB73152"/>
    <w:rsid w:val="4DBC1F35"/>
    <w:rsid w:val="4DC040AE"/>
    <w:rsid w:val="4DC40DEA"/>
    <w:rsid w:val="4DCB6336"/>
    <w:rsid w:val="4DCD4142"/>
    <w:rsid w:val="4DCD5EF0"/>
    <w:rsid w:val="4DD74FC1"/>
    <w:rsid w:val="4DD9172B"/>
    <w:rsid w:val="4DDA060D"/>
    <w:rsid w:val="4DDB2728"/>
    <w:rsid w:val="4DDF3E76"/>
    <w:rsid w:val="4DDF5C24"/>
    <w:rsid w:val="4DE4148C"/>
    <w:rsid w:val="4DEA6AA2"/>
    <w:rsid w:val="4DEF230B"/>
    <w:rsid w:val="4DF01BDF"/>
    <w:rsid w:val="4DF23BA9"/>
    <w:rsid w:val="4DF416CF"/>
    <w:rsid w:val="4DF53699"/>
    <w:rsid w:val="4DF56AA7"/>
    <w:rsid w:val="4DF94F37"/>
    <w:rsid w:val="4DFE52FB"/>
    <w:rsid w:val="4E013DEC"/>
    <w:rsid w:val="4E037B64"/>
    <w:rsid w:val="4E0631B0"/>
    <w:rsid w:val="4E0A71BA"/>
    <w:rsid w:val="4E0B4C6B"/>
    <w:rsid w:val="4E0B644B"/>
    <w:rsid w:val="4E0F02B7"/>
    <w:rsid w:val="4E197388"/>
    <w:rsid w:val="4E1A6C5C"/>
    <w:rsid w:val="4E21448E"/>
    <w:rsid w:val="4E23390C"/>
    <w:rsid w:val="4E265601"/>
    <w:rsid w:val="4E270724"/>
    <w:rsid w:val="4E2D35F4"/>
    <w:rsid w:val="4E2F0959"/>
    <w:rsid w:val="4E320449"/>
    <w:rsid w:val="4E323FA5"/>
    <w:rsid w:val="4E354915"/>
    <w:rsid w:val="4E3B72FE"/>
    <w:rsid w:val="4E3C4E24"/>
    <w:rsid w:val="4E3D30AF"/>
    <w:rsid w:val="4E41068C"/>
    <w:rsid w:val="4E4361B3"/>
    <w:rsid w:val="4E451F2B"/>
    <w:rsid w:val="4E465CA3"/>
    <w:rsid w:val="4E4A7541"/>
    <w:rsid w:val="4E4D4A36"/>
    <w:rsid w:val="4E516B22"/>
    <w:rsid w:val="4E517D81"/>
    <w:rsid w:val="4E557B71"/>
    <w:rsid w:val="4E564138"/>
    <w:rsid w:val="4E571C5E"/>
    <w:rsid w:val="4E5A43E4"/>
    <w:rsid w:val="4E604FB7"/>
    <w:rsid w:val="4E606D65"/>
    <w:rsid w:val="4E65437B"/>
    <w:rsid w:val="4E6879C7"/>
    <w:rsid w:val="4E6B74B7"/>
    <w:rsid w:val="4E6D5684"/>
    <w:rsid w:val="4E705A3B"/>
    <w:rsid w:val="4E74636C"/>
    <w:rsid w:val="4E766588"/>
    <w:rsid w:val="4E772300"/>
    <w:rsid w:val="4E801CB9"/>
    <w:rsid w:val="4E824F2D"/>
    <w:rsid w:val="4E830CA5"/>
    <w:rsid w:val="4E854F47"/>
    <w:rsid w:val="4E86609F"/>
    <w:rsid w:val="4E8A2033"/>
    <w:rsid w:val="4E924F42"/>
    <w:rsid w:val="4E9904C8"/>
    <w:rsid w:val="4E991D67"/>
    <w:rsid w:val="4E9958F8"/>
    <w:rsid w:val="4E9A62A5"/>
    <w:rsid w:val="4E9D1D67"/>
    <w:rsid w:val="4EA2112B"/>
    <w:rsid w:val="4EA330F5"/>
    <w:rsid w:val="4EA50C1B"/>
    <w:rsid w:val="4EA824BA"/>
    <w:rsid w:val="4EAC1FAA"/>
    <w:rsid w:val="4EAD187E"/>
    <w:rsid w:val="4EB15812"/>
    <w:rsid w:val="4EB175C0"/>
    <w:rsid w:val="4EB26E94"/>
    <w:rsid w:val="4EBE1CDD"/>
    <w:rsid w:val="4EC10539"/>
    <w:rsid w:val="4EC15329"/>
    <w:rsid w:val="4EC76DE4"/>
    <w:rsid w:val="4EC849D9"/>
    <w:rsid w:val="4ECD21B1"/>
    <w:rsid w:val="4ECE0172"/>
    <w:rsid w:val="4ED908C5"/>
    <w:rsid w:val="4ED92673"/>
    <w:rsid w:val="4EDE412D"/>
    <w:rsid w:val="4EE15D33"/>
    <w:rsid w:val="4EE46230"/>
    <w:rsid w:val="4EE87BE4"/>
    <w:rsid w:val="4EE94FAC"/>
    <w:rsid w:val="4EF72C5F"/>
    <w:rsid w:val="4EF77942"/>
    <w:rsid w:val="4EFA3795"/>
    <w:rsid w:val="4F04717F"/>
    <w:rsid w:val="4F082B59"/>
    <w:rsid w:val="4F0C47F7"/>
    <w:rsid w:val="4F11005F"/>
    <w:rsid w:val="4F11546E"/>
    <w:rsid w:val="4F18763F"/>
    <w:rsid w:val="4F225DDA"/>
    <w:rsid w:val="4F231B40"/>
    <w:rsid w:val="4F29184C"/>
    <w:rsid w:val="4F2935FA"/>
    <w:rsid w:val="4F2C6C47"/>
    <w:rsid w:val="4F323738"/>
    <w:rsid w:val="4F351F9F"/>
    <w:rsid w:val="4F363F69"/>
    <w:rsid w:val="4F38383D"/>
    <w:rsid w:val="4F3877A3"/>
    <w:rsid w:val="4F400944"/>
    <w:rsid w:val="4F42646A"/>
    <w:rsid w:val="4F43216F"/>
    <w:rsid w:val="4F471CD3"/>
    <w:rsid w:val="4F493C9D"/>
    <w:rsid w:val="4F5368C9"/>
    <w:rsid w:val="4F5543EF"/>
    <w:rsid w:val="4F583EE0"/>
    <w:rsid w:val="4F5902F9"/>
    <w:rsid w:val="4F5F04BC"/>
    <w:rsid w:val="4F626994"/>
    <w:rsid w:val="4F63164B"/>
    <w:rsid w:val="4F64246C"/>
    <w:rsid w:val="4F652159"/>
    <w:rsid w:val="4F675ED1"/>
    <w:rsid w:val="4F683249"/>
    <w:rsid w:val="4F6B59C1"/>
    <w:rsid w:val="4F6E5E9B"/>
    <w:rsid w:val="4F710AFD"/>
    <w:rsid w:val="4F7505EE"/>
    <w:rsid w:val="4F754A92"/>
    <w:rsid w:val="4F781E8C"/>
    <w:rsid w:val="4F7D74A2"/>
    <w:rsid w:val="4F7F76BE"/>
    <w:rsid w:val="4F840EB7"/>
    <w:rsid w:val="4F8545A9"/>
    <w:rsid w:val="4F8B7E11"/>
    <w:rsid w:val="4F9262BB"/>
    <w:rsid w:val="4F9547EC"/>
    <w:rsid w:val="4FA37F6B"/>
    <w:rsid w:val="4FA62E9D"/>
    <w:rsid w:val="4FAB2261"/>
    <w:rsid w:val="4FAE3B00"/>
    <w:rsid w:val="4FAF7D00"/>
    <w:rsid w:val="4FB235F0"/>
    <w:rsid w:val="4FB51448"/>
    <w:rsid w:val="4FB87D1A"/>
    <w:rsid w:val="4FC275AB"/>
    <w:rsid w:val="4FC8656E"/>
    <w:rsid w:val="4FC926E8"/>
    <w:rsid w:val="4FCC3F86"/>
    <w:rsid w:val="4FD11C54"/>
    <w:rsid w:val="4FD32ED4"/>
    <w:rsid w:val="4FD57CF3"/>
    <w:rsid w:val="4FD84EB9"/>
    <w:rsid w:val="4FDC68BF"/>
    <w:rsid w:val="4FE17A31"/>
    <w:rsid w:val="4FE45773"/>
    <w:rsid w:val="4FE87012"/>
    <w:rsid w:val="4FEA7D3C"/>
    <w:rsid w:val="4FEB08B0"/>
    <w:rsid w:val="4FEB4D54"/>
    <w:rsid w:val="4FF416D0"/>
    <w:rsid w:val="4FF736F9"/>
    <w:rsid w:val="5003209D"/>
    <w:rsid w:val="50034D66"/>
    <w:rsid w:val="5006393C"/>
    <w:rsid w:val="500656EA"/>
    <w:rsid w:val="50113623"/>
    <w:rsid w:val="501C5AEE"/>
    <w:rsid w:val="50243DC2"/>
    <w:rsid w:val="502B5150"/>
    <w:rsid w:val="502B6101"/>
    <w:rsid w:val="502D2C76"/>
    <w:rsid w:val="50306C0B"/>
    <w:rsid w:val="50357D7D"/>
    <w:rsid w:val="50393AC3"/>
    <w:rsid w:val="503C110B"/>
    <w:rsid w:val="503F29AA"/>
    <w:rsid w:val="50464E02"/>
    <w:rsid w:val="504833D6"/>
    <w:rsid w:val="504A5D9B"/>
    <w:rsid w:val="504C17FC"/>
    <w:rsid w:val="504F7091"/>
    <w:rsid w:val="50516ED5"/>
    <w:rsid w:val="5052092F"/>
    <w:rsid w:val="50556E9B"/>
    <w:rsid w:val="50591CBD"/>
    <w:rsid w:val="505B2F04"/>
    <w:rsid w:val="505B5890"/>
    <w:rsid w:val="5060304C"/>
    <w:rsid w:val="50642444"/>
    <w:rsid w:val="50650662"/>
    <w:rsid w:val="5066262C"/>
    <w:rsid w:val="50746AF7"/>
    <w:rsid w:val="5075461D"/>
    <w:rsid w:val="50772144"/>
    <w:rsid w:val="507765E7"/>
    <w:rsid w:val="50812FC2"/>
    <w:rsid w:val="508C7AEB"/>
    <w:rsid w:val="508F3931"/>
    <w:rsid w:val="50934E96"/>
    <w:rsid w:val="50940F47"/>
    <w:rsid w:val="5095081C"/>
    <w:rsid w:val="50961315"/>
    <w:rsid w:val="50966A6E"/>
    <w:rsid w:val="50980817"/>
    <w:rsid w:val="50A05B3E"/>
    <w:rsid w:val="50A06A99"/>
    <w:rsid w:val="50A078EC"/>
    <w:rsid w:val="50A53155"/>
    <w:rsid w:val="50A867A1"/>
    <w:rsid w:val="50AA2519"/>
    <w:rsid w:val="50AB003F"/>
    <w:rsid w:val="50B25872"/>
    <w:rsid w:val="50B27620"/>
    <w:rsid w:val="50B27626"/>
    <w:rsid w:val="50B769E4"/>
    <w:rsid w:val="50B96C00"/>
    <w:rsid w:val="50BE5FC4"/>
    <w:rsid w:val="50C52267"/>
    <w:rsid w:val="50C64E79"/>
    <w:rsid w:val="50C7131D"/>
    <w:rsid w:val="50CF5EEA"/>
    <w:rsid w:val="50D64990"/>
    <w:rsid w:val="50DB26D2"/>
    <w:rsid w:val="50DB36C9"/>
    <w:rsid w:val="50DC644B"/>
    <w:rsid w:val="50DE0415"/>
    <w:rsid w:val="50E27F05"/>
    <w:rsid w:val="50E33C7D"/>
    <w:rsid w:val="50E377D9"/>
    <w:rsid w:val="50ED0658"/>
    <w:rsid w:val="50F11EF6"/>
    <w:rsid w:val="50F47C38"/>
    <w:rsid w:val="50F70B50"/>
    <w:rsid w:val="50F73284"/>
    <w:rsid w:val="51030AC8"/>
    <w:rsid w:val="51051E45"/>
    <w:rsid w:val="510A2FB8"/>
    <w:rsid w:val="510D4856"/>
    <w:rsid w:val="510E552C"/>
    <w:rsid w:val="511107EA"/>
    <w:rsid w:val="51181B78"/>
    <w:rsid w:val="511A1419"/>
    <w:rsid w:val="511D0F3D"/>
    <w:rsid w:val="511E6A63"/>
    <w:rsid w:val="51275918"/>
    <w:rsid w:val="51281690"/>
    <w:rsid w:val="512A5408"/>
    <w:rsid w:val="512C3D35"/>
    <w:rsid w:val="512F0C70"/>
    <w:rsid w:val="512F6EC2"/>
    <w:rsid w:val="5131339E"/>
    <w:rsid w:val="513175EA"/>
    <w:rsid w:val="513A6339"/>
    <w:rsid w:val="513D15DF"/>
    <w:rsid w:val="513E0EB3"/>
    <w:rsid w:val="513F7105"/>
    <w:rsid w:val="51404C2B"/>
    <w:rsid w:val="514069D9"/>
    <w:rsid w:val="51430B2C"/>
    <w:rsid w:val="51453FF0"/>
    <w:rsid w:val="51491D32"/>
    <w:rsid w:val="51493AE0"/>
    <w:rsid w:val="51586419"/>
    <w:rsid w:val="515B1A65"/>
    <w:rsid w:val="515B3813"/>
    <w:rsid w:val="51602114"/>
    <w:rsid w:val="51621046"/>
    <w:rsid w:val="51624BA2"/>
    <w:rsid w:val="5167665C"/>
    <w:rsid w:val="51686590"/>
    <w:rsid w:val="51694182"/>
    <w:rsid w:val="516A3467"/>
    <w:rsid w:val="516A3A56"/>
    <w:rsid w:val="516E1E1B"/>
    <w:rsid w:val="51790C79"/>
    <w:rsid w:val="51791EEB"/>
    <w:rsid w:val="517A638F"/>
    <w:rsid w:val="51826FF2"/>
    <w:rsid w:val="51850890"/>
    <w:rsid w:val="51894824"/>
    <w:rsid w:val="518A5306"/>
    <w:rsid w:val="518B70E4"/>
    <w:rsid w:val="518C7E71"/>
    <w:rsid w:val="518E0F4B"/>
    <w:rsid w:val="519531C9"/>
    <w:rsid w:val="519D3E2C"/>
    <w:rsid w:val="51A056CA"/>
    <w:rsid w:val="51A47BE3"/>
    <w:rsid w:val="51A61359"/>
    <w:rsid w:val="51A72EFC"/>
    <w:rsid w:val="51B00003"/>
    <w:rsid w:val="51B20588"/>
    <w:rsid w:val="51B3222A"/>
    <w:rsid w:val="51B51175"/>
    <w:rsid w:val="51B64EEE"/>
    <w:rsid w:val="51B74294"/>
    <w:rsid w:val="51BA49DE"/>
    <w:rsid w:val="51C07B1A"/>
    <w:rsid w:val="51C15D6C"/>
    <w:rsid w:val="51C27D36"/>
    <w:rsid w:val="51C4585C"/>
    <w:rsid w:val="51C8534D"/>
    <w:rsid w:val="51CF2F89"/>
    <w:rsid w:val="51D17CB4"/>
    <w:rsid w:val="51D35A9F"/>
    <w:rsid w:val="51D5775C"/>
    <w:rsid w:val="51D57A6A"/>
    <w:rsid w:val="51D93E77"/>
    <w:rsid w:val="51DD247A"/>
    <w:rsid w:val="51E10B0C"/>
    <w:rsid w:val="51E1121A"/>
    <w:rsid w:val="51E90E1F"/>
    <w:rsid w:val="51EE28D9"/>
    <w:rsid w:val="51F7178E"/>
    <w:rsid w:val="51F740FC"/>
    <w:rsid w:val="51FA74D0"/>
    <w:rsid w:val="51FF63B0"/>
    <w:rsid w:val="52064694"/>
    <w:rsid w:val="52097713"/>
    <w:rsid w:val="520A074C"/>
    <w:rsid w:val="521265C8"/>
    <w:rsid w:val="52171E30"/>
    <w:rsid w:val="521804A0"/>
    <w:rsid w:val="521B7236"/>
    <w:rsid w:val="521C676B"/>
    <w:rsid w:val="522105B9"/>
    <w:rsid w:val="52232583"/>
    <w:rsid w:val="5224454D"/>
    <w:rsid w:val="52293911"/>
    <w:rsid w:val="522D3402"/>
    <w:rsid w:val="523251AB"/>
    <w:rsid w:val="523634E2"/>
    <w:rsid w:val="52374280"/>
    <w:rsid w:val="52397FF8"/>
    <w:rsid w:val="523D7334"/>
    <w:rsid w:val="52416EAD"/>
    <w:rsid w:val="5243384A"/>
    <w:rsid w:val="52500E9E"/>
    <w:rsid w:val="52563220"/>
    <w:rsid w:val="5257047F"/>
    <w:rsid w:val="525941F7"/>
    <w:rsid w:val="525A1D1D"/>
    <w:rsid w:val="525C3CE7"/>
    <w:rsid w:val="525E35BB"/>
    <w:rsid w:val="52625E45"/>
    <w:rsid w:val="52642C1B"/>
    <w:rsid w:val="52685999"/>
    <w:rsid w:val="526954AF"/>
    <w:rsid w:val="52697E44"/>
    <w:rsid w:val="526B217C"/>
    <w:rsid w:val="527E1EAF"/>
    <w:rsid w:val="527E3C5D"/>
    <w:rsid w:val="527E61D2"/>
    <w:rsid w:val="528648C0"/>
    <w:rsid w:val="52884ADC"/>
    <w:rsid w:val="528A0854"/>
    <w:rsid w:val="528A593B"/>
    <w:rsid w:val="528D5C4E"/>
    <w:rsid w:val="52950FA7"/>
    <w:rsid w:val="52965603"/>
    <w:rsid w:val="52972F71"/>
    <w:rsid w:val="529E009F"/>
    <w:rsid w:val="52A15B9E"/>
    <w:rsid w:val="52AA4A52"/>
    <w:rsid w:val="52AD009F"/>
    <w:rsid w:val="52AD4542"/>
    <w:rsid w:val="52B0523E"/>
    <w:rsid w:val="52B07E53"/>
    <w:rsid w:val="52B21B59"/>
    <w:rsid w:val="52B70F1D"/>
    <w:rsid w:val="52BC6CBF"/>
    <w:rsid w:val="52C11D9C"/>
    <w:rsid w:val="52C673B2"/>
    <w:rsid w:val="52C75604"/>
    <w:rsid w:val="52CB6777"/>
    <w:rsid w:val="52CF270B"/>
    <w:rsid w:val="52D25D57"/>
    <w:rsid w:val="52D41ACF"/>
    <w:rsid w:val="52D675F5"/>
    <w:rsid w:val="52D715BF"/>
    <w:rsid w:val="52D831D4"/>
    <w:rsid w:val="52D90E94"/>
    <w:rsid w:val="52DA503D"/>
    <w:rsid w:val="52DB2E5E"/>
    <w:rsid w:val="52DC0984"/>
    <w:rsid w:val="52DE294E"/>
    <w:rsid w:val="52DE46FC"/>
    <w:rsid w:val="52E63413"/>
    <w:rsid w:val="52E66F9D"/>
    <w:rsid w:val="52F01600"/>
    <w:rsid w:val="52F932E4"/>
    <w:rsid w:val="52F97788"/>
    <w:rsid w:val="530103EA"/>
    <w:rsid w:val="53051C89"/>
    <w:rsid w:val="5305612D"/>
    <w:rsid w:val="53070A8C"/>
    <w:rsid w:val="530C74BB"/>
    <w:rsid w:val="53122E27"/>
    <w:rsid w:val="531719BC"/>
    <w:rsid w:val="53177C0E"/>
    <w:rsid w:val="531D00F7"/>
    <w:rsid w:val="5322283B"/>
    <w:rsid w:val="5325057D"/>
    <w:rsid w:val="53266CED"/>
    <w:rsid w:val="532730F0"/>
    <w:rsid w:val="532742F5"/>
    <w:rsid w:val="532C35FB"/>
    <w:rsid w:val="532C36B9"/>
    <w:rsid w:val="532E7431"/>
    <w:rsid w:val="532F4F57"/>
    <w:rsid w:val="533026AA"/>
    <w:rsid w:val="5334495E"/>
    <w:rsid w:val="53346A12"/>
    <w:rsid w:val="53350077"/>
    <w:rsid w:val="53397B84"/>
    <w:rsid w:val="533B38FC"/>
    <w:rsid w:val="534053B7"/>
    <w:rsid w:val="53441882"/>
    <w:rsid w:val="53476745"/>
    <w:rsid w:val="534D53DE"/>
    <w:rsid w:val="534E7AD3"/>
    <w:rsid w:val="535350EA"/>
    <w:rsid w:val="535624E4"/>
    <w:rsid w:val="535B4061"/>
    <w:rsid w:val="535B7AFB"/>
    <w:rsid w:val="535B7CED"/>
    <w:rsid w:val="53603363"/>
    <w:rsid w:val="53604C2D"/>
    <w:rsid w:val="53605E50"/>
    <w:rsid w:val="53607807"/>
    <w:rsid w:val="536410A5"/>
    <w:rsid w:val="5367649F"/>
    <w:rsid w:val="536B14A5"/>
    <w:rsid w:val="536F0E98"/>
    <w:rsid w:val="537137C2"/>
    <w:rsid w:val="537E7609"/>
    <w:rsid w:val="53807CB0"/>
    <w:rsid w:val="5382777D"/>
    <w:rsid w:val="5385101B"/>
    <w:rsid w:val="538531FD"/>
    <w:rsid w:val="53861DD5"/>
    <w:rsid w:val="53876B42"/>
    <w:rsid w:val="538C4158"/>
    <w:rsid w:val="53913869"/>
    <w:rsid w:val="53942254"/>
    <w:rsid w:val="539574B0"/>
    <w:rsid w:val="53991B62"/>
    <w:rsid w:val="539A5A89"/>
    <w:rsid w:val="53A45945"/>
    <w:rsid w:val="53A92BDE"/>
    <w:rsid w:val="53B8508F"/>
    <w:rsid w:val="53B92A73"/>
    <w:rsid w:val="53BF0089"/>
    <w:rsid w:val="53C103D3"/>
    <w:rsid w:val="53C2401E"/>
    <w:rsid w:val="53CF4FD1"/>
    <w:rsid w:val="53D578AD"/>
    <w:rsid w:val="53E0192C"/>
    <w:rsid w:val="53E162A0"/>
    <w:rsid w:val="53EC109A"/>
    <w:rsid w:val="53EE6BC1"/>
    <w:rsid w:val="53F02271"/>
    <w:rsid w:val="53F43D78"/>
    <w:rsid w:val="53F65E0B"/>
    <w:rsid w:val="53F8359B"/>
    <w:rsid w:val="53FB1691"/>
    <w:rsid w:val="54085ED4"/>
    <w:rsid w:val="54104D89"/>
    <w:rsid w:val="54133224"/>
    <w:rsid w:val="541505F1"/>
    <w:rsid w:val="54161C73"/>
    <w:rsid w:val="54177EC5"/>
    <w:rsid w:val="541D1254"/>
    <w:rsid w:val="541D3002"/>
    <w:rsid w:val="541F4FCC"/>
    <w:rsid w:val="542B1C4C"/>
    <w:rsid w:val="542C0846"/>
    <w:rsid w:val="542D5D29"/>
    <w:rsid w:val="54324CFF"/>
    <w:rsid w:val="54330A77"/>
    <w:rsid w:val="54346138"/>
    <w:rsid w:val="543A4A12"/>
    <w:rsid w:val="545070F9"/>
    <w:rsid w:val="5458228C"/>
    <w:rsid w:val="545855A0"/>
    <w:rsid w:val="545C1D7C"/>
    <w:rsid w:val="545F186C"/>
    <w:rsid w:val="545F2D48"/>
    <w:rsid w:val="5460605F"/>
    <w:rsid w:val="5463135D"/>
    <w:rsid w:val="546450D5"/>
    <w:rsid w:val="54661A39"/>
    <w:rsid w:val="547277F2"/>
    <w:rsid w:val="54745318"/>
    <w:rsid w:val="547C241E"/>
    <w:rsid w:val="548351DE"/>
    <w:rsid w:val="54843081"/>
    <w:rsid w:val="5485595A"/>
    <w:rsid w:val="5486504B"/>
    <w:rsid w:val="54891BE5"/>
    <w:rsid w:val="548C5FED"/>
    <w:rsid w:val="548D462B"/>
    <w:rsid w:val="549C661D"/>
    <w:rsid w:val="549E2395"/>
    <w:rsid w:val="54A61249"/>
    <w:rsid w:val="54AA6037"/>
    <w:rsid w:val="54AA6F8B"/>
    <w:rsid w:val="54AB4AB2"/>
    <w:rsid w:val="54B0031A"/>
    <w:rsid w:val="54B024B0"/>
    <w:rsid w:val="54B42E99"/>
    <w:rsid w:val="54B716A8"/>
    <w:rsid w:val="54B971CF"/>
    <w:rsid w:val="54BA4CF5"/>
    <w:rsid w:val="54BE29B0"/>
    <w:rsid w:val="54BF40B9"/>
    <w:rsid w:val="54BF4B0B"/>
    <w:rsid w:val="54CA13DC"/>
    <w:rsid w:val="54D1276A"/>
    <w:rsid w:val="54DB5397"/>
    <w:rsid w:val="54E63D3C"/>
    <w:rsid w:val="54F93FC1"/>
    <w:rsid w:val="54FE2E33"/>
    <w:rsid w:val="5503044A"/>
    <w:rsid w:val="550356CA"/>
    <w:rsid w:val="5503669C"/>
    <w:rsid w:val="551408A9"/>
    <w:rsid w:val="55144405"/>
    <w:rsid w:val="551663CF"/>
    <w:rsid w:val="551C775D"/>
    <w:rsid w:val="551E34D6"/>
    <w:rsid w:val="55214D74"/>
    <w:rsid w:val="552176DC"/>
    <w:rsid w:val="55220438"/>
    <w:rsid w:val="55286102"/>
    <w:rsid w:val="552D6AD5"/>
    <w:rsid w:val="552E20DF"/>
    <w:rsid w:val="552F1B42"/>
    <w:rsid w:val="55305DCA"/>
    <w:rsid w:val="553271C3"/>
    <w:rsid w:val="55344AA7"/>
    <w:rsid w:val="55346855"/>
    <w:rsid w:val="55353CCA"/>
    <w:rsid w:val="55357F85"/>
    <w:rsid w:val="5536081F"/>
    <w:rsid w:val="553625CD"/>
    <w:rsid w:val="55376345"/>
    <w:rsid w:val="55384597"/>
    <w:rsid w:val="5540344C"/>
    <w:rsid w:val="55415748"/>
    <w:rsid w:val="55436A98"/>
    <w:rsid w:val="554747DA"/>
    <w:rsid w:val="55487339"/>
    <w:rsid w:val="554D4A16"/>
    <w:rsid w:val="55562C6F"/>
    <w:rsid w:val="55592260"/>
    <w:rsid w:val="555D2250"/>
    <w:rsid w:val="555E1B24"/>
    <w:rsid w:val="555E4184"/>
    <w:rsid w:val="55654C60"/>
    <w:rsid w:val="556A2020"/>
    <w:rsid w:val="556F788D"/>
    <w:rsid w:val="557579E8"/>
    <w:rsid w:val="5579070C"/>
    <w:rsid w:val="55794BB0"/>
    <w:rsid w:val="5579695E"/>
    <w:rsid w:val="557E6BDE"/>
    <w:rsid w:val="558772CD"/>
    <w:rsid w:val="55943798"/>
    <w:rsid w:val="55944A4D"/>
    <w:rsid w:val="5595148A"/>
    <w:rsid w:val="559612BE"/>
    <w:rsid w:val="559B4B26"/>
    <w:rsid w:val="559D43FA"/>
    <w:rsid w:val="55A52326"/>
    <w:rsid w:val="55A75279"/>
    <w:rsid w:val="55B01E04"/>
    <w:rsid w:val="55B118BB"/>
    <w:rsid w:val="55B16FAE"/>
    <w:rsid w:val="55B546F8"/>
    <w:rsid w:val="55BD2CEE"/>
    <w:rsid w:val="55C04CF9"/>
    <w:rsid w:val="55C70CAD"/>
    <w:rsid w:val="55D1679A"/>
    <w:rsid w:val="55D342C0"/>
    <w:rsid w:val="55D818D6"/>
    <w:rsid w:val="55D9245E"/>
    <w:rsid w:val="55DA38A0"/>
    <w:rsid w:val="55DA73FC"/>
    <w:rsid w:val="55DB4F23"/>
    <w:rsid w:val="55E464CD"/>
    <w:rsid w:val="55E738C7"/>
    <w:rsid w:val="55E77D6B"/>
    <w:rsid w:val="55F12998"/>
    <w:rsid w:val="55F66200"/>
    <w:rsid w:val="55FA184D"/>
    <w:rsid w:val="55FA2598"/>
    <w:rsid w:val="55FA6F0A"/>
    <w:rsid w:val="55FB7BEA"/>
    <w:rsid w:val="55FC3817"/>
    <w:rsid w:val="55FF023A"/>
    <w:rsid w:val="560249A4"/>
    <w:rsid w:val="56102E1E"/>
    <w:rsid w:val="56116B96"/>
    <w:rsid w:val="561B32DD"/>
    <w:rsid w:val="561C0617"/>
    <w:rsid w:val="561D378D"/>
    <w:rsid w:val="561E6B3F"/>
    <w:rsid w:val="561F12B3"/>
    <w:rsid w:val="562011BA"/>
    <w:rsid w:val="56293EE0"/>
    <w:rsid w:val="562B5EAA"/>
    <w:rsid w:val="562C39D0"/>
    <w:rsid w:val="562C6F5B"/>
    <w:rsid w:val="5630534C"/>
    <w:rsid w:val="5632548A"/>
    <w:rsid w:val="56336B0D"/>
    <w:rsid w:val="5634768B"/>
    <w:rsid w:val="56377131"/>
    <w:rsid w:val="56436BD5"/>
    <w:rsid w:val="564C5E20"/>
    <w:rsid w:val="564E1B99"/>
    <w:rsid w:val="5651471A"/>
    <w:rsid w:val="56554CD5"/>
    <w:rsid w:val="56576C9F"/>
    <w:rsid w:val="565847C5"/>
    <w:rsid w:val="565A053D"/>
    <w:rsid w:val="565D002E"/>
    <w:rsid w:val="565E627F"/>
    <w:rsid w:val="566273F2"/>
    <w:rsid w:val="56644F18"/>
    <w:rsid w:val="56682C5A"/>
    <w:rsid w:val="566E223B"/>
    <w:rsid w:val="566E5D97"/>
    <w:rsid w:val="56705FB3"/>
    <w:rsid w:val="567067B9"/>
    <w:rsid w:val="56717635"/>
    <w:rsid w:val="56717E0A"/>
    <w:rsid w:val="56737851"/>
    <w:rsid w:val="56772E9D"/>
    <w:rsid w:val="56791DA2"/>
    <w:rsid w:val="567A0BDF"/>
    <w:rsid w:val="567E247E"/>
    <w:rsid w:val="567E79B3"/>
    <w:rsid w:val="567F7FA4"/>
    <w:rsid w:val="56821842"/>
    <w:rsid w:val="56824C41"/>
    <w:rsid w:val="56890E23"/>
    <w:rsid w:val="568A7075"/>
    <w:rsid w:val="568D26C1"/>
    <w:rsid w:val="56903F5F"/>
    <w:rsid w:val="569357FD"/>
    <w:rsid w:val="569752EE"/>
    <w:rsid w:val="569A6B8C"/>
    <w:rsid w:val="569B2D98"/>
    <w:rsid w:val="56A2408D"/>
    <w:rsid w:val="56A7547E"/>
    <w:rsid w:val="56AA4936"/>
    <w:rsid w:val="56AC619E"/>
    <w:rsid w:val="56AD68BF"/>
    <w:rsid w:val="56B04601"/>
    <w:rsid w:val="56B81479"/>
    <w:rsid w:val="56BA752C"/>
    <w:rsid w:val="56BC2FA6"/>
    <w:rsid w:val="56C10BF6"/>
    <w:rsid w:val="56C12E34"/>
    <w:rsid w:val="56D77DE0"/>
    <w:rsid w:val="56D91F6B"/>
    <w:rsid w:val="56DB4791"/>
    <w:rsid w:val="56DC1F6D"/>
    <w:rsid w:val="56E147BB"/>
    <w:rsid w:val="56E30533"/>
    <w:rsid w:val="56E524FD"/>
    <w:rsid w:val="56E60036"/>
    <w:rsid w:val="56E85B49"/>
    <w:rsid w:val="56EB5639"/>
    <w:rsid w:val="56ED7603"/>
    <w:rsid w:val="56EF6E93"/>
    <w:rsid w:val="56F24C1A"/>
    <w:rsid w:val="56F269C8"/>
    <w:rsid w:val="56F42740"/>
    <w:rsid w:val="56F75D8C"/>
    <w:rsid w:val="56F91B04"/>
    <w:rsid w:val="56FA587C"/>
    <w:rsid w:val="56FC0D3F"/>
    <w:rsid w:val="57080006"/>
    <w:rsid w:val="57082271"/>
    <w:rsid w:val="57122BC6"/>
    <w:rsid w:val="57137AD5"/>
    <w:rsid w:val="5717642E"/>
    <w:rsid w:val="571E77BD"/>
    <w:rsid w:val="57201787"/>
    <w:rsid w:val="57226B03"/>
    <w:rsid w:val="5728063B"/>
    <w:rsid w:val="572F114A"/>
    <w:rsid w:val="572F3778"/>
    <w:rsid w:val="57325016"/>
    <w:rsid w:val="57390153"/>
    <w:rsid w:val="573C5E95"/>
    <w:rsid w:val="573E39BB"/>
    <w:rsid w:val="574272C7"/>
    <w:rsid w:val="5748483A"/>
    <w:rsid w:val="574C062F"/>
    <w:rsid w:val="574D4374"/>
    <w:rsid w:val="575B456D"/>
    <w:rsid w:val="575D6537"/>
    <w:rsid w:val="57633CE5"/>
    <w:rsid w:val="576556E7"/>
    <w:rsid w:val="5765719A"/>
    <w:rsid w:val="576E3115"/>
    <w:rsid w:val="576F0018"/>
    <w:rsid w:val="577218B7"/>
    <w:rsid w:val="57743881"/>
    <w:rsid w:val="577675F9"/>
    <w:rsid w:val="57803FD4"/>
    <w:rsid w:val="57833AC4"/>
    <w:rsid w:val="578C0E22"/>
    <w:rsid w:val="578C69EF"/>
    <w:rsid w:val="57927A27"/>
    <w:rsid w:val="57927B71"/>
    <w:rsid w:val="57933F0A"/>
    <w:rsid w:val="579856DB"/>
    <w:rsid w:val="57996E43"/>
    <w:rsid w:val="579B2BBB"/>
    <w:rsid w:val="57A37CC2"/>
    <w:rsid w:val="57AD28EF"/>
    <w:rsid w:val="57AF6667"/>
    <w:rsid w:val="57B123DF"/>
    <w:rsid w:val="57B27F05"/>
    <w:rsid w:val="57B30BA5"/>
    <w:rsid w:val="57B41ECF"/>
    <w:rsid w:val="57B43C7D"/>
    <w:rsid w:val="57BB500C"/>
    <w:rsid w:val="57D52571"/>
    <w:rsid w:val="57D8372D"/>
    <w:rsid w:val="57E84415"/>
    <w:rsid w:val="57E91B79"/>
    <w:rsid w:val="57EC7D0C"/>
    <w:rsid w:val="57ED39CE"/>
    <w:rsid w:val="57EF1159"/>
    <w:rsid w:val="57F65AD2"/>
    <w:rsid w:val="57F97D56"/>
    <w:rsid w:val="58093FC9"/>
    <w:rsid w:val="580A1AEF"/>
    <w:rsid w:val="580B6F57"/>
    <w:rsid w:val="58145286"/>
    <w:rsid w:val="58146B79"/>
    <w:rsid w:val="581E3FA7"/>
    <w:rsid w:val="58201313"/>
    <w:rsid w:val="582B2191"/>
    <w:rsid w:val="582F1556"/>
    <w:rsid w:val="58317531"/>
    <w:rsid w:val="58353010"/>
    <w:rsid w:val="58354DBE"/>
    <w:rsid w:val="583848AE"/>
    <w:rsid w:val="583B614D"/>
    <w:rsid w:val="583F5C3D"/>
    <w:rsid w:val="58417257"/>
    <w:rsid w:val="58443253"/>
    <w:rsid w:val="584C4139"/>
    <w:rsid w:val="584C41EB"/>
    <w:rsid w:val="584E7C2E"/>
    <w:rsid w:val="5853793A"/>
    <w:rsid w:val="58540037"/>
    <w:rsid w:val="585A2A77"/>
    <w:rsid w:val="586B4C84"/>
    <w:rsid w:val="586B6A32"/>
    <w:rsid w:val="58704048"/>
    <w:rsid w:val="587642D6"/>
    <w:rsid w:val="58767185"/>
    <w:rsid w:val="5878114F"/>
    <w:rsid w:val="587B479B"/>
    <w:rsid w:val="587B589D"/>
    <w:rsid w:val="588E2720"/>
    <w:rsid w:val="588F43B7"/>
    <w:rsid w:val="588F6ABD"/>
    <w:rsid w:val="58906498"/>
    <w:rsid w:val="58922210"/>
    <w:rsid w:val="58951D01"/>
    <w:rsid w:val="58951D59"/>
    <w:rsid w:val="589637CD"/>
    <w:rsid w:val="5898534D"/>
    <w:rsid w:val="589A2E73"/>
    <w:rsid w:val="589C0E3F"/>
    <w:rsid w:val="589D2551"/>
    <w:rsid w:val="589E6E07"/>
    <w:rsid w:val="589F492D"/>
    <w:rsid w:val="58A638B4"/>
    <w:rsid w:val="58A75590"/>
    <w:rsid w:val="58AB0101"/>
    <w:rsid w:val="58AB1E75"/>
    <w:rsid w:val="58AB5080"/>
    <w:rsid w:val="58B2640F"/>
    <w:rsid w:val="58BA1767"/>
    <w:rsid w:val="58BC103B"/>
    <w:rsid w:val="58BC728D"/>
    <w:rsid w:val="58BE1257"/>
    <w:rsid w:val="58C12AF6"/>
    <w:rsid w:val="58C16652"/>
    <w:rsid w:val="58C875FA"/>
    <w:rsid w:val="58C93758"/>
    <w:rsid w:val="58CE0D6F"/>
    <w:rsid w:val="58CF0836"/>
    <w:rsid w:val="58D04C8D"/>
    <w:rsid w:val="58D520FD"/>
    <w:rsid w:val="58DA7713"/>
    <w:rsid w:val="58DC348C"/>
    <w:rsid w:val="58DE7204"/>
    <w:rsid w:val="58EE731B"/>
    <w:rsid w:val="58F5454D"/>
    <w:rsid w:val="58FA7DB6"/>
    <w:rsid w:val="58FF1CAF"/>
    <w:rsid w:val="59016429"/>
    <w:rsid w:val="59034EBC"/>
    <w:rsid w:val="590515DC"/>
    <w:rsid w:val="59084BDD"/>
    <w:rsid w:val="590D27EE"/>
    <w:rsid w:val="59103135"/>
    <w:rsid w:val="591075D9"/>
    <w:rsid w:val="5915074C"/>
    <w:rsid w:val="591A3FB4"/>
    <w:rsid w:val="591C7D2C"/>
    <w:rsid w:val="59254E33"/>
    <w:rsid w:val="59282B75"/>
    <w:rsid w:val="592941F7"/>
    <w:rsid w:val="59350DEE"/>
    <w:rsid w:val="59362EE1"/>
    <w:rsid w:val="5936458D"/>
    <w:rsid w:val="59372DB8"/>
    <w:rsid w:val="593820AF"/>
    <w:rsid w:val="593908DE"/>
    <w:rsid w:val="593C3F2A"/>
    <w:rsid w:val="59454E78"/>
    <w:rsid w:val="59462FFB"/>
    <w:rsid w:val="594C6863"/>
    <w:rsid w:val="594C7EF4"/>
    <w:rsid w:val="595219A0"/>
    <w:rsid w:val="59536686"/>
    <w:rsid w:val="59554FEC"/>
    <w:rsid w:val="59570D64"/>
    <w:rsid w:val="595A2602"/>
    <w:rsid w:val="595A75AF"/>
    <w:rsid w:val="595B4CF8"/>
    <w:rsid w:val="595C2C12"/>
    <w:rsid w:val="595E6596"/>
    <w:rsid w:val="5962784A"/>
    <w:rsid w:val="5963595B"/>
    <w:rsid w:val="59650A9B"/>
    <w:rsid w:val="596B480F"/>
    <w:rsid w:val="596C4358"/>
    <w:rsid w:val="596D4A2C"/>
    <w:rsid w:val="59771406"/>
    <w:rsid w:val="59786F11"/>
    <w:rsid w:val="597B0EF6"/>
    <w:rsid w:val="597E2795"/>
    <w:rsid w:val="59843420"/>
    <w:rsid w:val="598454B4"/>
    <w:rsid w:val="59853B23"/>
    <w:rsid w:val="59883613"/>
    <w:rsid w:val="598D29D8"/>
    <w:rsid w:val="59906EE9"/>
    <w:rsid w:val="59924E21"/>
    <w:rsid w:val="599E4BE5"/>
    <w:rsid w:val="59A044B9"/>
    <w:rsid w:val="59A5277D"/>
    <w:rsid w:val="59B91A1F"/>
    <w:rsid w:val="59BB7545"/>
    <w:rsid w:val="59BC46C1"/>
    <w:rsid w:val="59C02DAD"/>
    <w:rsid w:val="59C424BE"/>
    <w:rsid w:val="59CA7788"/>
    <w:rsid w:val="59CB30D9"/>
    <w:rsid w:val="59CC1752"/>
    <w:rsid w:val="59D625D1"/>
    <w:rsid w:val="59D6437F"/>
    <w:rsid w:val="59D80DBD"/>
    <w:rsid w:val="59D910EA"/>
    <w:rsid w:val="59DE4FE1"/>
    <w:rsid w:val="59E455A3"/>
    <w:rsid w:val="59EA1BD8"/>
    <w:rsid w:val="59EF5441"/>
    <w:rsid w:val="59F45B4F"/>
    <w:rsid w:val="59F67157"/>
    <w:rsid w:val="59F67BEB"/>
    <w:rsid w:val="5A0013FC"/>
    <w:rsid w:val="5A0031AA"/>
    <w:rsid w:val="5A080BC1"/>
    <w:rsid w:val="5A0C458C"/>
    <w:rsid w:val="5A104B15"/>
    <w:rsid w:val="5A144EA7"/>
    <w:rsid w:val="5A156465"/>
    <w:rsid w:val="5A160C1F"/>
    <w:rsid w:val="5A1E1882"/>
    <w:rsid w:val="5A1F5D26"/>
    <w:rsid w:val="5A20384C"/>
    <w:rsid w:val="5A287A7F"/>
    <w:rsid w:val="5A2A6479"/>
    <w:rsid w:val="5A317807"/>
    <w:rsid w:val="5A343208"/>
    <w:rsid w:val="5A48448E"/>
    <w:rsid w:val="5A490FF5"/>
    <w:rsid w:val="5A5359CF"/>
    <w:rsid w:val="5A5A6D5E"/>
    <w:rsid w:val="5A6A4308"/>
    <w:rsid w:val="5A772767"/>
    <w:rsid w:val="5A7D0C9E"/>
    <w:rsid w:val="5A7F67C4"/>
    <w:rsid w:val="5A8343BB"/>
    <w:rsid w:val="5A846266"/>
    <w:rsid w:val="5A851901"/>
    <w:rsid w:val="5A857A98"/>
    <w:rsid w:val="5A875679"/>
    <w:rsid w:val="5A8C40C4"/>
    <w:rsid w:val="5A902780"/>
    <w:rsid w:val="5A951B44"/>
    <w:rsid w:val="5A9D6C4B"/>
    <w:rsid w:val="5AA12BDF"/>
    <w:rsid w:val="5AA1673B"/>
    <w:rsid w:val="5AA4622B"/>
    <w:rsid w:val="5AA91A93"/>
    <w:rsid w:val="5AA955EF"/>
    <w:rsid w:val="5AAB1367"/>
    <w:rsid w:val="5AB07CEE"/>
    <w:rsid w:val="5AB126F6"/>
    <w:rsid w:val="5ABB5323"/>
    <w:rsid w:val="5ABC3575"/>
    <w:rsid w:val="5AC24903"/>
    <w:rsid w:val="5ACB37B8"/>
    <w:rsid w:val="5AD07020"/>
    <w:rsid w:val="5ADD173D"/>
    <w:rsid w:val="5AE605F2"/>
    <w:rsid w:val="5AE825BC"/>
    <w:rsid w:val="5AE8414B"/>
    <w:rsid w:val="5AE96334"/>
    <w:rsid w:val="5AEA14B1"/>
    <w:rsid w:val="5AEC0684"/>
    <w:rsid w:val="5AED1980"/>
    <w:rsid w:val="5AEE74A6"/>
    <w:rsid w:val="5AF820D3"/>
    <w:rsid w:val="5AFD593B"/>
    <w:rsid w:val="5AFE1DDF"/>
    <w:rsid w:val="5AFE51AE"/>
    <w:rsid w:val="5B043D7C"/>
    <w:rsid w:val="5B0809A3"/>
    <w:rsid w:val="5B0B44FC"/>
    <w:rsid w:val="5B0E18F6"/>
    <w:rsid w:val="5B13515F"/>
    <w:rsid w:val="5B15011D"/>
    <w:rsid w:val="5B1533D9"/>
    <w:rsid w:val="5B174C4F"/>
    <w:rsid w:val="5B182775"/>
    <w:rsid w:val="5B195F24"/>
    <w:rsid w:val="5B1A473F"/>
    <w:rsid w:val="5B1C04B7"/>
    <w:rsid w:val="5B1E5FDD"/>
    <w:rsid w:val="5B243D56"/>
    <w:rsid w:val="5B244A46"/>
    <w:rsid w:val="5B2555BE"/>
    <w:rsid w:val="5B2E4B8A"/>
    <w:rsid w:val="5B2F1F99"/>
    <w:rsid w:val="5B3210B4"/>
    <w:rsid w:val="5B4041A6"/>
    <w:rsid w:val="5B411CCC"/>
    <w:rsid w:val="5B4431B6"/>
    <w:rsid w:val="5B484E08"/>
    <w:rsid w:val="5B4A24A8"/>
    <w:rsid w:val="5B4A3E61"/>
    <w:rsid w:val="5B4A5024"/>
    <w:rsid w:val="5B503CBD"/>
    <w:rsid w:val="5B510A5B"/>
    <w:rsid w:val="5B547C51"/>
    <w:rsid w:val="5B5A05C9"/>
    <w:rsid w:val="5B5A2D8E"/>
    <w:rsid w:val="5B5C08B4"/>
    <w:rsid w:val="5B5C238A"/>
    <w:rsid w:val="5B5F3944"/>
    <w:rsid w:val="5B6219E0"/>
    <w:rsid w:val="5B6339F0"/>
    <w:rsid w:val="5B661732"/>
    <w:rsid w:val="5B765E19"/>
    <w:rsid w:val="5B811EE9"/>
    <w:rsid w:val="5B83029F"/>
    <w:rsid w:val="5B835E40"/>
    <w:rsid w:val="5B885B4D"/>
    <w:rsid w:val="5B8B2F47"/>
    <w:rsid w:val="5B922527"/>
    <w:rsid w:val="5B925E20"/>
    <w:rsid w:val="5B9820C7"/>
    <w:rsid w:val="5B986D5A"/>
    <w:rsid w:val="5B9B40D0"/>
    <w:rsid w:val="5B9C6F02"/>
    <w:rsid w:val="5BA02688"/>
    <w:rsid w:val="5BA10A4E"/>
    <w:rsid w:val="5BA34735"/>
    <w:rsid w:val="5BA65F5A"/>
    <w:rsid w:val="5BA8022A"/>
    <w:rsid w:val="5BAB5397"/>
    <w:rsid w:val="5BAF30D9"/>
    <w:rsid w:val="5BAF4E87"/>
    <w:rsid w:val="5BAF6C35"/>
    <w:rsid w:val="5BB9025B"/>
    <w:rsid w:val="5BB97AB4"/>
    <w:rsid w:val="5BBA177E"/>
    <w:rsid w:val="5BBD2B8C"/>
    <w:rsid w:val="5BBD57F6"/>
    <w:rsid w:val="5BC052E6"/>
    <w:rsid w:val="5BC14BBB"/>
    <w:rsid w:val="5BC930A4"/>
    <w:rsid w:val="5BCA3A6F"/>
    <w:rsid w:val="5BCA5273"/>
    <w:rsid w:val="5BCF72D8"/>
    <w:rsid w:val="5BD82630"/>
    <w:rsid w:val="5BE345E9"/>
    <w:rsid w:val="5BE578D5"/>
    <w:rsid w:val="5BE82147"/>
    <w:rsid w:val="5BEC1C38"/>
    <w:rsid w:val="5BED775E"/>
    <w:rsid w:val="5BEF5837"/>
    <w:rsid w:val="5BF17131"/>
    <w:rsid w:val="5BF60D08"/>
    <w:rsid w:val="5BF925A6"/>
    <w:rsid w:val="5C074CC3"/>
    <w:rsid w:val="5C0827EA"/>
    <w:rsid w:val="5C0A6562"/>
    <w:rsid w:val="5C0D42A1"/>
    <w:rsid w:val="5C11169E"/>
    <w:rsid w:val="5C114F8C"/>
    <w:rsid w:val="5C133668"/>
    <w:rsid w:val="5C1473E0"/>
    <w:rsid w:val="5C152146"/>
    <w:rsid w:val="5C1535AE"/>
    <w:rsid w:val="5C164F06"/>
    <w:rsid w:val="5C186ED1"/>
    <w:rsid w:val="5C1A76A9"/>
    <w:rsid w:val="5C1B4B98"/>
    <w:rsid w:val="5C1E200D"/>
    <w:rsid w:val="5C216062"/>
    <w:rsid w:val="5C2C0286"/>
    <w:rsid w:val="5C2C297C"/>
    <w:rsid w:val="5C2F5FC8"/>
    <w:rsid w:val="5C300333"/>
    <w:rsid w:val="5C313978"/>
    <w:rsid w:val="5C34538D"/>
    <w:rsid w:val="5C362D5A"/>
    <w:rsid w:val="5C3830CF"/>
    <w:rsid w:val="5C401F83"/>
    <w:rsid w:val="5C433822"/>
    <w:rsid w:val="5C466C57"/>
    <w:rsid w:val="5C471564"/>
    <w:rsid w:val="5C4750C0"/>
    <w:rsid w:val="5C49708A"/>
    <w:rsid w:val="5C4C26D6"/>
    <w:rsid w:val="5C4E11DA"/>
    <w:rsid w:val="5C513A2A"/>
    <w:rsid w:val="5C5617A7"/>
    <w:rsid w:val="5C59723C"/>
    <w:rsid w:val="5C5B0B6B"/>
    <w:rsid w:val="5C606182"/>
    <w:rsid w:val="5C615D2A"/>
    <w:rsid w:val="5C645C72"/>
    <w:rsid w:val="5C6519EA"/>
    <w:rsid w:val="5C675762"/>
    <w:rsid w:val="5C6E4D42"/>
    <w:rsid w:val="5C6F4617"/>
    <w:rsid w:val="5C732359"/>
    <w:rsid w:val="5C736F8B"/>
    <w:rsid w:val="5C761F86"/>
    <w:rsid w:val="5C763BF7"/>
    <w:rsid w:val="5C7659A5"/>
    <w:rsid w:val="5C7A584B"/>
    <w:rsid w:val="5C7C4C73"/>
    <w:rsid w:val="5C7E0FE2"/>
    <w:rsid w:val="5C8400C2"/>
    <w:rsid w:val="5C846DA5"/>
    <w:rsid w:val="5C8C341B"/>
    <w:rsid w:val="5C8E2CEF"/>
    <w:rsid w:val="5C8E7193"/>
    <w:rsid w:val="5C9418A6"/>
    <w:rsid w:val="5C9B540C"/>
    <w:rsid w:val="5C9D1184"/>
    <w:rsid w:val="5C9E7928"/>
    <w:rsid w:val="5CA67761"/>
    <w:rsid w:val="5CB07109"/>
    <w:rsid w:val="5CB309A7"/>
    <w:rsid w:val="5CB52971"/>
    <w:rsid w:val="5CB70498"/>
    <w:rsid w:val="5CB84210"/>
    <w:rsid w:val="5CC2508E"/>
    <w:rsid w:val="5CC333B3"/>
    <w:rsid w:val="5CC606DB"/>
    <w:rsid w:val="5CCE57E1"/>
    <w:rsid w:val="5CD1707F"/>
    <w:rsid w:val="5CD31049"/>
    <w:rsid w:val="5CD32DF8"/>
    <w:rsid w:val="5CD54DC2"/>
    <w:rsid w:val="5CD66444"/>
    <w:rsid w:val="5CDB3A5A"/>
    <w:rsid w:val="5CDD5A24"/>
    <w:rsid w:val="5CDF354A"/>
    <w:rsid w:val="5CEC4266"/>
    <w:rsid w:val="5CEE5E83"/>
    <w:rsid w:val="5CF3349A"/>
    <w:rsid w:val="5CF80AB0"/>
    <w:rsid w:val="5CFF3BED"/>
    <w:rsid w:val="5D014829"/>
    <w:rsid w:val="5D023FB3"/>
    <w:rsid w:val="5D027239"/>
    <w:rsid w:val="5D123920"/>
    <w:rsid w:val="5D197773"/>
    <w:rsid w:val="5D1F428F"/>
    <w:rsid w:val="5D221689"/>
    <w:rsid w:val="5D256AE3"/>
    <w:rsid w:val="5D26561D"/>
    <w:rsid w:val="5D2C42B6"/>
    <w:rsid w:val="5D2E002E"/>
    <w:rsid w:val="5D325D70"/>
    <w:rsid w:val="5D3E3851"/>
    <w:rsid w:val="5D430015"/>
    <w:rsid w:val="5D431D2B"/>
    <w:rsid w:val="5D447851"/>
    <w:rsid w:val="5D46181B"/>
    <w:rsid w:val="5D4810F0"/>
    <w:rsid w:val="5D4B0BE0"/>
    <w:rsid w:val="5D4E1548"/>
    <w:rsid w:val="5D5061F6"/>
    <w:rsid w:val="5D533CF5"/>
    <w:rsid w:val="5D551A5E"/>
    <w:rsid w:val="5D5A0E23"/>
    <w:rsid w:val="5D5A7075"/>
    <w:rsid w:val="5D5C103F"/>
    <w:rsid w:val="5D5C2DED"/>
    <w:rsid w:val="5D5C4B9B"/>
    <w:rsid w:val="5D600B2F"/>
    <w:rsid w:val="5D7243BE"/>
    <w:rsid w:val="5D753EAF"/>
    <w:rsid w:val="5D755C5D"/>
    <w:rsid w:val="5D7B6683"/>
    <w:rsid w:val="5D7E0FB5"/>
    <w:rsid w:val="5D83481E"/>
    <w:rsid w:val="5D8365CC"/>
    <w:rsid w:val="5D842601"/>
    <w:rsid w:val="5D881E34"/>
    <w:rsid w:val="5D8B5480"/>
    <w:rsid w:val="5D973E25"/>
    <w:rsid w:val="5D9B1B67"/>
    <w:rsid w:val="5D9C143B"/>
    <w:rsid w:val="5DA402F0"/>
    <w:rsid w:val="5DA64068"/>
    <w:rsid w:val="5DAE78AC"/>
    <w:rsid w:val="5DB26EB1"/>
    <w:rsid w:val="5DB6074F"/>
    <w:rsid w:val="5DBB3FB7"/>
    <w:rsid w:val="5DBE2CFE"/>
    <w:rsid w:val="5DCA5FA9"/>
    <w:rsid w:val="5DD45079"/>
    <w:rsid w:val="5DD5494D"/>
    <w:rsid w:val="5DDC7A8A"/>
    <w:rsid w:val="5DE132F2"/>
    <w:rsid w:val="5DEA21A7"/>
    <w:rsid w:val="5DF23751"/>
    <w:rsid w:val="5DF67822"/>
    <w:rsid w:val="5DF70D68"/>
    <w:rsid w:val="5DFC2535"/>
    <w:rsid w:val="5E053485"/>
    <w:rsid w:val="5E0A45F7"/>
    <w:rsid w:val="5E0E058B"/>
    <w:rsid w:val="5E0F7E5F"/>
    <w:rsid w:val="5E1216FE"/>
    <w:rsid w:val="5E174F66"/>
    <w:rsid w:val="5E186247"/>
    <w:rsid w:val="5E20206C"/>
    <w:rsid w:val="5E207BCE"/>
    <w:rsid w:val="5E251431"/>
    <w:rsid w:val="5E2F405E"/>
    <w:rsid w:val="5E345B18"/>
    <w:rsid w:val="5E39312E"/>
    <w:rsid w:val="5E3B233C"/>
    <w:rsid w:val="5E3B6EA6"/>
    <w:rsid w:val="5E3F1A16"/>
    <w:rsid w:val="5E40270F"/>
    <w:rsid w:val="5E40626B"/>
    <w:rsid w:val="5E4C4C10"/>
    <w:rsid w:val="5E503537"/>
    <w:rsid w:val="5E59557E"/>
    <w:rsid w:val="5E59732C"/>
    <w:rsid w:val="5E5B4E53"/>
    <w:rsid w:val="5E5E2B95"/>
    <w:rsid w:val="5E6006BB"/>
    <w:rsid w:val="5E624433"/>
    <w:rsid w:val="5E6261E1"/>
    <w:rsid w:val="5E6463FD"/>
    <w:rsid w:val="5E671A49"/>
    <w:rsid w:val="5E6E102A"/>
    <w:rsid w:val="5E707455"/>
    <w:rsid w:val="5E714676"/>
    <w:rsid w:val="5E744166"/>
    <w:rsid w:val="5E7B3747"/>
    <w:rsid w:val="5E7B3B84"/>
    <w:rsid w:val="5E7B54F5"/>
    <w:rsid w:val="5E843CD7"/>
    <w:rsid w:val="5E8547ED"/>
    <w:rsid w:val="5E856D27"/>
    <w:rsid w:val="5E8604D2"/>
    <w:rsid w:val="5E914D18"/>
    <w:rsid w:val="5E9345EC"/>
    <w:rsid w:val="5E9842F9"/>
    <w:rsid w:val="5E9B2D5E"/>
    <w:rsid w:val="5E9D546B"/>
    <w:rsid w:val="5E9F315E"/>
    <w:rsid w:val="5E9F4D52"/>
    <w:rsid w:val="5EA0279E"/>
    <w:rsid w:val="5EA20CD3"/>
    <w:rsid w:val="5EA467FA"/>
    <w:rsid w:val="5EA54320"/>
    <w:rsid w:val="5EA902B4"/>
    <w:rsid w:val="5EAC1B52"/>
    <w:rsid w:val="5EAC56AE"/>
    <w:rsid w:val="5EB033F0"/>
    <w:rsid w:val="5EB32EE1"/>
    <w:rsid w:val="5EB427B5"/>
    <w:rsid w:val="5EB822A5"/>
    <w:rsid w:val="5EBA426F"/>
    <w:rsid w:val="5EBD5B0D"/>
    <w:rsid w:val="5EC91604"/>
    <w:rsid w:val="5ECA0E2E"/>
    <w:rsid w:val="5ED2780B"/>
    <w:rsid w:val="5ED370DF"/>
    <w:rsid w:val="5ED510A9"/>
    <w:rsid w:val="5ED51982"/>
    <w:rsid w:val="5ED56CFD"/>
    <w:rsid w:val="5ED74E21"/>
    <w:rsid w:val="5EDF0E2F"/>
    <w:rsid w:val="5EE17532"/>
    <w:rsid w:val="5EE237C6"/>
    <w:rsid w:val="5EE50640"/>
    <w:rsid w:val="5EE66E12"/>
    <w:rsid w:val="5EEC01A1"/>
    <w:rsid w:val="5EEC63F2"/>
    <w:rsid w:val="5EEE216B"/>
    <w:rsid w:val="5EEE5CC7"/>
    <w:rsid w:val="5EF32A28"/>
    <w:rsid w:val="5EF45E5B"/>
    <w:rsid w:val="5F042309"/>
    <w:rsid w:val="5F0454EA"/>
    <w:rsid w:val="5F0674B4"/>
    <w:rsid w:val="5F076D88"/>
    <w:rsid w:val="5F092881"/>
    <w:rsid w:val="5F096FA4"/>
    <w:rsid w:val="5F0C439F"/>
    <w:rsid w:val="5F0E0117"/>
    <w:rsid w:val="5F155949"/>
    <w:rsid w:val="5F1576F7"/>
    <w:rsid w:val="5F1A2F60"/>
    <w:rsid w:val="5F1B51A9"/>
    <w:rsid w:val="5F1B7866"/>
    <w:rsid w:val="5F1D65AC"/>
    <w:rsid w:val="5F1F2324"/>
    <w:rsid w:val="5F3130DC"/>
    <w:rsid w:val="5F392DEF"/>
    <w:rsid w:val="5F3C1128"/>
    <w:rsid w:val="5F3E6C4E"/>
    <w:rsid w:val="5F3F6522"/>
    <w:rsid w:val="5F434264"/>
    <w:rsid w:val="5F463D55"/>
    <w:rsid w:val="5F4C6694"/>
    <w:rsid w:val="5F4E2C09"/>
    <w:rsid w:val="5F50072F"/>
    <w:rsid w:val="5F553F98"/>
    <w:rsid w:val="5F5715A6"/>
    <w:rsid w:val="5F5D7619"/>
    <w:rsid w:val="5F610B8F"/>
    <w:rsid w:val="5F611FAB"/>
    <w:rsid w:val="5F613AD9"/>
    <w:rsid w:val="5F64242D"/>
    <w:rsid w:val="5F6C6E29"/>
    <w:rsid w:val="5F6D4996"/>
    <w:rsid w:val="5F702B80"/>
    <w:rsid w:val="5F7654BE"/>
    <w:rsid w:val="5F7A0282"/>
    <w:rsid w:val="5F7A39FE"/>
    <w:rsid w:val="5F7A4CF3"/>
    <w:rsid w:val="5F7A57AC"/>
    <w:rsid w:val="5F85487D"/>
    <w:rsid w:val="5F893C41"/>
    <w:rsid w:val="5F8E3006"/>
    <w:rsid w:val="5F9B6257"/>
    <w:rsid w:val="5FA12D39"/>
    <w:rsid w:val="5FA17465"/>
    <w:rsid w:val="5FA474FE"/>
    <w:rsid w:val="5FA647F3"/>
    <w:rsid w:val="5FA8056B"/>
    <w:rsid w:val="5FAA4DAC"/>
    <w:rsid w:val="5FAD5B82"/>
    <w:rsid w:val="5FAF36A8"/>
    <w:rsid w:val="5FAF6EC1"/>
    <w:rsid w:val="5FB011CE"/>
    <w:rsid w:val="5FB07420"/>
    <w:rsid w:val="5FB213EA"/>
    <w:rsid w:val="5FB23198"/>
    <w:rsid w:val="5FB40CBE"/>
    <w:rsid w:val="5FBC7B73"/>
    <w:rsid w:val="5FC37153"/>
    <w:rsid w:val="5FC829BC"/>
    <w:rsid w:val="5FC8476A"/>
    <w:rsid w:val="5FC92290"/>
    <w:rsid w:val="5FCA04E2"/>
    <w:rsid w:val="5FCA6734"/>
    <w:rsid w:val="5FD21144"/>
    <w:rsid w:val="5FDE04AB"/>
    <w:rsid w:val="5FDE21DF"/>
    <w:rsid w:val="5FE32B3F"/>
    <w:rsid w:val="5FE63D31"/>
    <w:rsid w:val="5FEB66AA"/>
    <w:rsid w:val="5FED2422"/>
    <w:rsid w:val="5FF13CC0"/>
    <w:rsid w:val="5FF14CE4"/>
    <w:rsid w:val="5FF425B5"/>
    <w:rsid w:val="5FF4555F"/>
    <w:rsid w:val="5FF612D7"/>
    <w:rsid w:val="5FF72267"/>
    <w:rsid w:val="5FFA069B"/>
    <w:rsid w:val="5FFD1688"/>
    <w:rsid w:val="60003F04"/>
    <w:rsid w:val="60025ECE"/>
    <w:rsid w:val="60066676"/>
    <w:rsid w:val="600B4656"/>
    <w:rsid w:val="601440D3"/>
    <w:rsid w:val="60196D73"/>
    <w:rsid w:val="601A2016"/>
    <w:rsid w:val="601A205F"/>
    <w:rsid w:val="602F5A5D"/>
    <w:rsid w:val="60310561"/>
    <w:rsid w:val="6033021D"/>
    <w:rsid w:val="603D5158"/>
    <w:rsid w:val="603E4A2C"/>
    <w:rsid w:val="60433DF0"/>
    <w:rsid w:val="60471B32"/>
    <w:rsid w:val="6047263F"/>
    <w:rsid w:val="60483AFC"/>
    <w:rsid w:val="605204D7"/>
    <w:rsid w:val="60542072"/>
    <w:rsid w:val="6056012F"/>
    <w:rsid w:val="60576417"/>
    <w:rsid w:val="605C4EB2"/>
    <w:rsid w:val="605E0C2A"/>
    <w:rsid w:val="60666416"/>
    <w:rsid w:val="606E15D8"/>
    <w:rsid w:val="6071095D"/>
    <w:rsid w:val="6072314E"/>
    <w:rsid w:val="60752AEC"/>
    <w:rsid w:val="60787F3E"/>
    <w:rsid w:val="607E307A"/>
    <w:rsid w:val="608060B8"/>
    <w:rsid w:val="60822B6A"/>
    <w:rsid w:val="608A7C71"/>
    <w:rsid w:val="608B267C"/>
    <w:rsid w:val="608D09A3"/>
    <w:rsid w:val="60940AF0"/>
    <w:rsid w:val="60946B72"/>
    <w:rsid w:val="60957760"/>
    <w:rsid w:val="609603C4"/>
    <w:rsid w:val="609805E0"/>
    <w:rsid w:val="609B1E7E"/>
    <w:rsid w:val="60A07495"/>
    <w:rsid w:val="60A30208"/>
    <w:rsid w:val="60AE3960"/>
    <w:rsid w:val="60AF0461"/>
    <w:rsid w:val="60AF1486"/>
    <w:rsid w:val="60B13450"/>
    <w:rsid w:val="60B371C8"/>
    <w:rsid w:val="60B64659"/>
    <w:rsid w:val="60BA2331"/>
    <w:rsid w:val="60C2565D"/>
    <w:rsid w:val="60C34F31"/>
    <w:rsid w:val="60C465E3"/>
    <w:rsid w:val="60C50CA9"/>
    <w:rsid w:val="60C63ADF"/>
    <w:rsid w:val="60CA3B5B"/>
    <w:rsid w:val="60CA62C0"/>
    <w:rsid w:val="60D177F3"/>
    <w:rsid w:val="60D3786A"/>
    <w:rsid w:val="60DF3F59"/>
    <w:rsid w:val="60E27AAD"/>
    <w:rsid w:val="60E740CE"/>
    <w:rsid w:val="60E7646B"/>
    <w:rsid w:val="60E92BEA"/>
    <w:rsid w:val="60E94998"/>
    <w:rsid w:val="60EC092C"/>
    <w:rsid w:val="60EC4488"/>
    <w:rsid w:val="60EE0200"/>
    <w:rsid w:val="60F15F42"/>
    <w:rsid w:val="60F82E2D"/>
    <w:rsid w:val="60FF41BB"/>
    <w:rsid w:val="6109503A"/>
    <w:rsid w:val="610B58FF"/>
    <w:rsid w:val="61155EE2"/>
    <w:rsid w:val="611D2893"/>
    <w:rsid w:val="611D7F37"/>
    <w:rsid w:val="611F1E75"/>
    <w:rsid w:val="61202383"/>
    <w:rsid w:val="6120438D"/>
    <w:rsid w:val="6122434D"/>
    <w:rsid w:val="61291238"/>
    <w:rsid w:val="612E684E"/>
    <w:rsid w:val="613100ED"/>
    <w:rsid w:val="613273FA"/>
    <w:rsid w:val="61330309"/>
    <w:rsid w:val="61363955"/>
    <w:rsid w:val="613F0A5C"/>
    <w:rsid w:val="6142679E"/>
    <w:rsid w:val="614442C4"/>
    <w:rsid w:val="61471FEF"/>
    <w:rsid w:val="614B5652"/>
    <w:rsid w:val="6156021E"/>
    <w:rsid w:val="615B2AD7"/>
    <w:rsid w:val="615D17EC"/>
    <w:rsid w:val="615D76BE"/>
    <w:rsid w:val="616109D2"/>
    <w:rsid w:val="6162299C"/>
    <w:rsid w:val="61630BEE"/>
    <w:rsid w:val="616465DD"/>
    <w:rsid w:val="61653FAA"/>
    <w:rsid w:val="6166423A"/>
    <w:rsid w:val="6166498B"/>
    <w:rsid w:val="616B7DB2"/>
    <w:rsid w:val="616C7377"/>
    <w:rsid w:val="6170330B"/>
    <w:rsid w:val="617050B9"/>
    <w:rsid w:val="61746515"/>
    <w:rsid w:val="6175447D"/>
    <w:rsid w:val="617C580C"/>
    <w:rsid w:val="617F52FC"/>
    <w:rsid w:val="61824AEC"/>
    <w:rsid w:val="61844C5B"/>
    <w:rsid w:val="618B1EF3"/>
    <w:rsid w:val="618B3CA1"/>
    <w:rsid w:val="618C17C7"/>
    <w:rsid w:val="61903065"/>
    <w:rsid w:val="61903E7B"/>
    <w:rsid w:val="619743F4"/>
    <w:rsid w:val="619E1C26"/>
    <w:rsid w:val="61A06615"/>
    <w:rsid w:val="61A15272"/>
    <w:rsid w:val="61A22D98"/>
    <w:rsid w:val="61A27D6A"/>
    <w:rsid w:val="61A44D62"/>
    <w:rsid w:val="61A66D2D"/>
    <w:rsid w:val="61AB4343"/>
    <w:rsid w:val="61B663F7"/>
    <w:rsid w:val="61BC20AC"/>
    <w:rsid w:val="61BF35E5"/>
    <w:rsid w:val="61C55AEB"/>
    <w:rsid w:val="61C62F2B"/>
    <w:rsid w:val="61C96577"/>
    <w:rsid w:val="61CB6793"/>
    <w:rsid w:val="61CE6717"/>
    <w:rsid w:val="61D218D0"/>
    <w:rsid w:val="61D50643"/>
    <w:rsid w:val="61D72450"/>
    <w:rsid w:val="61D75138"/>
    <w:rsid w:val="61DA61FE"/>
    <w:rsid w:val="61DA69D6"/>
    <w:rsid w:val="61DC1BA0"/>
    <w:rsid w:val="61DD0315"/>
    <w:rsid w:val="61DD43D6"/>
    <w:rsid w:val="61DE64C6"/>
    <w:rsid w:val="61DF3FED"/>
    <w:rsid w:val="61DF5D9B"/>
    <w:rsid w:val="61E03B70"/>
    <w:rsid w:val="61E75488"/>
    <w:rsid w:val="61EE64CF"/>
    <w:rsid w:val="61F23D20"/>
    <w:rsid w:val="61F30D3E"/>
    <w:rsid w:val="61F730E4"/>
    <w:rsid w:val="61F77588"/>
    <w:rsid w:val="61FB0E26"/>
    <w:rsid w:val="61FC7432"/>
    <w:rsid w:val="6200602F"/>
    <w:rsid w:val="62053A53"/>
    <w:rsid w:val="62065A1D"/>
    <w:rsid w:val="620847C0"/>
    <w:rsid w:val="62097391"/>
    <w:rsid w:val="6211064A"/>
    <w:rsid w:val="62155CCB"/>
    <w:rsid w:val="621912AD"/>
    <w:rsid w:val="621C6FEF"/>
    <w:rsid w:val="621E2D67"/>
    <w:rsid w:val="62210161"/>
    <w:rsid w:val="6223212B"/>
    <w:rsid w:val="62312A9A"/>
    <w:rsid w:val="62361E5F"/>
    <w:rsid w:val="6239194F"/>
    <w:rsid w:val="623F6839"/>
    <w:rsid w:val="624017AD"/>
    <w:rsid w:val="62411979"/>
    <w:rsid w:val="62467BC8"/>
    <w:rsid w:val="624A590A"/>
    <w:rsid w:val="624D53FA"/>
    <w:rsid w:val="62516C98"/>
    <w:rsid w:val="62540537"/>
    <w:rsid w:val="625515D9"/>
    <w:rsid w:val="62562501"/>
    <w:rsid w:val="625D388F"/>
    <w:rsid w:val="625E3163"/>
    <w:rsid w:val="62600C89"/>
    <w:rsid w:val="62620EA5"/>
    <w:rsid w:val="6268653A"/>
    <w:rsid w:val="626A5A6C"/>
    <w:rsid w:val="626E5E62"/>
    <w:rsid w:val="62742987"/>
    <w:rsid w:val="62764951"/>
    <w:rsid w:val="627E4BA4"/>
    <w:rsid w:val="628801E0"/>
    <w:rsid w:val="628A724F"/>
    <w:rsid w:val="628C7CD0"/>
    <w:rsid w:val="628D57F7"/>
    <w:rsid w:val="62944DD7"/>
    <w:rsid w:val="629D0130"/>
    <w:rsid w:val="62A0377C"/>
    <w:rsid w:val="62A52B40"/>
    <w:rsid w:val="62A768B8"/>
    <w:rsid w:val="62B114E5"/>
    <w:rsid w:val="62B47F03"/>
    <w:rsid w:val="62BB3F96"/>
    <w:rsid w:val="62C0797A"/>
    <w:rsid w:val="62C21522"/>
    <w:rsid w:val="62C66858"/>
    <w:rsid w:val="62C84A81"/>
    <w:rsid w:val="62CA5B17"/>
    <w:rsid w:val="62CC27C3"/>
    <w:rsid w:val="62CC4571"/>
    <w:rsid w:val="62D26F10"/>
    <w:rsid w:val="62D376AD"/>
    <w:rsid w:val="62D43425"/>
    <w:rsid w:val="62DE6052"/>
    <w:rsid w:val="62DF24F0"/>
    <w:rsid w:val="62E25A94"/>
    <w:rsid w:val="62E47B0C"/>
    <w:rsid w:val="62E9784F"/>
    <w:rsid w:val="62EC7E90"/>
    <w:rsid w:val="62F37D50"/>
    <w:rsid w:val="62FB09B2"/>
    <w:rsid w:val="63041F5D"/>
    <w:rsid w:val="630647F9"/>
    <w:rsid w:val="630A6E47"/>
    <w:rsid w:val="630F735E"/>
    <w:rsid w:val="631101D6"/>
    <w:rsid w:val="63181501"/>
    <w:rsid w:val="631D4DCC"/>
    <w:rsid w:val="631F0B45"/>
    <w:rsid w:val="63224191"/>
    <w:rsid w:val="632356CD"/>
    <w:rsid w:val="632919C3"/>
    <w:rsid w:val="63295B91"/>
    <w:rsid w:val="632F08D7"/>
    <w:rsid w:val="633362B9"/>
    <w:rsid w:val="63367C3C"/>
    <w:rsid w:val="63492208"/>
    <w:rsid w:val="634B193A"/>
    <w:rsid w:val="63512CC8"/>
    <w:rsid w:val="635228F6"/>
    <w:rsid w:val="635332A5"/>
    <w:rsid w:val="63576530"/>
    <w:rsid w:val="635822A8"/>
    <w:rsid w:val="63583DC3"/>
    <w:rsid w:val="635B58F5"/>
    <w:rsid w:val="635F7193"/>
    <w:rsid w:val="63612F0B"/>
    <w:rsid w:val="63672613"/>
    <w:rsid w:val="63695E51"/>
    <w:rsid w:val="636C365E"/>
    <w:rsid w:val="63701012"/>
    <w:rsid w:val="637349EC"/>
    <w:rsid w:val="63754C08"/>
    <w:rsid w:val="63892462"/>
    <w:rsid w:val="638B61DA"/>
    <w:rsid w:val="638C244E"/>
    <w:rsid w:val="63927568"/>
    <w:rsid w:val="63974B7F"/>
    <w:rsid w:val="639808F7"/>
    <w:rsid w:val="639A01CB"/>
    <w:rsid w:val="639A710C"/>
    <w:rsid w:val="639F1C85"/>
    <w:rsid w:val="63A252D2"/>
    <w:rsid w:val="63A33A33"/>
    <w:rsid w:val="63A4104A"/>
    <w:rsid w:val="63A5401E"/>
    <w:rsid w:val="63A8391B"/>
    <w:rsid w:val="63AB062A"/>
    <w:rsid w:val="63AC7EFE"/>
    <w:rsid w:val="63AE3C76"/>
    <w:rsid w:val="63B06F24"/>
    <w:rsid w:val="63B374DF"/>
    <w:rsid w:val="63B379A7"/>
    <w:rsid w:val="63B55005"/>
    <w:rsid w:val="63BA130F"/>
    <w:rsid w:val="63BC2837"/>
    <w:rsid w:val="63BE24D9"/>
    <w:rsid w:val="63BF40D6"/>
    <w:rsid w:val="63C94F54"/>
    <w:rsid w:val="63C95B50"/>
    <w:rsid w:val="63CB4828"/>
    <w:rsid w:val="63CC234F"/>
    <w:rsid w:val="63D062E3"/>
    <w:rsid w:val="63D80CF3"/>
    <w:rsid w:val="63DD630A"/>
    <w:rsid w:val="63E53BC8"/>
    <w:rsid w:val="63EB4ECB"/>
    <w:rsid w:val="63F0224F"/>
    <w:rsid w:val="63F0428F"/>
    <w:rsid w:val="63F21DB5"/>
    <w:rsid w:val="63F35B2D"/>
    <w:rsid w:val="63F518A5"/>
    <w:rsid w:val="63FC0E86"/>
    <w:rsid w:val="63FD075A"/>
    <w:rsid w:val="63FE4BFE"/>
    <w:rsid w:val="63FF0976"/>
    <w:rsid w:val="63FF63A4"/>
    <w:rsid w:val="64000954"/>
    <w:rsid w:val="640146EE"/>
    <w:rsid w:val="64063AB3"/>
    <w:rsid w:val="640A35A3"/>
    <w:rsid w:val="640D6BEF"/>
    <w:rsid w:val="640E7740"/>
    <w:rsid w:val="641E704E"/>
    <w:rsid w:val="6421269A"/>
    <w:rsid w:val="64267CB1"/>
    <w:rsid w:val="642709DA"/>
    <w:rsid w:val="642A59F3"/>
    <w:rsid w:val="642A77A1"/>
    <w:rsid w:val="642E0042"/>
    <w:rsid w:val="642F125B"/>
    <w:rsid w:val="643207A1"/>
    <w:rsid w:val="6438384B"/>
    <w:rsid w:val="64395C36"/>
    <w:rsid w:val="643B19AE"/>
    <w:rsid w:val="644011CB"/>
    <w:rsid w:val="64462101"/>
    <w:rsid w:val="644C67C9"/>
    <w:rsid w:val="644F0FB6"/>
    <w:rsid w:val="645111D2"/>
    <w:rsid w:val="645674F3"/>
    <w:rsid w:val="6458100E"/>
    <w:rsid w:val="645E744B"/>
    <w:rsid w:val="64682077"/>
    <w:rsid w:val="64682872"/>
    <w:rsid w:val="64713622"/>
    <w:rsid w:val="647B624F"/>
    <w:rsid w:val="64893638"/>
    <w:rsid w:val="648A0240"/>
    <w:rsid w:val="648D7D30"/>
    <w:rsid w:val="64903239"/>
    <w:rsid w:val="64917820"/>
    <w:rsid w:val="64925346"/>
    <w:rsid w:val="649D4417"/>
    <w:rsid w:val="64A07804"/>
    <w:rsid w:val="64A137DB"/>
    <w:rsid w:val="64A357A5"/>
    <w:rsid w:val="64AC5097"/>
    <w:rsid w:val="64AD03D2"/>
    <w:rsid w:val="64B11C70"/>
    <w:rsid w:val="64B4679C"/>
    <w:rsid w:val="64B67287"/>
    <w:rsid w:val="64B74DAD"/>
    <w:rsid w:val="64BB440C"/>
    <w:rsid w:val="64C056AD"/>
    <w:rsid w:val="64C179D9"/>
    <w:rsid w:val="64C2170E"/>
    <w:rsid w:val="64C319A4"/>
    <w:rsid w:val="64C5396E"/>
    <w:rsid w:val="64C73242"/>
    <w:rsid w:val="64D221EF"/>
    <w:rsid w:val="64D4595F"/>
    <w:rsid w:val="64D54FB3"/>
    <w:rsid w:val="64D8544F"/>
    <w:rsid w:val="64D92F75"/>
    <w:rsid w:val="64D94D23"/>
    <w:rsid w:val="64DA6254"/>
    <w:rsid w:val="64DB0A9B"/>
    <w:rsid w:val="64DB1B99"/>
    <w:rsid w:val="64E13556"/>
    <w:rsid w:val="64F41B5D"/>
    <w:rsid w:val="64F63B27"/>
    <w:rsid w:val="64FA3D2A"/>
    <w:rsid w:val="64FB113D"/>
    <w:rsid w:val="64FD36EF"/>
    <w:rsid w:val="65051FBC"/>
    <w:rsid w:val="65077F26"/>
    <w:rsid w:val="650974A6"/>
    <w:rsid w:val="650A1380"/>
    <w:rsid w:val="650B25A9"/>
    <w:rsid w:val="650E0E71"/>
    <w:rsid w:val="651B7C52"/>
    <w:rsid w:val="651D546B"/>
    <w:rsid w:val="65242442"/>
    <w:rsid w:val="652561BA"/>
    <w:rsid w:val="65293EFC"/>
    <w:rsid w:val="652C06CC"/>
    <w:rsid w:val="65315A7A"/>
    <w:rsid w:val="653244D7"/>
    <w:rsid w:val="65362175"/>
    <w:rsid w:val="65387C9C"/>
    <w:rsid w:val="653B1D44"/>
    <w:rsid w:val="6546685C"/>
    <w:rsid w:val="65474383"/>
    <w:rsid w:val="654865F8"/>
    <w:rsid w:val="65510D5D"/>
    <w:rsid w:val="6554084E"/>
    <w:rsid w:val="655705CF"/>
    <w:rsid w:val="655A2308"/>
    <w:rsid w:val="655E0DBA"/>
    <w:rsid w:val="65605444"/>
    <w:rsid w:val="656071F2"/>
    <w:rsid w:val="656171D6"/>
    <w:rsid w:val="65642353"/>
    <w:rsid w:val="65644F35"/>
    <w:rsid w:val="65646CE3"/>
    <w:rsid w:val="65647837"/>
    <w:rsid w:val="65654809"/>
    <w:rsid w:val="656F4E74"/>
    <w:rsid w:val="65711400"/>
    <w:rsid w:val="65715856"/>
    <w:rsid w:val="65743DF8"/>
    <w:rsid w:val="65744A4C"/>
    <w:rsid w:val="65766A16"/>
    <w:rsid w:val="657C227E"/>
    <w:rsid w:val="658236A4"/>
    <w:rsid w:val="65827169"/>
    <w:rsid w:val="65842EE1"/>
    <w:rsid w:val="658729D1"/>
    <w:rsid w:val="658E1FB1"/>
    <w:rsid w:val="659528A0"/>
    <w:rsid w:val="65962C14"/>
    <w:rsid w:val="6598698C"/>
    <w:rsid w:val="65987EBF"/>
    <w:rsid w:val="659A6BA8"/>
    <w:rsid w:val="65A05841"/>
    <w:rsid w:val="65A45331"/>
    <w:rsid w:val="65A6554D"/>
    <w:rsid w:val="65A74E21"/>
    <w:rsid w:val="65B25AC6"/>
    <w:rsid w:val="65B31A18"/>
    <w:rsid w:val="65B512EC"/>
    <w:rsid w:val="65B61B76"/>
    <w:rsid w:val="65B71508"/>
    <w:rsid w:val="65B8702E"/>
    <w:rsid w:val="65B975D9"/>
    <w:rsid w:val="65BA2DA7"/>
    <w:rsid w:val="65BA4B55"/>
    <w:rsid w:val="65BD1F06"/>
    <w:rsid w:val="65C14135"/>
    <w:rsid w:val="65C37EAD"/>
    <w:rsid w:val="65C71020"/>
    <w:rsid w:val="65CA119B"/>
    <w:rsid w:val="65D35C16"/>
    <w:rsid w:val="65D57BE0"/>
    <w:rsid w:val="65D75707"/>
    <w:rsid w:val="65D8147F"/>
    <w:rsid w:val="65DF15F8"/>
    <w:rsid w:val="65E652B2"/>
    <w:rsid w:val="65E77EBE"/>
    <w:rsid w:val="65E9368C"/>
    <w:rsid w:val="65EB11B2"/>
    <w:rsid w:val="65F10662"/>
    <w:rsid w:val="65FA7647"/>
    <w:rsid w:val="660227A2"/>
    <w:rsid w:val="66081D64"/>
    <w:rsid w:val="661701F9"/>
    <w:rsid w:val="661E1587"/>
    <w:rsid w:val="661E50E3"/>
    <w:rsid w:val="66214440"/>
    <w:rsid w:val="662446C4"/>
    <w:rsid w:val="66285F62"/>
    <w:rsid w:val="66293A88"/>
    <w:rsid w:val="662A5B8E"/>
    <w:rsid w:val="662B648B"/>
    <w:rsid w:val="662B7800"/>
    <w:rsid w:val="662D5327"/>
    <w:rsid w:val="662F72F1"/>
    <w:rsid w:val="662F764C"/>
    <w:rsid w:val="66320B8F"/>
    <w:rsid w:val="66324980"/>
    <w:rsid w:val="66341786"/>
    <w:rsid w:val="6635067F"/>
    <w:rsid w:val="66391F1D"/>
    <w:rsid w:val="663B61B3"/>
    <w:rsid w:val="663E7534"/>
    <w:rsid w:val="663F14FE"/>
    <w:rsid w:val="66413E72"/>
    <w:rsid w:val="66432D9C"/>
    <w:rsid w:val="66490E8D"/>
    <w:rsid w:val="664B6CF2"/>
    <w:rsid w:val="665944B3"/>
    <w:rsid w:val="665B15C4"/>
    <w:rsid w:val="665C68CF"/>
    <w:rsid w:val="665E1984"/>
    <w:rsid w:val="666351EC"/>
    <w:rsid w:val="66652D12"/>
    <w:rsid w:val="66652ED8"/>
    <w:rsid w:val="6665750C"/>
    <w:rsid w:val="6670782A"/>
    <w:rsid w:val="6672542F"/>
    <w:rsid w:val="667411B4"/>
    <w:rsid w:val="66754F1F"/>
    <w:rsid w:val="66756CCD"/>
    <w:rsid w:val="66777EBD"/>
    <w:rsid w:val="66794A10"/>
    <w:rsid w:val="667C4500"/>
    <w:rsid w:val="667F4F90"/>
    <w:rsid w:val="6694184A"/>
    <w:rsid w:val="669929BC"/>
    <w:rsid w:val="66996E60"/>
    <w:rsid w:val="669B4986"/>
    <w:rsid w:val="669E4476"/>
    <w:rsid w:val="66A03D4A"/>
    <w:rsid w:val="66A506AF"/>
    <w:rsid w:val="66AA2EC4"/>
    <w:rsid w:val="66AB26EF"/>
    <w:rsid w:val="66AD6051"/>
    <w:rsid w:val="66B21CD0"/>
    <w:rsid w:val="66B40F51"/>
    <w:rsid w:val="66B617C0"/>
    <w:rsid w:val="66B772E6"/>
    <w:rsid w:val="66B94E0C"/>
    <w:rsid w:val="66BB6DD6"/>
    <w:rsid w:val="66BC48FC"/>
    <w:rsid w:val="66C44551"/>
    <w:rsid w:val="66C51A03"/>
    <w:rsid w:val="66C537B1"/>
    <w:rsid w:val="66C57C55"/>
    <w:rsid w:val="66C832A1"/>
    <w:rsid w:val="66CF63DE"/>
    <w:rsid w:val="66D51FC7"/>
    <w:rsid w:val="66D63DBE"/>
    <w:rsid w:val="66D81483"/>
    <w:rsid w:val="66DB1226"/>
    <w:rsid w:val="66E542DE"/>
    <w:rsid w:val="66E63B17"/>
    <w:rsid w:val="66F26570"/>
    <w:rsid w:val="66F3099D"/>
    <w:rsid w:val="66F41291"/>
    <w:rsid w:val="66F978FF"/>
    <w:rsid w:val="66FB5425"/>
    <w:rsid w:val="66FB71D3"/>
    <w:rsid w:val="66FC3E02"/>
    <w:rsid w:val="66FF4CD8"/>
    <w:rsid w:val="67024A05"/>
    <w:rsid w:val="670267B3"/>
    <w:rsid w:val="67095D94"/>
    <w:rsid w:val="67144738"/>
    <w:rsid w:val="671958AB"/>
    <w:rsid w:val="671B5AC7"/>
    <w:rsid w:val="671D1C6A"/>
    <w:rsid w:val="671E523B"/>
    <w:rsid w:val="67204E8B"/>
    <w:rsid w:val="67271150"/>
    <w:rsid w:val="6727446C"/>
    <w:rsid w:val="672E57FA"/>
    <w:rsid w:val="672F4040"/>
    <w:rsid w:val="67344DF9"/>
    <w:rsid w:val="67346B89"/>
    <w:rsid w:val="673C6346"/>
    <w:rsid w:val="67430B7A"/>
    <w:rsid w:val="6747066A"/>
    <w:rsid w:val="674F5770"/>
    <w:rsid w:val="67530DBD"/>
    <w:rsid w:val="67542D87"/>
    <w:rsid w:val="67544B35"/>
    <w:rsid w:val="675774C1"/>
    <w:rsid w:val="675863D3"/>
    <w:rsid w:val="675B2A2A"/>
    <w:rsid w:val="675D530E"/>
    <w:rsid w:val="675F0D53"/>
    <w:rsid w:val="675F3C06"/>
    <w:rsid w:val="675F625F"/>
    <w:rsid w:val="676254A4"/>
    <w:rsid w:val="67670D0C"/>
    <w:rsid w:val="67695728"/>
    <w:rsid w:val="676C6322"/>
    <w:rsid w:val="6773143F"/>
    <w:rsid w:val="67753429"/>
    <w:rsid w:val="677B72A3"/>
    <w:rsid w:val="677D408C"/>
    <w:rsid w:val="677E6069"/>
    <w:rsid w:val="678138A4"/>
    <w:rsid w:val="678C0773"/>
    <w:rsid w:val="67957627"/>
    <w:rsid w:val="67966EFB"/>
    <w:rsid w:val="67980EC5"/>
    <w:rsid w:val="679D64DC"/>
    <w:rsid w:val="67A27F96"/>
    <w:rsid w:val="67B33F51"/>
    <w:rsid w:val="67B61F9B"/>
    <w:rsid w:val="67BA41C2"/>
    <w:rsid w:val="67BC2E06"/>
    <w:rsid w:val="67C1041C"/>
    <w:rsid w:val="67C41CBB"/>
    <w:rsid w:val="67C577E1"/>
    <w:rsid w:val="67CA0BB9"/>
    <w:rsid w:val="67CD5013"/>
    <w:rsid w:val="67D04B1C"/>
    <w:rsid w:val="67D16185"/>
    <w:rsid w:val="67D22629"/>
    <w:rsid w:val="67D30150"/>
    <w:rsid w:val="67DB7004"/>
    <w:rsid w:val="67DF08A2"/>
    <w:rsid w:val="67E10ABE"/>
    <w:rsid w:val="67E265E5"/>
    <w:rsid w:val="67E867F8"/>
    <w:rsid w:val="67E96B80"/>
    <w:rsid w:val="67EB36EB"/>
    <w:rsid w:val="67EB7230"/>
    <w:rsid w:val="67F307F2"/>
    <w:rsid w:val="67F81964"/>
    <w:rsid w:val="67F87BB6"/>
    <w:rsid w:val="67F9630E"/>
    <w:rsid w:val="68047A08"/>
    <w:rsid w:val="680B50BA"/>
    <w:rsid w:val="680D3662"/>
    <w:rsid w:val="680E6EA3"/>
    <w:rsid w:val="68120C78"/>
    <w:rsid w:val="6817628E"/>
    <w:rsid w:val="681C5653"/>
    <w:rsid w:val="681F15E7"/>
    <w:rsid w:val="682269E1"/>
    <w:rsid w:val="68242759"/>
    <w:rsid w:val="68295FC1"/>
    <w:rsid w:val="68297D70"/>
    <w:rsid w:val="68466B73"/>
    <w:rsid w:val="684A4454"/>
    <w:rsid w:val="684A6664"/>
    <w:rsid w:val="684D1CB0"/>
    <w:rsid w:val="684D7D8F"/>
    <w:rsid w:val="685017A0"/>
    <w:rsid w:val="68514A71"/>
    <w:rsid w:val="68550B65"/>
    <w:rsid w:val="685C6397"/>
    <w:rsid w:val="685D7477"/>
    <w:rsid w:val="68632611"/>
    <w:rsid w:val="6865349E"/>
    <w:rsid w:val="68662D72"/>
    <w:rsid w:val="686D2352"/>
    <w:rsid w:val="68721717"/>
    <w:rsid w:val="68751207"/>
    <w:rsid w:val="6875280B"/>
    <w:rsid w:val="68757459"/>
    <w:rsid w:val="687645A4"/>
    <w:rsid w:val="687A05CB"/>
    <w:rsid w:val="687A4A6F"/>
    <w:rsid w:val="687E455F"/>
    <w:rsid w:val="6885769C"/>
    <w:rsid w:val="688E25CD"/>
    <w:rsid w:val="688F051A"/>
    <w:rsid w:val="68902A43"/>
    <w:rsid w:val="6894168D"/>
    <w:rsid w:val="689B3FAD"/>
    <w:rsid w:val="689E075E"/>
    <w:rsid w:val="689F6284"/>
    <w:rsid w:val="68A90854"/>
    <w:rsid w:val="68AF296B"/>
    <w:rsid w:val="68B03B4D"/>
    <w:rsid w:val="68B41D2F"/>
    <w:rsid w:val="68B81109"/>
    <w:rsid w:val="68B97345"/>
    <w:rsid w:val="68B979BE"/>
    <w:rsid w:val="68BE6991"/>
    <w:rsid w:val="68C924FD"/>
    <w:rsid w:val="68D136A2"/>
    <w:rsid w:val="68D423D1"/>
    <w:rsid w:val="68DB72BC"/>
    <w:rsid w:val="68DD74D8"/>
    <w:rsid w:val="68E0445E"/>
    <w:rsid w:val="68E653E1"/>
    <w:rsid w:val="68EA2B66"/>
    <w:rsid w:val="68EA62C0"/>
    <w:rsid w:val="68EC14C9"/>
    <w:rsid w:val="68EF2D67"/>
    <w:rsid w:val="68FE11FC"/>
    <w:rsid w:val="68FE2FAA"/>
    <w:rsid w:val="69006D22"/>
    <w:rsid w:val="69012A9A"/>
    <w:rsid w:val="69074555"/>
    <w:rsid w:val="690C21C1"/>
    <w:rsid w:val="6922138F"/>
    <w:rsid w:val="692D1AE1"/>
    <w:rsid w:val="69321F89"/>
    <w:rsid w:val="693410C2"/>
    <w:rsid w:val="69342E70"/>
    <w:rsid w:val="69344C1E"/>
    <w:rsid w:val="69390486"/>
    <w:rsid w:val="693A0326"/>
    <w:rsid w:val="693B41FE"/>
    <w:rsid w:val="693B7D5A"/>
    <w:rsid w:val="693C3AD3"/>
    <w:rsid w:val="694430F3"/>
    <w:rsid w:val="694921C5"/>
    <w:rsid w:val="6949691B"/>
    <w:rsid w:val="694B4271"/>
    <w:rsid w:val="694D2AB9"/>
    <w:rsid w:val="694F7CAA"/>
    <w:rsid w:val="69561038"/>
    <w:rsid w:val="695A0B28"/>
    <w:rsid w:val="695D5F23"/>
    <w:rsid w:val="69601EB7"/>
    <w:rsid w:val="69623539"/>
    <w:rsid w:val="696848C8"/>
    <w:rsid w:val="696F3EA8"/>
    <w:rsid w:val="697119CE"/>
    <w:rsid w:val="6974368E"/>
    <w:rsid w:val="69767FB8"/>
    <w:rsid w:val="69801C11"/>
    <w:rsid w:val="69833115"/>
    <w:rsid w:val="69844401"/>
    <w:rsid w:val="69882DD4"/>
    <w:rsid w:val="698B1A0E"/>
    <w:rsid w:val="69961435"/>
    <w:rsid w:val="699D27C3"/>
    <w:rsid w:val="699F29DF"/>
    <w:rsid w:val="69A51678"/>
    <w:rsid w:val="69A55B1C"/>
    <w:rsid w:val="69A9560C"/>
    <w:rsid w:val="69A973BA"/>
    <w:rsid w:val="69AE2C22"/>
    <w:rsid w:val="69B377A2"/>
    <w:rsid w:val="69BB70ED"/>
    <w:rsid w:val="69BF6BDD"/>
    <w:rsid w:val="69C117D2"/>
    <w:rsid w:val="69C441F4"/>
    <w:rsid w:val="69C51D1A"/>
    <w:rsid w:val="69CA10DE"/>
    <w:rsid w:val="69CC12FA"/>
    <w:rsid w:val="69CF4A16"/>
    <w:rsid w:val="69DA3A17"/>
    <w:rsid w:val="69DA7400"/>
    <w:rsid w:val="69DD52B6"/>
    <w:rsid w:val="69E14DA6"/>
    <w:rsid w:val="69E76134"/>
    <w:rsid w:val="69EB79D2"/>
    <w:rsid w:val="69EC374B"/>
    <w:rsid w:val="69EF0A2F"/>
    <w:rsid w:val="69F04FE9"/>
    <w:rsid w:val="69F22AA0"/>
    <w:rsid w:val="69F400B0"/>
    <w:rsid w:val="69F543AD"/>
    <w:rsid w:val="69F61ED3"/>
    <w:rsid w:val="69F66377"/>
    <w:rsid w:val="69F85AFF"/>
    <w:rsid w:val="6A042CBD"/>
    <w:rsid w:val="6A070584"/>
    <w:rsid w:val="6A072332"/>
    <w:rsid w:val="6A0A597F"/>
    <w:rsid w:val="6A0D5B9B"/>
    <w:rsid w:val="6A1011E7"/>
    <w:rsid w:val="6A2353BE"/>
    <w:rsid w:val="6A2447DD"/>
    <w:rsid w:val="6A260A0B"/>
    <w:rsid w:val="6A325A93"/>
    <w:rsid w:val="6A3273AF"/>
    <w:rsid w:val="6A3550F2"/>
    <w:rsid w:val="6A372C18"/>
    <w:rsid w:val="6A386990"/>
    <w:rsid w:val="6A3A2708"/>
    <w:rsid w:val="6A4175F2"/>
    <w:rsid w:val="6A47173E"/>
    <w:rsid w:val="6A49340E"/>
    <w:rsid w:val="6A4B66C3"/>
    <w:rsid w:val="6A4E3ABD"/>
    <w:rsid w:val="6A5135AE"/>
    <w:rsid w:val="6A6C6336"/>
    <w:rsid w:val="6A6F4897"/>
    <w:rsid w:val="6A731776"/>
    <w:rsid w:val="6A7379C8"/>
    <w:rsid w:val="6A7774B8"/>
    <w:rsid w:val="6A7A2B04"/>
    <w:rsid w:val="6A7C687C"/>
    <w:rsid w:val="6A8120E5"/>
    <w:rsid w:val="6A8706F1"/>
    <w:rsid w:val="6A902328"/>
    <w:rsid w:val="6A9811DC"/>
    <w:rsid w:val="6A9A31A7"/>
    <w:rsid w:val="6A9A6D03"/>
    <w:rsid w:val="6A9D6D58"/>
    <w:rsid w:val="6AAA163C"/>
    <w:rsid w:val="6AB00B33"/>
    <w:rsid w:val="6AC124E1"/>
    <w:rsid w:val="6AC16985"/>
    <w:rsid w:val="6AC81AC2"/>
    <w:rsid w:val="6AD00976"/>
    <w:rsid w:val="6AD466B8"/>
    <w:rsid w:val="6ADC2381"/>
    <w:rsid w:val="6ADC556D"/>
    <w:rsid w:val="6AE461D0"/>
    <w:rsid w:val="6AE65E18"/>
    <w:rsid w:val="6AE815F8"/>
    <w:rsid w:val="6AEA1A38"/>
    <w:rsid w:val="6AEE1379"/>
    <w:rsid w:val="6AEF34F2"/>
    <w:rsid w:val="6AF44665"/>
    <w:rsid w:val="6AF6662F"/>
    <w:rsid w:val="6AF7575C"/>
    <w:rsid w:val="6AF9611F"/>
    <w:rsid w:val="6AFC5C0F"/>
    <w:rsid w:val="6B0074AE"/>
    <w:rsid w:val="6B056872"/>
    <w:rsid w:val="6B0A032C"/>
    <w:rsid w:val="6B0D3978"/>
    <w:rsid w:val="6B1271E1"/>
    <w:rsid w:val="6B1571C4"/>
    <w:rsid w:val="6B1869CE"/>
    <w:rsid w:val="6B2036AC"/>
    <w:rsid w:val="6B20545A"/>
    <w:rsid w:val="6B2667E8"/>
    <w:rsid w:val="6B2A277C"/>
    <w:rsid w:val="6B2B454C"/>
    <w:rsid w:val="6B317667"/>
    <w:rsid w:val="6B3233DF"/>
    <w:rsid w:val="6B3B6738"/>
    <w:rsid w:val="6B3D24B0"/>
    <w:rsid w:val="6B3F5C51"/>
    <w:rsid w:val="6B43739A"/>
    <w:rsid w:val="6B4C44A1"/>
    <w:rsid w:val="6B4E2260"/>
    <w:rsid w:val="6B4E646B"/>
    <w:rsid w:val="6B532199"/>
    <w:rsid w:val="6B5415A7"/>
    <w:rsid w:val="6B563571"/>
    <w:rsid w:val="6B594E10"/>
    <w:rsid w:val="6B5C220A"/>
    <w:rsid w:val="6B5E2426"/>
    <w:rsid w:val="6B6712DB"/>
    <w:rsid w:val="6B686E01"/>
    <w:rsid w:val="6B6D3DAD"/>
    <w:rsid w:val="6B6F018F"/>
    <w:rsid w:val="6B6F2EBA"/>
    <w:rsid w:val="6B6F63E1"/>
    <w:rsid w:val="6B715CB5"/>
    <w:rsid w:val="6B7226D7"/>
    <w:rsid w:val="6B7439F8"/>
    <w:rsid w:val="6B766AF2"/>
    <w:rsid w:val="6B767D11"/>
    <w:rsid w:val="6B79100E"/>
    <w:rsid w:val="6B7A3154"/>
    <w:rsid w:val="6B7B6B34"/>
    <w:rsid w:val="6B7D28AC"/>
    <w:rsid w:val="6B7E7E55"/>
    <w:rsid w:val="6B842A13"/>
    <w:rsid w:val="6B9E0A74"/>
    <w:rsid w:val="6B9F713E"/>
    <w:rsid w:val="6BA37E39"/>
    <w:rsid w:val="6BA442DD"/>
    <w:rsid w:val="6BA8544F"/>
    <w:rsid w:val="6BAF4A30"/>
    <w:rsid w:val="6BAF67DE"/>
    <w:rsid w:val="6BB029C8"/>
    <w:rsid w:val="6BB32772"/>
    <w:rsid w:val="6BB40298"/>
    <w:rsid w:val="6BB64010"/>
    <w:rsid w:val="6BB65DBE"/>
    <w:rsid w:val="6BBA30CF"/>
    <w:rsid w:val="6BBD714D"/>
    <w:rsid w:val="6BBE4C73"/>
    <w:rsid w:val="6BBF2EC5"/>
    <w:rsid w:val="6BC54253"/>
    <w:rsid w:val="6BCA186A"/>
    <w:rsid w:val="6BD050D2"/>
    <w:rsid w:val="6BD864AF"/>
    <w:rsid w:val="6BD92234"/>
    <w:rsid w:val="6BD9385B"/>
    <w:rsid w:val="6BDA62CE"/>
    <w:rsid w:val="6BDB3A77"/>
    <w:rsid w:val="6BE446D9"/>
    <w:rsid w:val="6BE513EB"/>
    <w:rsid w:val="6BE97F42"/>
    <w:rsid w:val="6BEC6D2D"/>
    <w:rsid w:val="6BF1329A"/>
    <w:rsid w:val="6BF31356"/>
    <w:rsid w:val="6BF80185"/>
    <w:rsid w:val="6BF91626"/>
    <w:rsid w:val="6BFE0957"/>
    <w:rsid w:val="6C05273D"/>
    <w:rsid w:val="6C0944D3"/>
    <w:rsid w:val="6C0D76BF"/>
    <w:rsid w:val="6C0E5BFA"/>
    <w:rsid w:val="6C0E79A8"/>
    <w:rsid w:val="6C134FBF"/>
    <w:rsid w:val="6C150D37"/>
    <w:rsid w:val="6C164AAF"/>
    <w:rsid w:val="6C1A7CEA"/>
    <w:rsid w:val="6C1F1BB5"/>
    <w:rsid w:val="6C225202"/>
    <w:rsid w:val="6C2C42D2"/>
    <w:rsid w:val="6C2C7F47"/>
    <w:rsid w:val="6C2E1DF8"/>
    <w:rsid w:val="6C327CCD"/>
    <w:rsid w:val="6C3513D9"/>
    <w:rsid w:val="6C3867D3"/>
    <w:rsid w:val="6C3A69EF"/>
    <w:rsid w:val="6C3D203B"/>
    <w:rsid w:val="6C3F3B3F"/>
    <w:rsid w:val="6C4433CA"/>
    <w:rsid w:val="6C446ACA"/>
    <w:rsid w:val="6C44786E"/>
    <w:rsid w:val="6C4C04D0"/>
    <w:rsid w:val="6C517895"/>
    <w:rsid w:val="6C537AB1"/>
    <w:rsid w:val="6C5C5DC2"/>
    <w:rsid w:val="6C5D26DE"/>
    <w:rsid w:val="6C5F1FB2"/>
    <w:rsid w:val="6C6C46CF"/>
    <w:rsid w:val="6C74434A"/>
    <w:rsid w:val="6C7A503E"/>
    <w:rsid w:val="6C7D068A"/>
    <w:rsid w:val="6C7D5802"/>
    <w:rsid w:val="6C7E24CF"/>
    <w:rsid w:val="6C8163CC"/>
    <w:rsid w:val="6C895281"/>
    <w:rsid w:val="6C8B724B"/>
    <w:rsid w:val="6C8E23FB"/>
    <w:rsid w:val="6C8E2897"/>
    <w:rsid w:val="6C8F45A7"/>
    <w:rsid w:val="6C904861"/>
    <w:rsid w:val="6C9854C4"/>
    <w:rsid w:val="6C9D0D2C"/>
    <w:rsid w:val="6CA83959"/>
    <w:rsid w:val="6CB322FE"/>
    <w:rsid w:val="6CB43CDF"/>
    <w:rsid w:val="6CB73B9C"/>
    <w:rsid w:val="6CBC5656"/>
    <w:rsid w:val="6CBD4F2A"/>
    <w:rsid w:val="6CC10EBE"/>
    <w:rsid w:val="6CC2259A"/>
    <w:rsid w:val="6CC91B21"/>
    <w:rsid w:val="6CCD1611"/>
    <w:rsid w:val="6CCE0EE6"/>
    <w:rsid w:val="6CD26C28"/>
    <w:rsid w:val="6CD40BF2"/>
    <w:rsid w:val="6CD74FCF"/>
    <w:rsid w:val="6CD97FB6"/>
    <w:rsid w:val="6CE10C19"/>
    <w:rsid w:val="6CE735B5"/>
    <w:rsid w:val="6CF445A2"/>
    <w:rsid w:val="6CF52602"/>
    <w:rsid w:val="6CF52916"/>
    <w:rsid w:val="6CF748E0"/>
    <w:rsid w:val="6CF7545B"/>
    <w:rsid w:val="6CF7668E"/>
    <w:rsid w:val="6CFA617E"/>
    <w:rsid w:val="6D0F1C2A"/>
    <w:rsid w:val="6D170ADE"/>
    <w:rsid w:val="6D182C4E"/>
    <w:rsid w:val="6D237483"/>
    <w:rsid w:val="6D3643E9"/>
    <w:rsid w:val="6D3A657B"/>
    <w:rsid w:val="6D3B47CD"/>
    <w:rsid w:val="6D413DAD"/>
    <w:rsid w:val="6D423A63"/>
    <w:rsid w:val="6D433682"/>
    <w:rsid w:val="6D437B25"/>
    <w:rsid w:val="6D48513C"/>
    <w:rsid w:val="6D4D62AE"/>
    <w:rsid w:val="6D4F64CA"/>
    <w:rsid w:val="6D572567"/>
    <w:rsid w:val="6D5C4743"/>
    <w:rsid w:val="6D5E670D"/>
    <w:rsid w:val="6D655CEE"/>
    <w:rsid w:val="6D741D5E"/>
    <w:rsid w:val="6D7970A3"/>
    <w:rsid w:val="6D7D3037"/>
    <w:rsid w:val="6D7D4DE5"/>
    <w:rsid w:val="6D7E0B5E"/>
    <w:rsid w:val="6D885538"/>
    <w:rsid w:val="6D8B225A"/>
    <w:rsid w:val="6D900F2A"/>
    <w:rsid w:val="6D910891"/>
    <w:rsid w:val="6D912FC0"/>
    <w:rsid w:val="6D995997"/>
    <w:rsid w:val="6DA14C12"/>
    <w:rsid w:val="6DA2484C"/>
    <w:rsid w:val="6DAF0835"/>
    <w:rsid w:val="6DAF0D17"/>
    <w:rsid w:val="6DAF51BB"/>
    <w:rsid w:val="6DB30807"/>
    <w:rsid w:val="6DB85E1E"/>
    <w:rsid w:val="6DBB590E"/>
    <w:rsid w:val="6DBE0F5A"/>
    <w:rsid w:val="6DBE53FE"/>
    <w:rsid w:val="6DCC0119"/>
    <w:rsid w:val="6DD15131"/>
    <w:rsid w:val="6DDA7E26"/>
    <w:rsid w:val="6DDD3AD6"/>
    <w:rsid w:val="6DE5298B"/>
    <w:rsid w:val="6DEA3CDB"/>
    <w:rsid w:val="6DF374AF"/>
    <w:rsid w:val="6DF40E20"/>
    <w:rsid w:val="6DF80910"/>
    <w:rsid w:val="6DF901E4"/>
    <w:rsid w:val="6DF92FF0"/>
    <w:rsid w:val="6DFD5F26"/>
    <w:rsid w:val="6DFF661A"/>
    <w:rsid w:val="6E027099"/>
    <w:rsid w:val="6E052D12"/>
    <w:rsid w:val="6E0948CB"/>
    <w:rsid w:val="6E0B3116"/>
    <w:rsid w:val="6E0E1EE1"/>
    <w:rsid w:val="6E1F5E9D"/>
    <w:rsid w:val="6E205C5A"/>
    <w:rsid w:val="6E245261"/>
    <w:rsid w:val="6E2766F2"/>
    <w:rsid w:val="6E2A2F4E"/>
    <w:rsid w:val="6E2C2368"/>
    <w:rsid w:val="6E2E4332"/>
    <w:rsid w:val="6E301E58"/>
    <w:rsid w:val="6E313E22"/>
    <w:rsid w:val="6E315BD0"/>
    <w:rsid w:val="6E354B34"/>
    <w:rsid w:val="6E3A456E"/>
    <w:rsid w:val="6E3A7A9D"/>
    <w:rsid w:val="6E3B07FD"/>
    <w:rsid w:val="6E3E412D"/>
    <w:rsid w:val="6E405E13"/>
    <w:rsid w:val="6E421B8B"/>
    <w:rsid w:val="6E4B4EE4"/>
    <w:rsid w:val="6E4E0530"/>
    <w:rsid w:val="6E511DCE"/>
    <w:rsid w:val="6E5456B8"/>
    <w:rsid w:val="6E573888"/>
    <w:rsid w:val="6E5A6ED5"/>
    <w:rsid w:val="6E5C3C50"/>
    <w:rsid w:val="6E623822"/>
    <w:rsid w:val="6E65385A"/>
    <w:rsid w:val="6E6715F2"/>
    <w:rsid w:val="6E674F9E"/>
    <w:rsid w:val="6E677844"/>
    <w:rsid w:val="6E6B061F"/>
    <w:rsid w:val="6E6E2980"/>
    <w:rsid w:val="6E6E472E"/>
    <w:rsid w:val="6E7066F8"/>
    <w:rsid w:val="6E7623D2"/>
    <w:rsid w:val="6E8201DA"/>
    <w:rsid w:val="6E82642B"/>
    <w:rsid w:val="6E8274D1"/>
    <w:rsid w:val="6E843F52"/>
    <w:rsid w:val="6E851A78"/>
    <w:rsid w:val="6E8977BA"/>
    <w:rsid w:val="6E911DF5"/>
    <w:rsid w:val="6E9248C1"/>
    <w:rsid w:val="6E95615F"/>
    <w:rsid w:val="6EA04580"/>
    <w:rsid w:val="6EAD34A8"/>
    <w:rsid w:val="6EB011EB"/>
    <w:rsid w:val="6EB105AA"/>
    <w:rsid w:val="6EB26D11"/>
    <w:rsid w:val="6EB42299"/>
    <w:rsid w:val="6EB5235D"/>
    <w:rsid w:val="6EB74CCB"/>
    <w:rsid w:val="6EBA7973"/>
    <w:rsid w:val="6EC258F8"/>
    <w:rsid w:val="6EC37EE5"/>
    <w:rsid w:val="6EC9405A"/>
    <w:rsid w:val="6ECB657E"/>
    <w:rsid w:val="6ECE341F"/>
    <w:rsid w:val="6ED00F45"/>
    <w:rsid w:val="6EDA1DC4"/>
    <w:rsid w:val="6EDB7B1D"/>
    <w:rsid w:val="6EE1644B"/>
    <w:rsid w:val="6EE33335"/>
    <w:rsid w:val="6EE3511C"/>
    <w:rsid w:val="6EE669BA"/>
    <w:rsid w:val="6EE964AB"/>
    <w:rsid w:val="6EEA7AC9"/>
    <w:rsid w:val="6EED7D49"/>
    <w:rsid w:val="6EF2535F"/>
    <w:rsid w:val="6EF410D7"/>
    <w:rsid w:val="6EFE1F56"/>
    <w:rsid w:val="6EFF5CCE"/>
    <w:rsid w:val="6F03756C"/>
    <w:rsid w:val="6F0E7CBF"/>
    <w:rsid w:val="6F0F3400"/>
    <w:rsid w:val="6F101917"/>
    <w:rsid w:val="6F1572A0"/>
    <w:rsid w:val="6F1A04CE"/>
    <w:rsid w:val="6F1C418A"/>
    <w:rsid w:val="6F1F1ECC"/>
    <w:rsid w:val="6F24506F"/>
    <w:rsid w:val="6F247513"/>
    <w:rsid w:val="6F265009"/>
    <w:rsid w:val="6F2A7937"/>
    <w:rsid w:val="6F35524C"/>
    <w:rsid w:val="6F38459B"/>
    <w:rsid w:val="6F3C1C40"/>
    <w:rsid w:val="6F484F7F"/>
    <w:rsid w:val="6F4A519B"/>
    <w:rsid w:val="6F524050"/>
    <w:rsid w:val="6F541B76"/>
    <w:rsid w:val="6F5778B8"/>
    <w:rsid w:val="6F586D15"/>
    <w:rsid w:val="6F5B1156"/>
    <w:rsid w:val="6F5D3754"/>
    <w:rsid w:val="6F6C3363"/>
    <w:rsid w:val="6F7E01B4"/>
    <w:rsid w:val="6F7E6BF3"/>
    <w:rsid w:val="6F800BBD"/>
    <w:rsid w:val="6F80296B"/>
    <w:rsid w:val="6F8306AD"/>
    <w:rsid w:val="6F841711"/>
    <w:rsid w:val="6F891957"/>
    <w:rsid w:val="6F8F0E00"/>
    <w:rsid w:val="6F8F7052"/>
    <w:rsid w:val="6F997ED1"/>
    <w:rsid w:val="6F9B00F9"/>
    <w:rsid w:val="6F9B77A5"/>
    <w:rsid w:val="6FA32688"/>
    <w:rsid w:val="6FA50623"/>
    <w:rsid w:val="6FA67EF8"/>
    <w:rsid w:val="6FA80114"/>
    <w:rsid w:val="6FA96E6B"/>
    <w:rsid w:val="6FAB550E"/>
    <w:rsid w:val="6FAC7C04"/>
    <w:rsid w:val="6FB22D40"/>
    <w:rsid w:val="6FB24AEE"/>
    <w:rsid w:val="6FB42615"/>
    <w:rsid w:val="6FBB39A3"/>
    <w:rsid w:val="6FC87D83"/>
    <w:rsid w:val="6FCC3E02"/>
    <w:rsid w:val="6FCC795E"/>
    <w:rsid w:val="6FD44A65"/>
    <w:rsid w:val="6FD64C81"/>
    <w:rsid w:val="6FDE7692"/>
    <w:rsid w:val="6FEA24DA"/>
    <w:rsid w:val="6FEC1DAE"/>
    <w:rsid w:val="6FED5B27"/>
    <w:rsid w:val="6FF173C5"/>
    <w:rsid w:val="6FF41BD3"/>
    <w:rsid w:val="6FF43359"/>
    <w:rsid w:val="6FF46EB5"/>
    <w:rsid w:val="6FF57CF1"/>
    <w:rsid w:val="6FF9271D"/>
    <w:rsid w:val="7004359C"/>
    <w:rsid w:val="70053434"/>
    <w:rsid w:val="701632CF"/>
    <w:rsid w:val="7016507D"/>
    <w:rsid w:val="701F03D6"/>
    <w:rsid w:val="702275C0"/>
    <w:rsid w:val="70294DB1"/>
    <w:rsid w:val="702F6BEE"/>
    <w:rsid w:val="70313C65"/>
    <w:rsid w:val="70333E81"/>
    <w:rsid w:val="70381498"/>
    <w:rsid w:val="703F45D4"/>
    <w:rsid w:val="70404CC9"/>
    <w:rsid w:val="7047792D"/>
    <w:rsid w:val="704E0CBB"/>
    <w:rsid w:val="70553DF8"/>
    <w:rsid w:val="70567B70"/>
    <w:rsid w:val="705838E8"/>
    <w:rsid w:val="70587444"/>
    <w:rsid w:val="705D0EFE"/>
    <w:rsid w:val="706246EE"/>
    <w:rsid w:val="70646DCB"/>
    <w:rsid w:val="70651B61"/>
    <w:rsid w:val="70653BA1"/>
    <w:rsid w:val="70666005"/>
    <w:rsid w:val="70670297"/>
    <w:rsid w:val="70673B2B"/>
    <w:rsid w:val="706933FF"/>
    <w:rsid w:val="707149AA"/>
    <w:rsid w:val="7072684B"/>
    <w:rsid w:val="707324D0"/>
    <w:rsid w:val="707E2F35"/>
    <w:rsid w:val="707F1334"/>
    <w:rsid w:val="70822713"/>
    <w:rsid w:val="708446DD"/>
    <w:rsid w:val="708C533F"/>
    <w:rsid w:val="708D3CD2"/>
    <w:rsid w:val="70903082"/>
    <w:rsid w:val="70974410"/>
    <w:rsid w:val="709B28DF"/>
    <w:rsid w:val="709D4C10"/>
    <w:rsid w:val="70A97C9F"/>
    <w:rsid w:val="70AB7EBB"/>
    <w:rsid w:val="70B2124A"/>
    <w:rsid w:val="70BD374B"/>
    <w:rsid w:val="70BF5715"/>
    <w:rsid w:val="70C44AD9"/>
    <w:rsid w:val="70C64CF5"/>
    <w:rsid w:val="70C90342"/>
    <w:rsid w:val="70CE5958"/>
    <w:rsid w:val="70D867D7"/>
    <w:rsid w:val="70D91FB4"/>
    <w:rsid w:val="70DA60AB"/>
    <w:rsid w:val="70DF36C1"/>
    <w:rsid w:val="70E82305"/>
    <w:rsid w:val="70E909E4"/>
    <w:rsid w:val="70EC4156"/>
    <w:rsid w:val="70EE7DA8"/>
    <w:rsid w:val="70F76C5D"/>
    <w:rsid w:val="70F81A15"/>
    <w:rsid w:val="70FC4273"/>
    <w:rsid w:val="70FF0FCC"/>
    <w:rsid w:val="70FF5B11"/>
    <w:rsid w:val="71017ADB"/>
    <w:rsid w:val="71096990"/>
    <w:rsid w:val="710A1F40"/>
    <w:rsid w:val="71125DC2"/>
    <w:rsid w:val="71155335"/>
    <w:rsid w:val="711C66C3"/>
    <w:rsid w:val="71213CDA"/>
    <w:rsid w:val="71233EF6"/>
    <w:rsid w:val="71245578"/>
    <w:rsid w:val="71257C6E"/>
    <w:rsid w:val="712832BA"/>
    <w:rsid w:val="7130216F"/>
    <w:rsid w:val="714148CB"/>
    <w:rsid w:val="7141612A"/>
    <w:rsid w:val="71431EA2"/>
    <w:rsid w:val="71461992"/>
    <w:rsid w:val="714874B8"/>
    <w:rsid w:val="714A1482"/>
    <w:rsid w:val="714C0039"/>
    <w:rsid w:val="715173C6"/>
    <w:rsid w:val="71551BD5"/>
    <w:rsid w:val="715D54AE"/>
    <w:rsid w:val="715F4802"/>
    <w:rsid w:val="71665B90"/>
    <w:rsid w:val="716D33C3"/>
    <w:rsid w:val="716F713B"/>
    <w:rsid w:val="7171153E"/>
    <w:rsid w:val="71724535"/>
    <w:rsid w:val="71744751"/>
    <w:rsid w:val="71771B4C"/>
    <w:rsid w:val="71791B1E"/>
    <w:rsid w:val="71796EC1"/>
    <w:rsid w:val="717E737E"/>
    <w:rsid w:val="718030F6"/>
    <w:rsid w:val="7185070D"/>
    <w:rsid w:val="718524BB"/>
    <w:rsid w:val="71872A2F"/>
    <w:rsid w:val="7189187F"/>
    <w:rsid w:val="718A7AD1"/>
    <w:rsid w:val="718F158B"/>
    <w:rsid w:val="71900E5F"/>
    <w:rsid w:val="719C7804"/>
    <w:rsid w:val="71A10EE7"/>
    <w:rsid w:val="71A468A7"/>
    <w:rsid w:val="71A861A9"/>
    <w:rsid w:val="71AB7314"/>
    <w:rsid w:val="71B132B0"/>
    <w:rsid w:val="71BE59CD"/>
    <w:rsid w:val="71C07997"/>
    <w:rsid w:val="71C254BD"/>
    <w:rsid w:val="71C70D25"/>
    <w:rsid w:val="71D17306"/>
    <w:rsid w:val="71D90A58"/>
    <w:rsid w:val="71D945B4"/>
    <w:rsid w:val="71E11293"/>
    <w:rsid w:val="71E419C2"/>
    <w:rsid w:val="71E620D1"/>
    <w:rsid w:val="71E90AD5"/>
    <w:rsid w:val="71EA67C2"/>
    <w:rsid w:val="71EC2C64"/>
    <w:rsid w:val="71ED671E"/>
    <w:rsid w:val="71EF33B5"/>
    <w:rsid w:val="71EF4F28"/>
    <w:rsid w:val="71F17B50"/>
    <w:rsid w:val="71F633B8"/>
    <w:rsid w:val="71FB277D"/>
    <w:rsid w:val="72037883"/>
    <w:rsid w:val="7205184D"/>
    <w:rsid w:val="72062ED0"/>
    <w:rsid w:val="72097D64"/>
    <w:rsid w:val="720B321B"/>
    <w:rsid w:val="720C2BDC"/>
    <w:rsid w:val="720E0702"/>
    <w:rsid w:val="72157D6D"/>
    <w:rsid w:val="72171CB7"/>
    <w:rsid w:val="721B4BCD"/>
    <w:rsid w:val="721D26F3"/>
    <w:rsid w:val="72275320"/>
    <w:rsid w:val="722C6DDA"/>
    <w:rsid w:val="723051E4"/>
    <w:rsid w:val="72312642"/>
    <w:rsid w:val="723932A5"/>
    <w:rsid w:val="723D2D95"/>
    <w:rsid w:val="723D4B43"/>
    <w:rsid w:val="72477770"/>
    <w:rsid w:val="72506124"/>
    <w:rsid w:val="725230E2"/>
    <w:rsid w:val="72534367"/>
    <w:rsid w:val="72535CB3"/>
    <w:rsid w:val="7258372B"/>
    <w:rsid w:val="725B321B"/>
    <w:rsid w:val="726C5429"/>
    <w:rsid w:val="72721A31"/>
    <w:rsid w:val="72734A09"/>
    <w:rsid w:val="7275252F"/>
    <w:rsid w:val="7278396D"/>
    <w:rsid w:val="727C2D17"/>
    <w:rsid w:val="72831194"/>
    <w:rsid w:val="72874010"/>
    <w:rsid w:val="728C5ACB"/>
    <w:rsid w:val="728D4703"/>
    <w:rsid w:val="728F1C7B"/>
    <w:rsid w:val="72901CD2"/>
    <w:rsid w:val="72920E87"/>
    <w:rsid w:val="72943CE9"/>
    <w:rsid w:val="729A01E8"/>
    <w:rsid w:val="729B5D0E"/>
    <w:rsid w:val="729E0259"/>
    <w:rsid w:val="72A26D39"/>
    <w:rsid w:val="72A83CCB"/>
    <w:rsid w:val="72AC3A77"/>
    <w:rsid w:val="72AC7F1B"/>
    <w:rsid w:val="72B8241C"/>
    <w:rsid w:val="72BF7C4E"/>
    <w:rsid w:val="72C139C6"/>
    <w:rsid w:val="72C25048"/>
    <w:rsid w:val="72C40DC1"/>
    <w:rsid w:val="72CA0BA9"/>
    <w:rsid w:val="72CB7F4E"/>
    <w:rsid w:val="72D035A6"/>
    <w:rsid w:val="72D336FA"/>
    <w:rsid w:val="72D37256"/>
    <w:rsid w:val="72D52FCE"/>
    <w:rsid w:val="72DB610A"/>
    <w:rsid w:val="72DC25AE"/>
    <w:rsid w:val="72E060FC"/>
    <w:rsid w:val="72E74AAF"/>
    <w:rsid w:val="72E77EDF"/>
    <w:rsid w:val="72F07E08"/>
    <w:rsid w:val="72F62F44"/>
    <w:rsid w:val="72F83160"/>
    <w:rsid w:val="72FC67AC"/>
    <w:rsid w:val="72FD0776"/>
    <w:rsid w:val="73010267"/>
    <w:rsid w:val="73025D8D"/>
    <w:rsid w:val="73092D1F"/>
    <w:rsid w:val="730E028E"/>
    <w:rsid w:val="73133AF6"/>
    <w:rsid w:val="731B0B1F"/>
    <w:rsid w:val="731D7D68"/>
    <w:rsid w:val="732C6241"/>
    <w:rsid w:val="732D2E0A"/>
    <w:rsid w:val="733817AF"/>
    <w:rsid w:val="734463A5"/>
    <w:rsid w:val="73465C7A"/>
    <w:rsid w:val="734B6085"/>
    <w:rsid w:val="734D525A"/>
    <w:rsid w:val="734E4B2E"/>
    <w:rsid w:val="73552361"/>
    <w:rsid w:val="735859AD"/>
    <w:rsid w:val="73593BFF"/>
    <w:rsid w:val="735A1725"/>
    <w:rsid w:val="735B7951"/>
    <w:rsid w:val="735E1215"/>
    <w:rsid w:val="735F0AE9"/>
    <w:rsid w:val="73607D61"/>
    <w:rsid w:val="73644352"/>
    <w:rsid w:val="73685BF0"/>
    <w:rsid w:val="736A5E0C"/>
    <w:rsid w:val="736E51D0"/>
    <w:rsid w:val="7379546F"/>
    <w:rsid w:val="737E18B7"/>
    <w:rsid w:val="737F2F3A"/>
    <w:rsid w:val="73835CCC"/>
    <w:rsid w:val="73835FFD"/>
    <w:rsid w:val="73880040"/>
    <w:rsid w:val="738E532F"/>
    <w:rsid w:val="738F7621"/>
    <w:rsid w:val="73980DCE"/>
    <w:rsid w:val="739E5AB6"/>
    <w:rsid w:val="739F15A4"/>
    <w:rsid w:val="73A1041B"/>
    <w:rsid w:val="73A330CC"/>
    <w:rsid w:val="73B13A3B"/>
    <w:rsid w:val="73B175F5"/>
    <w:rsid w:val="73B44F7D"/>
    <w:rsid w:val="73BA21C4"/>
    <w:rsid w:val="73BB6668"/>
    <w:rsid w:val="73BC3863"/>
    <w:rsid w:val="73BE1CB4"/>
    <w:rsid w:val="73C13552"/>
    <w:rsid w:val="73C44508"/>
    <w:rsid w:val="73C82B32"/>
    <w:rsid w:val="73CA0659"/>
    <w:rsid w:val="73CD1B7D"/>
    <w:rsid w:val="73CF3EC1"/>
    <w:rsid w:val="73D94D40"/>
    <w:rsid w:val="73DB3FB6"/>
    <w:rsid w:val="73DF11F6"/>
    <w:rsid w:val="73E13E01"/>
    <w:rsid w:val="73E31529"/>
    <w:rsid w:val="73E57241"/>
    <w:rsid w:val="73EA2AA9"/>
    <w:rsid w:val="73EB1C1B"/>
    <w:rsid w:val="73F22A72"/>
    <w:rsid w:val="73F3714B"/>
    <w:rsid w:val="73F418BC"/>
    <w:rsid w:val="73F9370D"/>
    <w:rsid w:val="73F97190"/>
    <w:rsid w:val="73FE0302"/>
    <w:rsid w:val="741144D9"/>
    <w:rsid w:val="74116287"/>
    <w:rsid w:val="7416389E"/>
    <w:rsid w:val="7418446F"/>
    <w:rsid w:val="74237D69"/>
    <w:rsid w:val="742B7ECE"/>
    <w:rsid w:val="742E508B"/>
    <w:rsid w:val="742F2BB2"/>
    <w:rsid w:val="744245F4"/>
    <w:rsid w:val="74424693"/>
    <w:rsid w:val="744321B9"/>
    <w:rsid w:val="74471CA9"/>
    <w:rsid w:val="744D6439"/>
    <w:rsid w:val="74534AF2"/>
    <w:rsid w:val="74546174"/>
    <w:rsid w:val="74551DEA"/>
    <w:rsid w:val="74565C9E"/>
    <w:rsid w:val="74583EB6"/>
    <w:rsid w:val="74597C2E"/>
    <w:rsid w:val="74650381"/>
    <w:rsid w:val="746565D3"/>
    <w:rsid w:val="747131CA"/>
    <w:rsid w:val="7472484C"/>
    <w:rsid w:val="7472661B"/>
    <w:rsid w:val="74730CF0"/>
    <w:rsid w:val="74793E2D"/>
    <w:rsid w:val="747B4785"/>
    <w:rsid w:val="747D56CB"/>
    <w:rsid w:val="747F1F57"/>
    <w:rsid w:val="74820F33"/>
    <w:rsid w:val="74836A59"/>
    <w:rsid w:val="748A4CEE"/>
    <w:rsid w:val="748F1AFC"/>
    <w:rsid w:val="748F3650"/>
    <w:rsid w:val="749451DD"/>
    <w:rsid w:val="749869A9"/>
    <w:rsid w:val="749C113B"/>
    <w:rsid w:val="74A05010"/>
    <w:rsid w:val="74A25132"/>
    <w:rsid w:val="74A656C9"/>
    <w:rsid w:val="74A72748"/>
    <w:rsid w:val="74A72A38"/>
    <w:rsid w:val="74AA7D4B"/>
    <w:rsid w:val="74B27425"/>
    <w:rsid w:val="74B82BA7"/>
    <w:rsid w:val="74BB4445"/>
    <w:rsid w:val="74BD1F6B"/>
    <w:rsid w:val="74BF3B76"/>
    <w:rsid w:val="74C4779E"/>
    <w:rsid w:val="74C50E20"/>
    <w:rsid w:val="74C72DEA"/>
    <w:rsid w:val="74D66820"/>
    <w:rsid w:val="74DB0643"/>
    <w:rsid w:val="74DD616A"/>
    <w:rsid w:val="74E92D60"/>
    <w:rsid w:val="74EA0887"/>
    <w:rsid w:val="74EB4D2A"/>
    <w:rsid w:val="74EC0AA3"/>
    <w:rsid w:val="74FB0EAD"/>
    <w:rsid w:val="74FD05BA"/>
    <w:rsid w:val="74FD19CB"/>
    <w:rsid w:val="750B533F"/>
    <w:rsid w:val="750D68EF"/>
    <w:rsid w:val="75122B16"/>
    <w:rsid w:val="75183646"/>
    <w:rsid w:val="751C3136"/>
    <w:rsid w:val="751C38EA"/>
    <w:rsid w:val="751D0C5C"/>
    <w:rsid w:val="7521074C"/>
    <w:rsid w:val="7521699E"/>
    <w:rsid w:val="75273889"/>
    <w:rsid w:val="752814FA"/>
    <w:rsid w:val="753012FF"/>
    <w:rsid w:val="75306BE1"/>
    <w:rsid w:val="753164B5"/>
    <w:rsid w:val="75363ACC"/>
    <w:rsid w:val="7537110F"/>
    <w:rsid w:val="753C5586"/>
    <w:rsid w:val="75466405"/>
    <w:rsid w:val="754937FF"/>
    <w:rsid w:val="754D7793"/>
    <w:rsid w:val="754E350B"/>
    <w:rsid w:val="75502DDF"/>
    <w:rsid w:val="755521A4"/>
    <w:rsid w:val="7555529D"/>
    <w:rsid w:val="75575F1C"/>
    <w:rsid w:val="75587EE6"/>
    <w:rsid w:val="755A1EB0"/>
    <w:rsid w:val="755C28A8"/>
    <w:rsid w:val="755E374E"/>
    <w:rsid w:val="75626978"/>
    <w:rsid w:val="75640639"/>
    <w:rsid w:val="75680129"/>
    <w:rsid w:val="7568453F"/>
    <w:rsid w:val="7569258E"/>
    <w:rsid w:val="756B7C19"/>
    <w:rsid w:val="757D16FB"/>
    <w:rsid w:val="757E5B9F"/>
    <w:rsid w:val="757F36C5"/>
    <w:rsid w:val="75840CDB"/>
    <w:rsid w:val="758807CB"/>
    <w:rsid w:val="758B206A"/>
    <w:rsid w:val="758C7A0F"/>
    <w:rsid w:val="758F1B5A"/>
    <w:rsid w:val="75901B26"/>
    <w:rsid w:val="759219EE"/>
    <w:rsid w:val="75954C96"/>
    <w:rsid w:val="75956A44"/>
    <w:rsid w:val="759D6C31"/>
    <w:rsid w:val="759F44AB"/>
    <w:rsid w:val="759F78C3"/>
    <w:rsid w:val="75A1363B"/>
    <w:rsid w:val="75A60C51"/>
    <w:rsid w:val="75AA6994"/>
    <w:rsid w:val="75AB270C"/>
    <w:rsid w:val="75AF5D58"/>
    <w:rsid w:val="75B07D22"/>
    <w:rsid w:val="75BE0AA7"/>
    <w:rsid w:val="75BF1D13"/>
    <w:rsid w:val="75C64E50"/>
    <w:rsid w:val="75CD4430"/>
    <w:rsid w:val="75CE0AAF"/>
    <w:rsid w:val="75CE1F56"/>
    <w:rsid w:val="75D14537"/>
    <w:rsid w:val="75D73501"/>
    <w:rsid w:val="75D818B5"/>
    <w:rsid w:val="75DB69BC"/>
    <w:rsid w:val="75DE663D"/>
    <w:rsid w:val="75DF4163"/>
    <w:rsid w:val="75DF5F11"/>
    <w:rsid w:val="75E24EF8"/>
    <w:rsid w:val="75E41899"/>
    <w:rsid w:val="75E43528"/>
    <w:rsid w:val="75ED062E"/>
    <w:rsid w:val="75ED7121"/>
    <w:rsid w:val="75EF4078"/>
    <w:rsid w:val="75F16D07"/>
    <w:rsid w:val="75FA2D4B"/>
    <w:rsid w:val="75FE283B"/>
    <w:rsid w:val="7601057E"/>
    <w:rsid w:val="760836BA"/>
    <w:rsid w:val="760D0134"/>
    <w:rsid w:val="76181A45"/>
    <w:rsid w:val="761E6A3A"/>
    <w:rsid w:val="762248D0"/>
    <w:rsid w:val="762C72CF"/>
    <w:rsid w:val="762D3121"/>
    <w:rsid w:val="762D3181"/>
    <w:rsid w:val="7630676D"/>
    <w:rsid w:val="76360227"/>
    <w:rsid w:val="76373F9F"/>
    <w:rsid w:val="76375D4D"/>
    <w:rsid w:val="7638547C"/>
    <w:rsid w:val="763B0FD1"/>
    <w:rsid w:val="763D7808"/>
    <w:rsid w:val="763E0E8A"/>
    <w:rsid w:val="76402E54"/>
    <w:rsid w:val="76447C6A"/>
    <w:rsid w:val="76472434"/>
    <w:rsid w:val="764A782F"/>
    <w:rsid w:val="764F075C"/>
    <w:rsid w:val="76551A22"/>
    <w:rsid w:val="765608C9"/>
    <w:rsid w:val="765661D4"/>
    <w:rsid w:val="765B7C8E"/>
    <w:rsid w:val="765F4EF0"/>
    <w:rsid w:val="766255B2"/>
    <w:rsid w:val="7662726E"/>
    <w:rsid w:val="76636B42"/>
    <w:rsid w:val="766528BB"/>
    <w:rsid w:val="76686113"/>
    <w:rsid w:val="76693B7F"/>
    <w:rsid w:val="766C3C49"/>
    <w:rsid w:val="766C59F7"/>
    <w:rsid w:val="766D176F"/>
    <w:rsid w:val="766D79C1"/>
    <w:rsid w:val="76762107"/>
    <w:rsid w:val="76790114"/>
    <w:rsid w:val="767945B8"/>
    <w:rsid w:val="767E1ACA"/>
    <w:rsid w:val="76832F9C"/>
    <w:rsid w:val="768371E5"/>
    <w:rsid w:val="76852F5D"/>
    <w:rsid w:val="768A0573"/>
    <w:rsid w:val="768F5B89"/>
    <w:rsid w:val="76944F4E"/>
    <w:rsid w:val="7696629B"/>
    <w:rsid w:val="76984A3E"/>
    <w:rsid w:val="76A41635"/>
    <w:rsid w:val="76A830CC"/>
    <w:rsid w:val="76AD7BFF"/>
    <w:rsid w:val="76B22A0A"/>
    <w:rsid w:val="76B55972"/>
    <w:rsid w:val="76B92C06"/>
    <w:rsid w:val="76BA3FEF"/>
    <w:rsid w:val="76BB390F"/>
    <w:rsid w:val="76BD26F7"/>
    <w:rsid w:val="76C07E35"/>
    <w:rsid w:val="76C426C6"/>
    <w:rsid w:val="76C43A85"/>
    <w:rsid w:val="76C45833"/>
    <w:rsid w:val="76C770D1"/>
    <w:rsid w:val="76D11CFE"/>
    <w:rsid w:val="76D17F50"/>
    <w:rsid w:val="76D57A40"/>
    <w:rsid w:val="76D61110"/>
    <w:rsid w:val="76D649A4"/>
    <w:rsid w:val="76D87530"/>
    <w:rsid w:val="76D96E05"/>
    <w:rsid w:val="76DD06A3"/>
    <w:rsid w:val="76DE441B"/>
    <w:rsid w:val="76E00193"/>
    <w:rsid w:val="76E01F41"/>
    <w:rsid w:val="76E23F0B"/>
    <w:rsid w:val="76E42943"/>
    <w:rsid w:val="76E71522"/>
    <w:rsid w:val="76EA2DC0"/>
    <w:rsid w:val="76ED2C49"/>
    <w:rsid w:val="76F51E90"/>
    <w:rsid w:val="76F937C5"/>
    <w:rsid w:val="76FF2D0F"/>
    <w:rsid w:val="77060EB2"/>
    <w:rsid w:val="77073972"/>
    <w:rsid w:val="770976EA"/>
    <w:rsid w:val="77126B74"/>
    <w:rsid w:val="771340C5"/>
    <w:rsid w:val="77161E37"/>
    <w:rsid w:val="77170059"/>
    <w:rsid w:val="771736EB"/>
    <w:rsid w:val="771816DB"/>
    <w:rsid w:val="771B1C48"/>
    <w:rsid w:val="771D4D9F"/>
    <w:rsid w:val="77201707"/>
    <w:rsid w:val="77212C85"/>
    <w:rsid w:val="77221B1B"/>
    <w:rsid w:val="77253DF8"/>
    <w:rsid w:val="772938E8"/>
    <w:rsid w:val="772B7660"/>
    <w:rsid w:val="773329B9"/>
    <w:rsid w:val="773C7DA1"/>
    <w:rsid w:val="773F4EBA"/>
    <w:rsid w:val="77400C32"/>
    <w:rsid w:val="774150D6"/>
    <w:rsid w:val="774921DC"/>
    <w:rsid w:val="774B7D02"/>
    <w:rsid w:val="7753298B"/>
    <w:rsid w:val="77534E09"/>
    <w:rsid w:val="775841CD"/>
    <w:rsid w:val="775A1CF3"/>
    <w:rsid w:val="775A7F45"/>
    <w:rsid w:val="775D7D37"/>
    <w:rsid w:val="775F730A"/>
    <w:rsid w:val="776F3407"/>
    <w:rsid w:val="77701517"/>
    <w:rsid w:val="77711E05"/>
    <w:rsid w:val="77754D7F"/>
    <w:rsid w:val="77756A50"/>
    <w:rsid w:val="77775818"/>
    <w:rsid w:val="77796472"/>
    <w:rsid w:val="777A2396"/>
    <w:rsid w:val="777F79AC"/>
    <w:rsid w:val="77882D05"/>
    <w:rsid w:val="7789082B"/>
    <w:rsid w:val="778925D9"/>
    <w:rsid w:val="778B6351"/>
    <w:rsid w:val="778C3E77"/>
    <w:rsid w:val="778E5E41"/>
    <w:rsid w:val="77950F7E"/>
    <w:rsid w:val="779A6594"/>
    <w:rsid w:val="779B2CD1"/>
    <w:rsid w:val="779C055E"/>
    <w:rsid w:val="779C67B0"/>
    <w:rsid w:val="77A15B74"/>
    <w:rsid w:val="77A17922"/>
    <w:rsid w:val="77A411C1"/>
    <w:rsid w:val="77A43743"/>
    <w:rsid w:val="77A501F1"/>
    <w:rsid w:val="77A86F03"/>
    <w:rsid w:val="77B51620"/>
    <w:rsid w:val="77BF249E"/>
    <w:rsid w:val="77C1484A"/>
    <w:rsid w:val="77C6382D"/>
    <w:rsid w:val="77C74EAF"/>
    <w:rsid w:val="77C83101"/>
    <w:rsid w:val="77C96E79"/>
    <w:rsid w:val="77CC5F6D"/>
    <w:rsid w:val="77CD4BBB"/>
    <w:rsid w:val="77D31AA6"/>
    <w:rsid w:val="77D45F4A"/>
    <w:rsid w:val="77D71596"/>
    <w:rsid w:val="77D9530E"/>
    <w:rsid w:val="77DF0B65"/>
    <w:rsid w:val="77E43CB3"/>
    <w:rsid w:val="77F12A2E"/>
    <w:rsid w:val="77F24622"/>
    <w:rsid w:val="77F42148"/>
    <w:rsid w:val="77F70D4D"/>
    <w:rsid w:val="77F71C38"/>
    <w:rsid w:val="77F75794"/>
    <w:rsid w:val="77FA34D6"/>
    <w:rsid w:val="77FC4758"/>
    <w:rsid w:val="77FC724F"/>
    <w:rsid w:val="78085BF3"/>
    <w:rsid w:val="780879A1"/>
    <w:rsid w:val="780B1240"/>
    <w:rsid w:val="780B56E4"/>
    <w:rsid w:val="780B739F"/>
    <w:rsid w:val="780D320A"/>
    <w:rsid w:val="780D4FB8"/>
    <w:rsid w:val="78106E50"/>
    <w:rsid w:val="7819395D"/>
    <w:rsid w:val="78236589"/>
    <w:rsid w:val="782A2F2F"/>
    <w:rsid w:val="782A7918"/>
    <w:rsid w:val="782B77F8"/>
    <w:rsid w:val="7837699F"/>
    <w:rsid w:val="78393FFF"/>
    <w:rsid w:val="783B7D77"/>
    <w:rsid w:val="78482494"/>
    <w:rsid w:val="784F670F"/>
    <w:rsid w:val="78547024"/>
    <w:rsid w:val="785B5D23"/>
    <w:rsid w:val="785E00D6"/>
    <w:rsid w:val="78623556"/>
    <w:rsid w:val="786810A3"/>
    <w:rsid w:val="786F5C73"/>
    <w:rsid w:val="78762B5D"/>
    <w:rsid w:val="7879089F"/>
    <w:rsid w:val="787B4617"/>
    <w:rsid w:val="787B63C5"/>
    <w:rsid w:val="787D038F"/>
    <w:rsid w:val="787E1A12"/>
    <w:rsid w:val="78801C2E"/>
    <w:rsid w:val="78850FF2"/>
    <w:rsid w:val="78857244"/>
    <w:rsid w:val="78874D6A"/>
    <w:rsid w:val="788A2AAC"/>
    <w:rsid w:val="788D434B"/>
    <w:rsid w:val="78917997"/>
    <w:rsid w:val="7892370F"/>
    <w:rsid w:val="78947487"/>
    <w:rsid w:val="78970D25"/>
    <w:rsid w:val="789C633C"/>
    <w:rsid w:val="789D458E"/>
    <w:rsid w:val="78A3591C"/>
    <w:rsid w:val="78A65580"/>
    <w:rsid w:val="78A70F68"/>
    <w:rsid w:val="78AC5817"/>
    <w:rsid w:val="78AC657F"/>
    <w:rsid w:val="78AD22F7"/>
    <w:rsid w:val="78AD259F"/>
    <w:rsid w:val="78B0510A"/>
    <w:rsid w:val="78B2790D"/>
    <w:rsid w:val="78B35B5F"/>
    <w:rsid w:val="78B74F24"/>
    <w:rsid w:val="78C0202A"/>
    <w:rsid w:val="78C064CE"/>
    <w:rsid w:val="78C60B44"/>
    <w:rsid w:val="78C7785D"/>
    <w:rsid w:val="78C8474A"/>
    <w:rsid w:val="78C87131"/>
    <w:rsid w:val="78CA10FB"/>
    <w:rsid w:val="78CC09CF"/>
    <w:rsid w:val="78D02DFD"/>
    <w:rsid w:val="78D358E9"/>
    <w:rsid w:val="78D37FAF"/>
    <w:rsid w:val="78D41F79"/>
    <w:rsid w:val="78D47868"/>
    <w:rsid w:val="78DD47D4"/>
    <w:rsid w:val="78DE0702"/>
    <w:rsid w:val="78E16166"/>
    <w:rsid w:val="78E51A91"/>
    <w:rsid w:val="78EE6B97"/>
    <w:rsid w:val="78F341AE"/>
    <w:rsid w:val="78F543CA"/>
    <w:rsid w:val="78F85C68"/>
    <w:rsid w:val="78F9378E"/>
    <w:rsid w:val="78F9553C"/>
    <w:rsid w:val="78FB4AF5"/>
    <w:rsid w:val="78FD327E"/>
    <w:rsid w:val="78FF0DA4"/>
    <w:rsid w:val="7908458D"/>
    <w:rsid w:val="7908577F"/>
    <w:rsid w:val="79093EDC"/>
    <w:rsid w:val="790A14F7"/>
    <w:rsid w:val="790C087D"/>
    <w:rsid w:val="790C1713"/>
    <w:rsid w:val="790E7239"/>
    <w:rsid w:val="79164340"/>
    <w:rsid w:val="791D56CF"/>
    <w:rsid w:val="79273E57"/>
    <w:rsid w:val="79336CA0"/>
    <w:rsid w:val="79356116"/>
    <w:rsid w:val="793622EC"/>
    <w:rsid w:val="79383F6C"/>
    <w:rsid w:val="79425135"/>
    <w:rsid w:val="79444A09"/>
    <w:rsid w:val="79464C25"/>
    <w:rsid w:val="794762A8"/>
    <w:rsid w:val="795D1F6F"/>
    <w:rsid w:val="79613CA3"/>
    <w:rsid w:val="79646E59"/>
    <w:rsid w:val="79651CA7"/>
    <w:rsid w:val="79660E24"/>
    <w:rsid w:val="796706F8"/>
    <w:rsid w:val="79690914"/>
    <w:rsid w:val="796B01E8"/>
    <w:rsid w:val="796E1A86"/>
    <w:rsid w:val="79703A50"/>
    <w:rsid w:val="79725628"/>
    <w:rsid w:val="79780B57"/>
    <w:rsid w:val="797A667D"/>
    <w:rsid w:val="79812A62"/>
    <w:rsid w:val="79892D64"/>
    <w:rsid w:val="798E037A"/>
    <w:rsid w:val="79904524"/>
    <w:rsid w:val="79957733"/>
    <w:rsid w:val="79975481"/>
    <w:rsid w:val="79982FA7"/>
    <w:rsid w:val="799D236B"/>
    <w:rsid w:val="799F7E92"/>
    <w:rsid w:val="79A11E5C"/>
    <w:rsid w:val="79A13C0A"/>
    <w:rsid w:val="79A40B9A"/>
    <w:rsid w:val="79A65396"/>
    <w:rsid w:val="79B17BC5"/>
    <w:rsid w:val="79B24069"/>
    <w:rsid w:val="79BD47BC"/>
    <w:rsid w:val="79BF22E2"/>
    <w:rsid w:val="79C124FE"/>
    <w:rsid w:val="79C36276"/>
    <w:rsid w:val="79C42CBC"/>
    <w:rsid w:val="79C478F8"/>
    <w:rsid w:val="79CC4DBF"/>
    <w:rsid w:val="79CD595E"/>
    <w:rsid w:val="79CE0777"/>
    <w:rsid w:val="79D30A0F"/>
    <w:rsid w:val="79D33FDF"/>
    <w:rsid w:val="79D73ACF"/>
    <w:rsid w:val="79D92E8A"/>
    <w:rsid w:val="79DD0A54"/>
    <w:rsid w:val="79DF0BD6"/>
    <w:rsid w:val="79E03E0E"/>
    <w:rsid w:val="79E271F6"/>
    <w:rsid w:val="79E306C6"/>
    <w:rsid w:val="79E72993"/>
    <w:rsid w:val="79E9735F"/>
    <w:rsid w:val="79EB757B"/>
    <w:rsid w:val="79EF706B"/>
    <w:rsid w:val="79F11A9F"/>
    <w:rsid w:val="79F44681"/>
    <w:rsid w:val="79F530BD"/>
    <w:rsid w:val="79FC1788"/>
    <w:rsid w:val="7A04063C"/>
    <w:rsid w:val="7A0702E3"/>
    <w:rsid w:val="7A097A01"/>
    <w:rsid w:val="7A0A5C53"/>
    <w:rsid w:val="7A0B5527"/>
    <w:rsid w:val="7A0F5962"/>
    <w:rsid w:val="7A17211E"/>
    <w:rsid w:val="7A1D08C6"/>
    <w:rsid w:val="7A2111EE"/>
    <w:rsid w:val="7A23128F"/>
    <w:rsid w:val="7A28257D"/>
    <w:rsid w:val="7A291E51"/>
    <w:rsid w:val="7A2B5BC9"/>
    <w:rsid w:val="7A2B7CFC"/>
    <w:rsid w:val="7A2E6D3B"/>
    <w:rsid w:val="7A3129A5"/>
    <w:rsid w:val="7A356A48"/>
    <w:rsid w:val="7A37631C"/>
    <w:rsid w:val="7A396538"/>
    <w:rsid w:val="7A3C3932"/>
    <w:rsid w:val="7A3E7192"/>
    <w:rsid w:val="7A4058A3"/>
    <w:rsid w:val="7A41719B"/>
    <w:rsid w:val="7A431165"/>
    <w:rsid w:val="7A4334E5"/>
    <w:rsid w:val="7A444A03"/>
    <w:rsid w:val="7A4601A0"/>
    <w:rsid w:val="7A4D5F33"/>
    <w:rsid w:val="7A513882"/>
    <w:rsid w:val="7A523156"/>
    <w:rsid w:val="7A543372"/>
    <w:rsid w:val="7A573842"/>
    <w:rsid w:val="7A590988"/>
    <w:rsid w:val="7A5E1AFB"/>
    <w:rsid w:val="7A601D17"/>
    <w:rsid w:val="7A6115EB"/>
    <w:rsid w:val="7A637111"/>
    <w:rsid w:val="7A6675BE"/>
    <w:rsid w:val="7A715CD2"/>
    <w:rsid w:val="7A747570"/>
    <w:rsid w:val="7A886B78"/>
    <w:rsid w:val="7A8A28F0"/>
    <w:rsid w:val="7A8A6D94"/>
    <w:rsid w:val="7A8F43AA"/>
    <w:rsid w:val="7A923E9A"/>
    <w:rsid w:val="7A94551C"/>
    <w:rsid w:val="7AA03EC1"/>
    <w:rsid w:val="7AA5597C"/>
    <w:rsid w:val="7AA82AF8"/>
    <w:rsid w:val="7AAC0428"/>
    <w:rsid w:val="7AAE63CA"/>
    <w:rsid w:val="7AB14320"/>
    <w:rsid w:val="7AB20098"/>
    <w:rsid w:val="7AB404E5"/>
    <w:rsid w:val="7AB4796D"/>
    <w:rsid w:val="7AB553C8"/>
    <w:rsid w:val="7ABC4A73"/>
    <w:rsid w:val="7ABC5CA1"/>
    <w:rsid w:val="7AC320C0"/>
    <w:rsid w:val="7AC758F2"/>
    <w:rsid w:val="7AC8166A"/>
    <w:rsid w:val="7AD2499F"/>
    <w:rsid w:val="7AD51D81"/>
    <w:rsid w:val="7AD65B35"/>
    <w:rsid w:val="7ADB1034"/>
    <w:rsid w:val="7ADB314B"/>
    <w:rsid w:val="7ADF2AD5"/>
    <w:rsid w:val="7AE00762"/>
    <w:rsid w:val="7AE77AC8"/>
    <w:rsid w:val="7AEA5A84"/>
    <w:rsid w:val="7AEA7832"/>
    <w:rsid w:val="7AEF309B"/>
    <w:rsid w:val="7AF22D68"/>
    <w:rsid w:val="7AF347BF"/>
    <w:rsid w:val="7AF4245F"/>
    <w:rsid w:val="7AF97A75"/>
    <w:rsid w:val="7AFC21E6"/>
    <w:rsid w:val="7AFD0733"/>
    <w:rsid w:val="7AFD1314"/>
    <w:rsid w:val="7B02692A"/>
    <w:rsid w:val="7B05641A"/>
    <w:rsid w:val="7B073F40"/>
    <w:rsid w:val="7B0E1773"/>
    <w:rsid w:val="7B0F1377"/>
    <w:rsid w:val="7B190D3F"/>
    <w:rsid w:val="7B1D5512"/>
    <w:rsid w:val="7B220D7A"/>
    <w:rsid w:val="7B2745E3"/>
    <w:rsid w:val="7B294E5C"/>
    <w:rsid w:val="7B340AAD"/>
    <w:rsid w:val="7B362A78"/>
    <w:rsid w:val="7B39435C"/>
    <w:rsid w:val="7B3A4316"/>
    <w:rsid w:val="7B3D5BB4"/>
    <w:rsid w:val="7B3E36DA"/>
    <w:rsid w:val="7B3E75BC"/>
    <w:rsid w:val="7B3E7BD0"/>
    <w:rsid w:val="7B3F192C"/>
    <w:rsid w:val="7B3F1B97"/>
    <w:rsid w:val="7B423689"/>
    <w:rsid w:val="7B445194"/>
    <w:rsid w:val="7B446F42"/>
    <w:rsid w:val="7B4909FD"/>
    <w:rsid w:val="7B4927AB"/>
    <w:rsid w:val="7B4A3737"/>
    <w:rsid w:val="7B4F58E7"/>
    <w:rsid w:val="7B533629"/>
    <w:rsid w:val="7B537186"/>
    <w:rsid w:val="7B5B2E3B"/>
    <w:rsid w:val="7B5B79B7"/>
    <w:rsid w:val="7B5D1DB2"/>
    <w:rsid w:val="7B5E2EDF"/>
    <w:rsid w:val="7B62386D"/>
    <w:rsid w:val="7B62750D"/>
    <w:rsid w:val="7B670E83"/>
    <w:rsid w:val="7B6B7572"/>
    <w:rsid w:val="7B6C46EB"/>
    <w:rsid w:val="7B713AB0"/>
    <w:rsid w:val="7B7535A0"/>
    <w:rsid w:val="7B762E74"/>
    <w:rsid w:val="7B786C1E"/>
    <w:rsid w:val="7B7B1D2B"/>
    <w:rsid w:val="7B7D06A6"/>
    <w:rsid w:val="7B7D2454"/>
    <w:rsid w:val="7B841A35"/>
    <w:rsid w:val="7B8C31E4"/>
    <w:rsid w:val="7B8C6B3B"/>
    <w:rsid w:val="7B8F65E6"/>
    <w:rsid w:val="7B914152"/>
    <w:rsid w:val="7B95779E"/>
    <w:rsid w:val="7B9B1FB8"/>
    <w:rsid w:val="7B9D26BC"/>
    <w:rsid w:val="7B9D2AF7"/>
    <w:rsid w:val="7B9F23CB"/>
    <w:rsid w:val="7BA23C69"/>
    <w:rsid w:val="7BA94FF8"/>
    <w:rsid w:val="7BAC4AE8"/>
    <w:rsid w:val="7BAE6AB2"/>
    <w:rsid w:val="7BB06386"/>
    <w:rsid w:val="7BB35E76"/>
    <w:rsid w:val="7BB51BEE"/>
    <w:rsid w:val="7BBA1E78"/>
    <w:rsid w:val="7BBC11CF"/>
    <w:rsid w:val="7BBF2A6D"/>
    <w:rsid w:val="7BC1061C"/>
    <w:rsid w:val="7BC6204D"/>
    <w:rsid w:val="7BC65BA9"/>
    <w:rsid w:val="7BC91978"/>
    <w:rsid w:val="7BCD518A"/>
    <w:rsid w:val="7BD007D6"/>
    <w:rsid w:val="7BD16871"/>
    <w:rsid w:val="7BD43032"/>
    <w:rsid w:val="7BD52290"/>
    <w:rsid w:val="7BDA540C"/>
    <w:rsid w:val="7BDC53CD"/>
    <w:rsid w:val="7BDD50E1"/>
    <w:rsid w:val="7BE25E9B"/>
    <w:rsid w:val="7BE67FFA"/>
    <w:rsid w:val="7BF2699E"/>
    <w:rsid w:val="7BF5023D"/>
    <w:rsid w:val="7BF70459"/>
    <w:rsid w:val="7BF929D4"/>
    <w:rsid w:val="7BFC0690"/>
    <w:rsid w:val="7C084243"/>
    <w:rsid w:val="7C084414"/>
    <w:rsid w:val="7C091F3A"/>
    <w:rsid w:val="7C0D37D8"/>
    <w:rsid w:val="7C10151B"/>
    <w:rsid w:val="7C127041"/>
    <w:rsid w:val="7C1A7CA3"/>
    <w:rsid w:val="7C1E3C37"/>
    <w:rsid w:val="7C1F52BA"/>
    <w:rsid w:val="7C211032"/>
    <w:rsid w:val="7C2428D0"/>
    <w:rsid w:val="7C2617D0"/>
    <w:rsid w:val="7C262AEC"/>
    <w:rsid w:val="7C26489A"/>
    <w:rsid w:val="7C266648"/>
    <w:rsid w:val="7C29117A"/>
    <w:rsid w:val="7C2A039B"/>
    <w:rsid w:val="7C2F7BF3"/>
    <w:rsid w:val="7C321491"/>
    <w:rsid w:val="7C326AC2"/>
    <w:rsid w:val="7C354ADD"/>
    <w:rsid w:val="7C3945CD"/>
    <w:rsid w:val="7C3A20F4"/>
    <w:rsid w:val="7C3D3992"/>
    <w:rsid w:val="7C3E0A71"/>
    <w:rsid w:val="7C3F3BAE"/>
    <w:rsid w:val="7C42040A"/>
    <w:rsid w:val="7C492337"/>
    <w:rsid w:val="7C4F2043"/>
    <w:rsid w:val="7C55517F"/>
    <w:rsid w:val="7C572CA5"/>
    <w:rsid w:val="7C574B31"/>
    <w:rsid w:val="7C5C650E"/>
    <w:rsid w:val="7C607AB2"/>
    <w:rsid w:val="7C6D24C9"/>
    <w:rsid w:val="7C6F4493"/>
    <w:rsid w:val="7C703D67"/>
    <w:rsid w:val="7C720396"/>
    <w:rsid w:val="7C743857"/>
    <w:rsid w:val="7C773348"/>
    <w:rsid w:val="7C7C71B9"/>
    <w:rsid w:val="7C7D6DEF"/>
    <w:rsid w:val="7C8141C6"/>
    <w:rsid w:val="7C86358B"/>
    <w:rsid w:val="7C9061B7"/>
    <w:rsid w:val="7C936827"/>
    <w:rsid w:val="7C95557C"/>
    <w:rsid w:val="7C956C40"/>
    <w:rsid w:val="7C9B5288"/>
    <w:rsid w:val="7C9D41C8"/>
    <w:rsid w:val="7C9F38DE"/>
    <w:rsid w:val="7CA26617"/>
    <w:rsid w:val="7CA659DB"/>
    <w:rsid w:val="7CAA54CB"/>
    <w:rsid w:val="7CAD0B17"/>
    <w:rsid w:val="7CAF4890"/>
    <w:rsid w:val="7CB24380"/>
    <w:rsid w:val="7CB41EA6"/>
    <w:rsid w:val="7CB77BE8"/>
    <w:rsid w:val="7CB9381E"/>
    <w:rsid w:val="7CBA3AAE"/>
    <w:rsid w:val="7CBB3234"/>
    <w:rsid w:val="7CC16666"/>
    <w:rsid w:val="7CC869E7"/>
    <w:rsid w:val="7CCC3693"/>
    <w:rsid w:val="7CCC5441"/>
    <w:rsid w:val="7CD24A22"/>
    <w:rsid w:val="7CD42548"/>
    <w:rsid w:val="7CD51E1C"/>
    <w:rsid w:val="7CDB5685"/>
    <w:rsid w:val="7CDE1775"/>
    <w:rsid w:val="7CDE33C7"/>
    <w:rsid w:val="7CE65DD7"/>
    <w:rsid w:val="7CE87DA1"/>
    <w:rsid w:val="7CEA32F9"/>
    <w:rsid w:val="7CEA3B1A"/>
    <w:rsid w:val="7CEC1640"/>
    <w:rsid w:val="7CF84488"/>
    <w:rsid w:val="7CFB5D27"/>
    <w:rsid w:val="7CFB6BDB"/>
    <w:rsid w:val="7CFC4D78"/>
    <w:rsid w:val="7CFF66C0"/>
    <w:rsid w:val="7D0F532E"/>
    <w:rsid w:val="7D173D95"/>
    <w:rsid w:val="7D1B0177"/>
    <w:rsid w:val="7D1B1F25"/>
    <w:rsid w:val="7D1E1FE0"/>
    <w:rsid w:val="7D20578D"/>
    <w:rsid w:val="7D2D4970"/>
    <w:rsid w:val="7D2F6B86"/>
    <w:rsid w:val="7D3160C3"/>
    <w:rsid w:val="7D332DC2"/>
    <w:rsid w:val="7D3873A2"/>
    <w:rsid w:val="7D39684F"/>
    <w:rsid w:val="7D3B25C7"/>
    <w:rsid w:val="7D4122AB"/>
    <w:rsid w:val="7D417BA4"/>
    <w:rsid w:val="7D4433E6"/>
    <w:rsid w:val="7D4A5665"/>
    <w:rsid w:val="7D4C0330"/>
    <w:rsid w:val="7D562F5D"/>
    <w:rsid w:val="7D584F27"/>
    <w:rsid w:val="7D5F41CB"/>
    <w:rsid w:val="7D60202E"/>
    <w:rsid w:val="7D602DD4"/>
    <w:rsid w:val="7D621902"/>
    <w:rsid w:val="7D6513F2"/>
    <w:rsid w:val="7D6A4C5A"/>
    <w:rsid w:val="7D6B6AB1"/>
    <w:rsid w:val="7D717D97"/>
    <w:rsid w:val="7D747887"/>
    <w:rsid w:val="7D7842B0"/>
    <w:rsid w:val="7D7F0706"/>
    <w:rsid w:val="7D7F24B4"/>
    <w:rsid w:val="7D810CD7"/>
    <w:rsid w:val="7D851A94"/>
    <w:rsid w:val="7D874B49"/>
    <w:rsid w:val="7D8775BA"/>
    <w:rsid w:val="7D891584"/>
    <w:rsid w:val="7D8E26F7"/>
    <w:rsid w:val="7D8F646F"/>
    <w:rsid w:val="7D951CD7"/>
    <w:rsid w:val="7D9A72EE"/>
    <w:rsid w:val="7D9F1E35"/>
    <w:rsid w:val="7DA43CC8"/>
    <w:rsid w:val="7DA45501"/>
    <w:rsid w:val="7DAC0DCF"/>
    <w:rsid w:val="7DAC768C"/>
    <w:rsid w:val="7DAE0FEB"/>
    <w:rsid w:val="7DAE4B47"/>
    <w:rsid w:val="7DB12889"/>
    <w:rsid w:val="7DB16189"/>
    <w:rsid w:val="7DB35699"/>
    <w:rsid w:val="7DB67EA0"/>
    <w:rsid w:val="7DB83C18"/>
    <w:rsid w:val="7DBB1AC4"/>
    <w:rsid w:val="7DBD122E"/>
    <w:rsid w:val="7DBF4FA6"/>
    <w:rsid w:val="7DC223A1"/>
    <w:rsid w:val="7DC46119"/>
    <w:rsid w:val="7DC525E8"/>
    <w:rsid w:val="7DCE343B"/>
    <w:rsid w:val="7DCF5AC3"/>
    <w:rsid w:val="7DD00F61"/>
    <w:rsid w:val="7DD32800"/>
    <w:rsid w:val="7DDB16B4"/>
    <w:rsid w:val="7DDF272C"/>
    <w:rsid w:val="7DDF2F52"/>
    <w:rsid w:val="7DE725DA"/>
    <w:rsid w:val="7DEA63CB"/>
    <w:rsid w:val="7DEC3DB3"/>
    <w:rsid w:val="7DEC566F"/>
    <w:rsid w:val="7DEE7639"/>
    <w:rsid w:val="7DF033B2"/>
    <w:rsid w:val="7DF52776"/>
    <w:rsid w:val="7DFC3B04"/>
    <w:rsid w:val="7E057D7A"/>
    <w:rsid w:val="7E064983"/>
    <w:rsid w:val="7E066731"/>
    <w:rsid w:val="7E1200BB"/>
    <w:rsid w:val="7E132380"/>
    <w:rsid w:val="7E1443B1"/>
    <w:rsid w:val="7E147CCB"/>
    <w:rsid w:val="7E1E7F1F"/>
    <w:rsid w:val="7E1F3C97"/>
    <w:rsid w:val="7E2412AD"/>
    <w:rsid w:val="7E2C4124"/>
    <w:rsid w:val="7E2D0A38"/>
    <w:rsid w:val="7E2D63B4"/>
    <w:rsid w:val="7E2E5C88"/>
    <w:rsid w:val="7E301A00"/>
    <w:rsid w:val="7E3374B4"/>
    <w:rsid w:val="7E355268"/>
    <w:rsid w:val="7E3A63DB"/>
    <w:rsid w:val="7E3F1C43"/>
    <w:rsid w:val="7E4676F7"/>
    <w:rsid w:val="7E52011F"/>
    <w:rsid w:val="7E525E1A"/>
    <w:rsid w:val="7E576F8D"/>
    <w:rsid w:val="7E5971A9"/>
    <w:rsid w:val="7E5B0192"/>
    <w:rsid w:val="7E635932"/>
    <w:rsid w:val="7E6E42D6"/>
    <w:rsid w:val="7E795155"/>
    <w:rsid w:val="7E7A44AA"/>
    <w:rsid w:val="7E7E4330"/>
    <w:rsid w:val="7E933D3D"/>
    <w:rsid w:val="7EA66ACF"/>
    <w:rsid w:val="7EA71BC7"/>
    <w:rsid w:val="7EA85A3A"/>
    <w:rsid w:val="7EAB72D9"/>
    <w:rsid w:val="7EB268B9"/>
    <w:rsid w:val="7EB36A36"/>
    <w:rsid w:val="7EB7740F"/>
    <w:rsid w:val="7EBC14E6"/>
    <w:rsid w:val="7EBD2D39"/>
    <w:rsid w:val="7EC363D0"/>
    <w:rsid w:val="7EC9775F"/>
    <w:rsid w:val="7ECA59B1"/>
    <w:rsid w:val="7ECB4467"/>
    <w:rsid w:val="7ECD724F"/>
    <w:rsid w:val="7ECF4278"/>
    <w:rsid w:val="7ED405DD"/>
    <w:rsid w:val="7ED54355"/>
    <w:rsid w:val="7ED76320"/>
    <w:rsid w:val="7ED93E46"/>
    <w:rsid w:val="7EDC56E4"/>
    <w:rsid w:val="7EDC7492"/>
    <w:rsid w:val="7EDE086F"/>
    <w:rsid w:val="7EE051D4"/>
    <w:rsid w:val="7EE06F82"/>
    <w:rsid w:val="7EE12CFA"/>
    <w:rsid w:val="7EE50A3C"/>
    <w:rsid w:val="7EEA1BAF"/>
    <w:rsid w:val="7EEC37A0"/>
    <w:rsid w:val="7EF23159"/>
    <w:rsid w:val="7EF40C80"/>
    <w:rsid w:val="7EF96296"/>
    <w:rsid w:val="7EFB0C33"/>
    <w:rsid w:val="7F007624"/>
    <w:rsid w:val="7F010848"/>
    <w:rsid w:val="7F01339C"/>
    <w:rsid w:val="7F0C421B"/>
    <w:rsid w:val="7F0D435C"/>
    <w:rsid w:val="7F0F1615"/>
    <w:rsid w:val="7F1255AA"/>
    <w:rsid w:val="7F132C5D"/>
    <w:rsid w:val="7F175946"/>
    <w:rsid w:val="7F196938"/>
    <w:rsid w:val="7F1C1F84"/>
    <w:rsid w:val="7F1C3D32"/>
    <w:rsid w:val="7F1C66EB"/>
    <w:rsid w:val="7F217085"/>
    <w:rsid w:val="7F253A96"/>
    <w:rsid w:val="7F271055"/>
    <w:rsid w:val="7F272E03"/>
    <w:rsid w:val="7F2C666B"/>
    <w:rsid w:val="7F2E7604"/>
    <w:rsid w:val="7F343772"/>
    <w:rsid w:val="7F384FA8"/>
    <w:rsid w:val="7F390D88"/>
    <w:rsid w:val="7F3A1B0A"/>
    <w:rsid w:val="7F3C05B8"/>
    <w:rsid w:val="7F3D5A7B"/>
    <w:rsid w:val="7F3F726A"/>
    <w:rsid w:val="7F4513D0"/>
    <w:rsid w:val="7F4A08A0"/>
    <w:rsid w:val="7F572FBC"/>
    <w:rsid w:val="7F576A31"/>
    <w:rsid w:val="7F5A324C"/>
    <w:rsid w:val="7F673200"/>
    <w:rsid w:val="7F6A7194"/>
    <w:rsid w:val="7F6B2E25"/>
    <w:rsid w:val="7F6E0A32"/>
    <w:rsid w:val="7F71407E"/>
    <w:rsid w:val="7F743B6E"/>
    <w:rsid w:val="7F761D48"/>
    <w:rsid w:val="7F7973D7"/>
    <w:rsid w:val="7F7C0F0C"/>
    <w:rsid w:val="7F7E679B"/>
    <w:rsid w:val="7F833DB1"/>
    <w:rsid w:val="7F840255"/>
    <w:rsid w:val="7F842003"/>
    <w:rsid w:val="7F853FCE"/>
    <w:rsid w:val="7F857B2A"/>
    <w:rsid w:val="7F875650"/>
    <w:rsid w:val="7F8F4C67"/>
    <w:rsid w:val="7F8F6763"/>
    <w:rsid w:val="7F912972"/>
    <w:rsid w:val="7F91555C"/>
    <w:rsid w:val="7F916950"/>
    <w:rsid w:val="7F9950E2"/>
    <w:rsid w:val="7F995383"/>
    <w:rsid w:val="7F9D5BA9"/>
    <w:rsid w:val="7FA06711"/>
    <w:rsid w:val="7FA44454"/>
    <w:rsid w:val="7FA74832"/>
    <w:rsid w:val="7FA75CF2"/>
    <w:rsid w:val="7FAA7590"/>
    <w:rsid w:val="7FAC155A"/>
    <w:rsid w:val="7FAC3308"/>
    <w:rsid w:val="7FB421BD"/>
    <w:rsid w:val="7FB87EFF"/>
    <w:rsid w:val="7FBB354B"/>
    <w:rsid w:val="7FBF303C"/>
    <w:rsid w:val="7FC543CA"/>
    <w:rsid w:val="7FC95C68"/>
    <w:rsid w:val="7FD50AB1"/>
    <w:rsid w:val="7FD756AA"/>
    <w:rsid w:val="7FDB599C"/>
    <w:rsid w:val="7FDD7966"/>
    <w:rsid w:val="7FE242ED"/>
    <w:rsid w:val="7FE24F7C"/>
    <w:rsid w:val="7FE707E4"/>
    <w:rsid w:val="7FE806F6"/>
    <w:rsid w:val="7FEF4604"/>
    <w:rsid w:val="7FF40FFB"/>
    <w:rsid w:val="7FF56A5D"/>
    <w:rsid w:val="7FF82EEE"/>
    <w:rsid w:val="7FFB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jc w:val="both"/>
    </w:pPr>
    <w:rPr>
      <w:rFonts w:asciiTheme="minorHAnsi" w:hAnsiTheme="minorHAnsi" w:eastAsiaTheme="minorEastAsia" w:cstheme="minorBidi"/>
      <w:color w:val="000000" w:themeColor="text1"/>
      <w:kern w:val="2"/>
      <w:sz w:val="28"/>
      <w:szCs w:val="24"/>
      <w:lang w:val="en-US" w:eastAsia="zh-CN" w:bidi="ar-SA"/>
      <w14:textFill>
        <w14:solidFill>
          <w14:schemeClr w14:val="tx1"/>
        </w14:solidFill>
      </w14:textFill>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autoRedefine/>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autoRedefine/>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qFormat/>
    <w:uiPriority w:val="0"/>
    <w:pPr>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7"/>
    <w:next w:val="7"/>
    <w:link w:val="27"/>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annotation reference"/>
    <w:basedOn w:val="17"/>
    <w:qFormat/>
    <w:uiPriority w:val="0"/>
    <w:rPr>
      <w:sz w:val="21"/>
      <w:szCs w:val="21"/>
    </w:rPr>
  </w:style>
  <w:style w:type="paragraph" w:styleId="20">
    <w:name w:val="List Paragraph"/>
    <w:basedOn w:val="1"/>
    <w:autoRedefine/>
    <w:qFormat/>
    <w:uiPriority w:val="34"/>
  </w:style>
  <w:style w:type="character" w:customStyle="1" w:styleId="21">
    <w:name w:val="font11"/>
    <w:basedOn w:val="17"/>
    <w:qFormat/>
    <w:uiPriority w:val="0"/>
    <w:rPr>
      <w:rFonts w:hint="eastAsia" w:ascii="宋体" w:hAnsi="宋体" w:eastAsia="宋体" w:cs="宋体"/>
      <w:color w:val="000000"/>
      <w:sz w:val="16"/>
      <w:szCs w:val="16"/>
      <w:u w:val="none"/>
    </w:rPr>
  </w:style>
  <w:style w:type="character" w:customStyle="1" w:styleId="22">
    <w:name w:val="font31"/>
    <w:basedOn w:val="17"/>
    <w:qFormat/>
    <w:uiPriority w:val="0"/>
    <w:rPr>
      <w:rFonts w:hint="eastAsia" w:ascii="宋体" w:hAnsi="宋体" w:eastAsia="宋体" w:cs="宋体"/>
      <w:color w:val="000000"/>
      <w:sz w:val="14"/>
      <w:szCs w:val="14"/>
      <w:u w:val="none"/>
    </w:rPr>
  </w:style>
  <w:style w:type="character" w:customStyle="1" w:styleId="23">
    <w:name w:val="font21"/>
    <w:basedOn w:val="17"/>
    <w:qFormat/>
    <w:uiPriority w:val="0"/>
    <w:rPr>
      <w:rFonts w:hint="default" w:ascii="Calibri" w:hAnsi="Calibri" w:cs="Calibri"/>
      <w:color w:val="000000"/>
      <w:sz w:val="20"/>
      <w:szCs w:val="20"/>
      <w:u w:val="none"/>
    </w:rPr>
  </w:style>
  <w:style w:type="character" w:customStyle="1" w:styleId="24">
    <w:name w:val="font41"/>
    <w:basedOn w:val="17"/>
    <w:qFormat/>
    <w:uiPriority w:val="0"/>
    <w:rPr>
      <w:rFonts w:ascii="Calibri" w:hAnsi="Calibri" w:cs="Calibri"/>
      <w:color w:val="000000"/>
      <w:sz w:val="20"/>
      <w:szCs w:val="20"/>
      <w:u w:val="none"/>
    </w:rPr>
  </w:style>
  <w:style w:type="paragraph" w:customStyle="1" w:styleId="25">
    <w:name w:val="Revision"/>
    <w:hidden/>
    <w:unhideWhenUsed/>
    <w:qFormat/>
    <w:uiPriority w:val="99"/>
    <w:rPr>
      <w:rFonts w:asciiTheme="minorHAnsi" w:hAnsiTheme="minorHAnsi" w:eastAsiaTheme="minorEastAsia" w:cstheme="minorBidi"/>
      <w:color w:val="000000" w:themeColor="text1"/>
      <w:kern w:val="2"/>
      <w:sz w:val="28"/>
      <w:szCs w:val="24"/>
      <w:lang w:val="en-US" w:eastAsia="zh-CN" w:bidi="ar-SA"/>
      <w14:textFill>
        <w14:solidFill>
          <w14:schemeClr w14:val="tx1"/>
        </w14:solidFill>
      </w14:textFill>
    </w:rPr>
  </w:style>
  <w:style w:type="character" w:customStyle="1" w:styleId="26">
    <w:name w:val="批注文字 字符"/>
    <w:basedOn w:val="17"/>
    <w:link w:val="7"/>
    <w:qFormat/>
    <w:uiPriority w:val="0"/>
    <w:rPr>
      <w:rFonts w:asciiTheme="minorHAnsi" w:hAnsiTheme="minorHAnsi" w:eastAsiaTheme="minorEastAsia" w:cstheme="minorBidi"/>
      <w:color w:val="000000" w:themeColor="text1"/>
      <w:kern w:val="2"/>
      <w:sz w:val="28"/>
      <w:szCs w:val="24"/>
      <w14:textFill>
        <w14:solidFill>
          <w14:schemeClr w14:val="tx1"/>
        </w14:solidFill>
      </w14:textFill>
    </w:rPr>
  </w:style>
  <w:style w:type="character" w:customStyle="1" w:styleId="27">
    <w:name w:val="批注主题 字符"/>
    <w:basedOn w:val="26"/>
    <w:link w:val="14"/>
    <w:qFormat/>
    <w:uiPriority w:val="0"/>
    <w:rPr>
      <w:rFonts w:asciiTheme="minorHAnsi" w:hAnsiTheme="minorHAnsi" w:eastAsiaTheme="minorEastAsia" w:cstheme="minorBidi"/>
      <w:b/>
      <w:bCs/>
      <w:color w:val="000000" w:themeColor="text1"/>
      <w:kern w:val="2"/>
      <w:sz w:val="28"/>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FD9AB-B6BD-47F3-ABE7-81ABA2513C4B}">
  <ds:schemaRefs/>
</ds:datastoreItem>
</file>

<file path=docProps/app.xml><?xml version="1.0" encoding="utf-8"?>
<Properties xmlns="http://schemas.openxmlformats.org/officeDocument/2006/extended-properties" xmlns:vt="http://schemas.openxmlformats.org/officeDocument/2006/docPropsVTypes">
  <Template>Normal</Template>
  <Pages>103</Pages>
  <Words>41624</Words>
  <Characters>50350</Characters>
  <Lines>439</Lines>
  <Paragraphs>123</Paragraphs>
  <TotalTime>0</TotalTime>
  <ScaleCrop>false</ScaleCrop>
  <LinksUpToDate>false</LinksUpToDate>
  <CharactersWithSpaces>52103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2024-04-06T12:57:00Z</dcterms:created>
  <dc:creator>Administrator</dc:creator>
  <cp:lastModifiedBy>邵利平</cp:lastModifiedBy>
  <cp:lastPrinted>2024-09-29T02:23:00Z</cp:lastPrinted>
  <dcterms:modified xsi:type="dcterms:W3CDTF">2024-09-30T01:36:05Z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14233E10C4E545FAB7A6A710D3C14E4B_13</vt:lpwstr>
  </property>
</Properties>
</file>