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color w:val="24397A"/>
          <w:sz w:val="40"/>
          <w:szCs w:val="48"/>
        </w:rPr>
      </w:pPr>
      <w:r>
        <w:rPr>
          <w:rFonts w:hint="eastAsia" w:ascii="微软雅黑" w:hAnsi="微软雅黑" w:eastAsia="微软雅黑" w:cs="微软雅黑"/>
          <w:b/>
          <w:bCs/>
          <w:color w:val="24397A"/>
          <w:sz w:val="40"/>
          <w:szCs w:val="48"/>
        </w:rPr>
        <w:t>西藏自治区建设工程系列职称评审管理平台</w:t>
      </w: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color w:val="24397A"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4397A"/>
          <w:sz w:val="40"/>
          <w:szCs w:val="48"/>
          <w:lang w:val="en-US" w:eastAsia="zh-CN"/>
        </w:rPr>
        <w:t>操作指南（用人单位）</w:t>
      </w: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color w:val="24397A"/>
          <w:sz w:val="40"/>
          <w:szCs w:val="48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9086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color w:val="263D80"/>
          <w:kern w:val="2"/>
          <w:sz w:val="21"/>
          <w:szCs w:val="4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rFonts w:ascii="宋体" w:hAnsi="宋体" w:eastAsia="宋体"/>
              <w:color w:val="404040" w:themeColor="text1" w:themeTint="BF"/>
              <w:sz w:val="21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目录</w:t>
          </w:r>
        </w:p>
        <w:p>
          <w:pPr>
            <w:pStyle w:val="6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rFonts w:hint="eastAsia" w:ascii="微软雅黑" w:hAnsi="微软雅黑" w:eastAsia="微软雅黑" w:cs="微软雅黑"/>
              <w:b/>
              <w:bCs/>
              <w:color w:val="404040" w:themeColor="text1" w:themeTint="BF"/>
              <w:sz w:val="40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微软雅黑" w:cs="微软雅黑"/>
              <w:b/>
              <w:bCs/>
              <w:color w:val="404040" w:themeColor="text1" w:themeTint="BF"/>
              <w:sz w:val="40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b/>
              <w:bCs/>
              <w:color w:val="404040" w:themeColor="text1" w:themeTint="BF"/>
              <w:sz w:val="40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_Toc16844 </w:instrText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1. </w:t>
          </w:r>
          <w:r>
            <w:rPr>
              <w:rFonts w:hint="eastAsia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账号注册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_Toc16844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2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_Toc27374 </w:instrText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2. </w:t>
          </w:r>
          <w:r>
            <w:rPr>
              <w:rFonts w:hint="eastAsia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账号登录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_Toc27374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3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_Toc24756 </w:instrText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3. </w:t>
          </w:r>
          <w:r>
            <w:rPr>
              <w:rFonts w:hint="eastAsia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完善单位信息并提交主管部门申请审批权限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_Toc24756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3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_Toc2126 </w:instrText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4. </w:t>
          </w:r>
          <w:r>
            <w:rPr>
              <w:rFonts w:hint="eastAsia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用人单位审核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_Toc2126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4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_Toc8558 </w:instrText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(1) </w:t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查看申报材料详情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_Toc8558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4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_Toc26160 </w:instrText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(2) </w:t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审核申报材料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_Toc26160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6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rPr>
              <w:rFonts w:hint="eastAsia" w:ascii="微软雅黑" w:hAnsi="微软雅黑" w:eastAsia="微软雅黑" w:cs="微软雅黑"/>
              <w:b/>
              <w:bCs/>
              <w:color w:val="263D80"/>
              <w:sz w:val="40"/>
              <w:szCs w:val="40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40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</w:sdtContent>
    </w:sdt>
    <w:p>
      <w:pPr>
        <w:rPr>
          <w:rFonts w:hint="eastAsia" w:ascii="微软雅黑" w:hAnsi="微软雅黑" w:eastAsia="微软雅黑" w:cs="微软雅黑"/>
          <w:b/>
          <w:bCs/>
          <w:color w:val="263D80"/>
          <w:sz w:val="40"/>
          <w:szCs w:val="4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263D80"/>
          <w:sz w:val="40"/>
          <w:szCs w:val="4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263D80"/>
          <w:sz w:val="40"/>
          <w:szCs w:val="4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263D80"/>
          <w:sz w:val="40"/>
          <w:szCs w:val="4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263D80"/>
          <w:sz w:val="40"/>
          <w:szCs w:val="4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263D80"/>
          <w:sz w:val="40"/>
          <w:szCs w:val="4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263D80"/>
          <w:sz w:val="40"/>
          <w:szCs w:val="40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425" w:hanging="425"/>
        <w:textAlignment w:val="auto"/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0" w:name="_Toc16844"/>
      <w:r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账号注册</w:t>
      </w:r>
      <w:bookmarkEnd w:id="0"/>
    </w:p>
    <w:p>
      <w:pPr>
        <w:numPr>
          <w:ilvl w:val="0"/>
          <w:numId w:val="0"/>
        </w:numPr>
        <w:ind w:left="420" w:leftChars="0"/>
        <w:rPr>
          <w:rFonts w:hint="default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访问网站首页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instrText xml:space="preserve"> HYPERLINK "http://xzzcps2.xdy99.com" </w:instrTex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http://xzzcps2.xdy99.com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，点击“免费注册”链接进入注册页面；</w:t>
      </w:r>
    </w:p>
    <w:p>
      <w:pPr>
        <w:ind w:firstLine="420" w:firstLineChars="0"/>
      </w:pPr>
      <w:r>
        <w:drawing>
          <wp:inline distT="0" distB="0" distL="114300" distR="114300">
            <wp:extent cx="4636135" cy="2664460"/>
            <wp:effectExtent l="9525" t="9525" r="21590" b="12065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2664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选择【单位注册】，填写信用代码、单位名称、手机号码、获取短信验证码，设置登录密码，最后点击【立即注册】按钮完成单位注册。</w:t>
      </w:r>
    </w:p>
    <w:p>
      <w:pPr>
        <w:numPr>
          <w:ilvl w:val="0"/>
          <w:numId w:val="0"/>
        </w:numPr>
        <w:ind w:left="420" w:leftChars="0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674235" cy="2568575"/>
            <wp:effectExtent l="9525" t="9525" r="21590" b="1270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4235" cy="2568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425" w:hanging="425"/>
        <w:textAlignment w:val="auto"/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1" w:name="_Toc27374"/>
      <w:r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账号登录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访问网站首页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instrText xml:space="preserve"> HYPERLINK "http://xzzcps2.xdy99.com" </w:instrTex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http://xzzcps2.xdy99.com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，在右侧登录窗口中进行登录，用户类型选择【用人单位】，用户名为注册时使用的信用代码，密码为注册时设置的密码，登录完成之后点击【进入系统】按钮进入申报页面。</w:t>
      </w:r>
    </w:p>
    <w:p>
      <w:r>
        <w:drawing>
          <wp:inline distT="0" distB="0" distL="114300" distR="114300">
            <wp:extent cx="5001895" cy="2080895"/>
            <wp:effectExtent l="9525" t="9525" r="17780" b="2413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2080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64760" cy="2160270"/>
            <wp:effectExtent l="9525" t="9525" r="12065" b="20955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425" w:hanging="425"/>
        <w:textAlignment w:val="auto"/>
        <w:rPr>
          <w:rFonts w:hint="default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2" w:name="_Toc24756"/>
      <w:r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完善单位信息并提交主管部门申请审批权限</w:t>
      </w:r>
      <w:bookmarkEnd w:id="2"/>
    </w:p>
    <w:p>
      <w:pPr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【单位信息】完善单位信息，首先点击【组织机构代码证或营业执照】按钮上传组织机构代码证或营业执照，然后完善单位各项信息，接着点击页面下方的【确定保存】按钮保存单位信息，最后点击【向主管部门提交，申请审批权限】提交主管部门审核。主管部门审核通过之后，用人单位才可以对专业人才提交的申报材料进行审批。</w:t>
      </w:r>
    </w:p>
    <w:p>
      <w:r>
        <w:drawing>
          <wp:inline distT="0" distB="0" distL="114300" distR="114300">
            <wp:extent cx="4912995" cy="3270250"/>
            <wp:effectExtent l="9525" t="9525" r="11430" b="15875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425" w:hanging="425"/>
        <w:textAlignment w:val="auto"/>
        <w:rPr>
          <w:rFonts w:hint="default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3" w:name="_Toc2126"/>
      <w:r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用人单位审核</w:t>
      </w:r>
      <w:bookmarkEnd w:id="3"/>
    </w:p>
    <w:p>
      <w:pPr>
        <w:pStyle w:val="4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845" w:hanging="425"/>
        <w:textAlignment w:val="auto"/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</w:pPr>
      <w:bookmarkStart w:id="4" w:name="_Toc8558"/>
      <w:r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  <w:t>查看申报材料详情</w:t>
      </w:r>
      <w:bookmarkEnd w:id="4"/>
    </w:p>
    <w:p>
      <w:pPr>
        <w:ind w:firstLine="420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登录申报系统后进入申报列表页面，查看当前单位下申报人提交的申报资料，点击【详情】按钮打开【申报材料详情】页面。</w:t>
      </w:r>
    </w:p>
    <w:p>
      <w:r>
        <w:drawing>
          <wp:inline distT="0" distB="0" distL="114300" distR="114300">
            <wp:extent cx="4789170" cy="2061845"/>
            <wp:effectExtent l="9525" t="9525" r="20955" b="2413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2061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在【申报材料详情】页面查看申报人提交的各项申报资料，点击左侧各项申报资料目录，然后在右侧对相应申报资料进行审批。</w:t>
      </w:r>
    </w:p>
    <w:p>
      <w:r>
        <w:drawing>
          <wp:inline distT="0" distB="0" distL="114300" distR="114300">
            <wp:extent cx="4554220" cy="3536315"/>
            <wp:effectExtent l="9525" t="9525" r="27305" b="1651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3536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拖动右侧滚动条，在审批意见一栏输入您的审批意见，接着点击【通过】或【不通过】按钮提交您的审批意见。</w:t>
      </w:r>
    </w:p>
    <w:p>
      <w:r>
        <w:drawing>
          <wp:inline distT="0" distB="0" distL="114300" distR="114300">
            <wp:extent cx="4511040" cy="3512185"/>
            <wp:effectExtent l="9525" t="9525" r="13335" b="2159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512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审批意见提交完成之后，您可在审批意见下方查看您的审批记录。</w:t>
      </w:r>
    </w:p>
    <w:p>
      <w:r>
        <w:drawing>
          <wp:inline distT="0" distB="0" distL="114300" distR="114300">
            <wp:extent cx="4691380" cy="3655695"/>
            <wp:effectExtent l="9525" t="9525" r="23495" b="1143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3655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845" w:hanging="425"/>
        <w:textAlignment w:val="auto"/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</w:pPr>
      <w:bookmarkStart w:id="5" w:name="_Toc26160"/>
      <w:r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  <w:t>审核申报材料</w:t>
      </w:r>
      <w:bookmarkEnd w:id="5"/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返回【申报列表】页面，点击相应申报材料右侧的【审核】按钮打开审核窗口，</w:t>
      </w:r>
    </w:p>
    <w:p>
      <w:r>
        <w:drawing>
          <wp:inline distT="0" distB="0" distL="114300" distR="114300">
            <wp:extent cx="4951730" cy="1919605"/>
            <wp:effectExtent l="9525" t="9525" r="10795" b="1397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1919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您可以根据申报人提交的申报材料进行审核：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审核通过：进入下一级审核（主管部门审核）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审核不通过：终止当前申报流程，申报人无法重新提交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返回申报人修改：打回申报材料，申报人可以修改申报材料并重新提交审核</w:t>
      </w:r>
    </w:p>
    <w:p>
      <w:r>
        <w:drawing>
          <wp:inline distT="0" distB="0" distL="114300" distR="114300">
            <wp:extent cx="4411980" cy="2417445"/>
            <wp:effectExtent l="9525" t="9525" r="17145" b="1143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41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审核完成，则进入【主管部门审核】流程。</w:t>
      </w:r>
    </w:p>
    <w:p>
      <w:r>
        <w:drawing>
          <wp:inline distT="0" distB="0" distL="114300" distR="114300">
            <wp:extent cx="4721860" cy="1991995"/>
            <wp:effectExtent l="9525" t="9525" r="12065" b="1778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1991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color w:val="263D80"/>
          <w:sz w:val="40"/>
          <w:szCs w:val="48"/>
        </w:rPr>
      </w:pPr>
      <w:bookmarkStart w:id="26" w:name="_GoBack"/>
      <w:bookmarkEnd w:id="26"/>
      <w:r>
        <w:rPr>
          <w:rFonts w:hint="eastAsia" w:ascii="微软雅黑" w:hAnsi="微软雅黑" w:eastAsia="微软雅黑" w:cs="微软雅黑"/>
          <w:b/>
          <w:bCs/>
          <w:color w:val="263D80"/>
          <w:sz w:val="40"/>
          <w:szCs w:val="48"/>
        </w:rPr>
        <w:t>西藏自治区建设工程系列职称评审管理平台</w:t>
      </w: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color w:val="263D80"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63D80"/>
          <w:sz w:val="40"/>
          <w:szCs w:val="48"/>
          <w:lang w:val="en-US" w:eastAsia="zh-CN"/>
        </w:rPr>
        <w:t>操作指南（个人端）</w:t>
      </w: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color w:val="263D80"/>
          <w:sz w:val="40"/>
          <w:szCs w:val="48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231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sz w:val="28"/>
              <w:szCs w:val="36"/>
            </w:rPr>
          </w:pPr>
          <w:r>
            <w:rPr>
              <w:rFonts w:hint="eastAsia" w:ascii="微软雅黑" w:hAnsi="微软雅黑" w:eastAsia="微软雅黑" w:cs="微软雅黑"/>
              <w:sz w:val="28"/>
              <w:szCs w:val="36"/>
            </w:rPr>
            <w:t>目录</w:t>
          </w:r>
        </w:p>
        <w:p>
          <w:pPr>
            <w:pStyle w:val="6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_Toc3970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1. </w:t>
          </w:r>
          <w:r>
            <w:rPr>
              <w:rFonts w:hint="eastAsia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账号注册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_Toc3970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3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_Toc4972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2. </w:t>
          </w:r>
          <w:r>
            <w:rPr>
              <w:rFonts w:hint="eastAsia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账号登录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_Toc4972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3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_Toc6174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3. </w:t>
          </w:r>
          <w:r>
            <w:rPr>
              <w:rFonts w:hint="eastAsia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完善个人基本信息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_Toc6174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4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_Toc7713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4. </w:t>
          </w:r>
          <w:r>
            <w:rPr>
              <w:rFonts w:hint="eastAsia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新增申报表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_Toc7713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5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_Toc16257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5. </w:t>
          </w:r>
          <w:r>
            <w:rPr>
              <w:rFonts w:hint="eastAsia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完善申报材料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_Toc16257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6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_Toc12825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6. </w:t>
          </w:r>
          <w:r>
            <w:rPr>
              <w:rFonts w:hint="eastAsia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提交申报材料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_Toc12825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9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_Toc17236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7. </w:t>
          </w:r>
          <w:r>
            <w:rPr>
              <w:rFonts w:hint="eastAsia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用人单位审核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_Toc17236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10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_Toc19723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(1) </w:t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单位审核通过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_Toc19723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10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_Toc20069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(2) </w:t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单位退回修改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_Toc20069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10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_Toc10956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(3) </w:t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申报终止（单位终止）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_Toc10956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12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_Toc103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8. </w:t>
          </w:r>
          <w:r>
            <w:rPr>
              <w:rFonts w:hint="eastAsia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主管部门审核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_Toc103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13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_Toc23188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(1) </w:t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主管部门审核通过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_Toc23188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13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_Toc10430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(2) </w:t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主管部门退回修改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_Toc10430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13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_Toc7966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(3) </w:t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申报终止(主管部门)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_Toc7966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16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_Toc29846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9. </w:t>
          </w:r>
          <w:r>
            <w:rPr>
              <w:rFonts w:hint="eastAsia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专家初审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_Toc29846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16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_Toc30931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(1) </w:t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专家审核通过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_Toc30931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16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_Toc4828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(2) </w:t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申报终止(专家初审)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_Toc4828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16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_Toc29297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10. </w:t>
          </w:r>
          <w:r>
            <w:rPr>
              <w:rFonts w:hint="eastAsia" w:ascii="微软雅黑" w:hAnsi="微软雅黑" w:eastAsia="微软雅黑" w:cs="微软雅黑"/>
              <w:bCs w:val="0"/>
              <w:color w:val="404040" w:themeColor="text1" w:themeTint="BF"/>
              <w:szCs w:val="28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专家答辩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_Toc29297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17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_Toc9424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(1) </w:t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职称评审通过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_Toc9424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18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_Toc19404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(2) </w:t>
          </w:r>
          <w:r>
            <w:rPr>
              <w:rFonts w:hint="eastAsia" w:ascii="微软雅黑" w:hAnsi="微软雅黑" w:eastAsia="微软雅黑" w:cs="微软雅黑"/>
              <w:bCs/>
              <w:color w:val="404040" w:themeColor="text1" w:themeTint="BF"/>
              <w:szCs w:val="21"/>
              <w:lang w:val="en-US" w:eastAsia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职称评审未通过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_Toc19404 \h </w:instrTex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18</w:t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r>
            <w:fldChar w:fldCharType="end"/>
          </w:r>
        </w:p>
      </w:sdtContent>
    </w:sdt>
    <w:p>
      <w:pPr>
        <w:jc w:val="center"/>
        <w:rPr>
          <w:rFonts w:hint="eastAsia" w:ascii="微软雅黑" w:hAnsi="微软雅黑" w:eastAsia="微软雅黑" w:cs="微软雅黑"/>
          <w:b/>
          <w:bCs/>
          <w:color w:val="263D80"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263D80"/>
          <w:sz w:val="40"/>
          <w:szCs w:val="40"/>
          <w:lang w:val="en-US" w:eastAsia="zh-CN"/>
        </w:rPr>
        <w:drawing>
          <wp:inline distT="0" distB="0" distL="114300" distR="114300">
            <wp:extent cx="4810760" cy="7218045"/>
            <wp:effectExtent l="0" t="0" r="5080" b="5715"/>
            <wp:docPr id="40" name="图片 40" descr="流程图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流程图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721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425" w:hanging="425"/>
        <w:textAlignment w:val="auto"/>
        <w:outlineLvl w:val="0"/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6" w:name="_Toc3970"/>
      <w:r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账号注册</w:t>
      </w:r>
      <w:bookmarkEnd w:id="6"/>
    </w:p>
    <w:p>
      <w:pPr>
        <w:numPr>
          <w:ilvl w:val="0"/>
          <w:numId w:val="0"/>
        </w:numPr>
        <w:ind w:left="420" w:leftChars="0"/>
        <w:rPr>
          <w:rFonts w:hint="default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访问网站首页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instrText xml:space="preserve"> HYPERLINK "http://xzzcps2.xdy99.com/" </w:instrTex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http://xzzcps2.xdy99.com/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，点击“免费注册”链接进入注册页面；</w:t>
      </w:r>
    </w:p>
    <w:p>
      <w:pPr>
        <w:ind w:firstLine="420" w:firstLineChars="0"/>
      </w:pPr>
      <w:r>
        <w:drawing>
          <wp:inline distT="0" distB="0" distL="114300" distR="114300">
            <wp:extent cx="5005070" cy="2720975"/>
            <wp:effectExtent l="9525" t="9525" r="14605" b="12700"/>
            <wp:docPr id="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2720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选择【专业技术人才注册】，填写身份证件号、真实姓名、手机号码、手机短信验证码，并设置登录密码等信息即可注册成功。</w:t>
      </w:r>
    </w:p>
    <w:p>
      <w:pPr>
        <w:numPr>
          <w:ilvl w:val="0"/>
          <w:numId w:val="0"/>
        </w:numPr>
        <w:ind w:left="420" w:leftChars="0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083810" cy="2768600"/>
            <wp:effectExtent l="9525" t="9525" r="12065" b="10795"/>
            <wp:docPr id="1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76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425" w:hanging="425"/>
        <w:textAlignment w:val="auto"/>
        <w:outlineLvl w:val="0"/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7" w:name="_Toc4972"/>
      <w:r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账号登录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访问网站首页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instrText xml:space="preserve"> HYPERLINK "http://xzzcps2.xdy99.com/" </w:instrTex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http://xzzcps2.xdy99.com/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，在右侧登录窗口中进行登录，用户类型选择【专业技术人才】，用户名为注册时使用的身份证号，密码为注册时设置的密码，登录完成之后点击【进入系统】按钮进入申报页面。</w:t>
      </w:r>
    </w:p>
    <w:p>
      <w:r>
        <w:drawing>
          <wp:inline distT="0" distB="0" distL="114300" distR="114300">
            <wp:extent cx="5266690" cy="2655570"/>
            <wp:effectExtent l="9525" t="9525" r="12065" b="17145"/>
            <wp:docPr id="1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287270"/>
            <wp:effectExtent l="9525" t="9525" r="24130" b="19685"/>
            <wp:docPr id="2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7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425" w:hanging="425"/>
        <w:textAlignment w:val="auto"/>
        <w:outlineLvl w:val="0"/>
        <w:rPr>
          <w:rFonts w:hint="default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8" w:name="_Toc6174"/>
      <w:r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完善个人基本信息</w:t>
      </w:r>
      <w:bookmarkEnd w:id="8"/>
    </w:p>
    <w:p>
      <w:pPr>
        <w:ind w:firstLine="420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登录申报系统后首先需要完善个人基本信息，点击顶部导航【个人基本信息】进入个人信息页面。上传标准照（标准照大小不能超过5000kb），填写各项基本资料，带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*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号的为必填项。填写完毕之后点击页面下方的【确定保存】按钮提交保存。</w:t>
      </w:r>
    </w:p>
    <w:p>
      <w:r>
        <w:drawing>
          <wp:inline distT="0" distB="0" distL="114300" distR="114300">
            <wp:extent cx="4914265" cy="3148330"/>
            <wp:effectExtent l="9525" t="9525" r="13970" b="12065"/>
            <wp:docPr id="1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3148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425" w:hanging="425"/>
        <w:textAlignment w:val="auto"/>
        <w:outlineLvl w:val="0"/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9" w:name="_Toc7713"/>
      <w:r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新增申报表</w:t>
      </w:r>
      <w:bookmarkEnd w:id="9"/>
    </w:p>
    <w:p>
      <w:pPr>
        <w:numPr>
          <w:ilvl w:val="0"/>
          <w:numId w:val="4"/>
        </w:numPr>
        <w:ind w:left="845" w:leftChars="0" w:hanging="425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进入【申报列表】页面，点击【新增申报表】按钮；</w:t>
      </w:r>
    </w:p>
    <w:p>
      <w:r>
        <w:drawing>
          <wp:inline distT="0" distB="0" distL="114300" distR="114300">
            <wp:extent cx="4726940" cy="2733040"/>
            <wp:effectExtent l="9525" t="9525" r="18415" b="15875"/>
            <wp:docPr id="17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273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ind w:left="845" w:leftChars="0" w:hanging="425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上传现职称证书（文件大小不能超过5000kb），选择现职称、专业类别、专业名称，取得职称的时间，所属单位名称等信息，以及要申报的职称、申报类别、申报专业类别等信息。信息填写完毕之后，点击【确定保存】按钮提交保存。</w:t>
      </w:r>
    </w:p>
    <w:p>
      <w:pPr>
        <w:numPr>
          <w:ilvl w:val="0"/>
          <w:numId w:val="0"/>
        </w:numPr>
        <w:ind w:left="420"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注：所属单位名称需存在系统单位库中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3446145"/>
            <wp:effectExtent l="9525" t="9525" r="21590" b="19050"/>
            <wp:docPr id="18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6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保存成功之后返回【申报列表】页面，即可看到刚才新增的申报资料。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2880" cy="2223135"/>
            <wp:effectExtent l="9525" t="9525" r="15875" b="22860"/>
            <wp:docPr id="20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23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425" w:hanging="425"/>
        <w:textAlignment w:val="auto"/>
        <w:outlineLvl w:val="0"/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10" w:name="_Toc16257"/>
      <w:r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完善申报材料</w:t>
      </w:r>
      <w:bookmarkEnd w:id="10"/>
    </w:p>
    <w:p>
      <w:pPr>
        <w:ind w:firstLine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新增申报表之后，需要完善申报材料，点击【查看/修改申报材料】</w:t>
      </w:r>
    </w:p>
    <w:p>
      <w:r>
        <w:drawing>
          <wp:inline distT="0" distB="0" distL="114300" distR="114300">
            <wp:extent cx="5266055" cy="2393315"/>
            <wp:effectExtent l="9525" t="9525" r="12700" b="20320"/>
            <wp:docPr id="21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93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弹出的【查看/修改申报材料】弹窗中完善各项申报材料，下面以【教育信息】为例进行说明，首先填写开始时间，毕业时间，毕业院校等所有信息，接着点击【上传】按钮选择学历证书等证明材料进行上传，上传完成之后点击【保存提交】按钮即可新增一条教育信息；</w:t>
      </w:r>
    </w:p>
    <w:p>
      <w:r>
        <w:drawing>
          <wp:inline distT="0" distB="0" distL="114300" distR="114300">
            <wp:extent cx="5273675" cy="3943350"/>
            <wp:effectExtent l="9525" t="9525" r="20320" b="9525"/>
            <wp:docPr id="22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43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保存提交之后即可查看新增的教育信息，点击【下载】按钮查看刚刚上传的学历证书证明材料。</w:t>
      </w:r>
    </w:p>
    <w:p>
      <w:r>
        <w:drawing>
          <wp:inline distT="0" distB="0" distL="114300" distR="114300">
            <wp:extent cx="4753610" cy="3551555"/>
            <wp:effectExtent l="9525" t="9525" r="22225" b="20320"/>
            <wp:docPr id="23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3551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如需上传多条教育信息，请点击【新增】按钮，系统将创建一条序号为2的空白记录，您只需接着填写您的教育信息，然后点击【保存提交】即可。</w:t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299585" cy="3160395"/>
            <wp:effectExtent l="9525" t="9525" r="19050" b="15240"/>
            <wp:docPr id="24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3160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27600" cy="3512185"/>
            <wp:effectExtent l="9525" t="9525" r="15875" b="13970"/>
            <wp:docPr id="25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512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425" w:hanging="425"/>
        <w:textAlignment w:val="auto"/>
        <w:outlineLvl w:val="0"/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11" w:name="_Toc12825"/>
      <w:r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提交申报材料</w:t>
      </w:r>
      <w:bookmarkEnd w:id="11"/>
    </w:p>
    <w:p>
      <w:pPr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申报材料完善之后，返回申报列表页面，可以看到当前申报材料还是处于【未申报】的状态，我们需要手动点击【提交申报材料】按钮进行提交。</w:t>
      </w:r>
    </w:p>
    <w:p>
      <w:r>
        <w:drawing>
          <wp:inline distT="0" distB="0" distL="114300" distR="114300">
            <wp:extent cx="5273675" cy="2258695"/>
            <wp:effectExtent l="9525" t="9525" r="20320" b="17780"/>
            <wp:docPr id="26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58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提交成功之后，当前申报材料的状态则会变为【用人单位审核】。</w:t>
      </w:r>
    </w:p>
    <w:p>
      <w:r>
        <w:drawing>
          <wp:inline distT="0" distB="0" distL="114300" distR="114300">
            <wp:extent cx="5274310" cy="2188845"/>
            <wp:effectExtent l="9525" t="9525" r="19685" b="11430"/>
            <wp:docPr id="27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425" w:hanging="425"/>
        <w:textAlignment w:val="auto"/>
        <w:outlineLvl w:val="0"/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12" w:name="_Toc17236"/>
      <w:r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用人单位审核</w:t>
      </w:r>
      <w:bookmarkEnd w:id="12"/>
    </w:p>
    <w:p>
      <w:pPr>
        <w:pStyle w:val="4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845" w:hanging="425"/>
        <w:textAlignment w:val="auto"/>
        <w:outlineLvl w:val="1"/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</w:pPr>
      <w:bookmarkStart w:id="13" w:name="_Toc19723"/>
      <w:r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  <w:t>单位审核通过</w:t>
      </w:r>
      <w:bookmarkEnd w:id="13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单位审核通过之后，则会进入到【主管部门审核】流程。</w:t>
      </w:r>
    </w:p>
    <w:p>
      <w:r>
        <w:drawing>
          <wp:inline distT="0" distB="0" distL="114300" distR="114300">
            <wp:extent cx="5271770" cy="1739265"/>
            <wp:effectExtent l="9525" t="9525" r="22225" b="19050"/>
            <wp:docPr id="3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39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845" w:hanging="425"/>
        <w:textAlignment w:val="auto"/>
        <w:outlineLvl w:val="1"/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</w:pPr>
      <w:bookmarkStart w:id="14" w:name="_Toc20069"/>
      <w:r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  <w:t>单位退回修改</w:t>
      </w:r>
      <w:bookmarkEnd w:id="14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如果您的申报资料状态为【单位退回修改】，说明审核单位将您的资料打回了，您需要根据单位的审批意见进行修改，然后再重新提交申报材料。</w:t>
      </w:r>
    </w:p>
    <w:p>
      <w:r>
        <w:drawing>
          <wp:inline distT="0" distB="0" distL="114300" distR="114300">
            <wp:extent cx="5272405" cy="1743710"/>
            <wp:effectExtent l="9525" t="9525" r="21590" b="14605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43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点击【查看/修改申报材料】按钮，打开【查看/修改申报材料】窗口中查看您提交的各项申报材料，</w:t>
      </w:r>
    </w:p>
    <w:p>
      <w:r>
        <w:drawing>
          <wp:inline distT="0" distB="0" distL="114300" distR="114300">
            <wp:extent cx="5262245" cy="2149475"/>
            <wp:effectExtent l="9525" t="9525" r="16510" b="20320"/>
            <wp:docPr id="29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49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点击窗口左侧目录查看您提交的各项资料，这里以【教育信息】为例，</w:t>
      </w:r>
    </w:p>
    <w:p>
      <w:r>
        <w:drawing>
          <wp:inline distT="0" distB="0" distL="114300" distR="114300">
            <wp:extent cx="4311650" cy="3210560"/>
            <wp:effectExtent l="9525" t="9525" r="22225" b="10795"/>
            <wp:docPr id="30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321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然后滚动右侧滚动条到窗口底部，即可查看审批单位提交的审批意见，您需要根据意见修改申报材料。</w:t>
      </w:r>
    </w:p>
    <w:p>
      <w:r>
        <w:drawing>
          <wp:inline distT="0" distB="0" distL="114300" distR="114300">
            <wp:extent cx="4314825" cy="3223895"/>
            <wp:effectExtent l="9525" t="9525" r="19050" b="12700"/>
            <wp:docPr id="31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223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申报材料修改完成之后，回到【申报列表】页面，点击【提交申报材料】按钮重新提交您的申报材料。</w:t>
      </w:r>
    </w:p>
    <w:p>
      <w:r>
        <w:drawing>
          <wp:inline distT="0" distB="0" distL="114300" distR="114300">
            <wp:extent cx="4947285" cy="1646555"/>
            <wp:effectExtent l="9525" t="9525" r="11430" b="20320"/>
            <wp:docPr id="32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1646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845" w:hanging="425"/>
        <w:textAlignment w:val="auto"/>
        <w:outlineLvl w:val="1"/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</w:pPr>
      <w:bookmarkStart w:id="15" w:name="_Toc10956"/>
      <w:r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  <w:t>申报终止（单位终止）</w:t>
      </w:r>
      <w:bookmarkEnd w:id="15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您的申报材料状态为【申报终止（单位终止）】，说明您的申报材料没有通过单位的审核，当前申报流程到此结束，您无需再修改申报材料。如您仍需提交申报，可重新新增申报表，然后完善申报材料再进行提交。</w:t>
      </w:r>
    </w:p>
    <w:p>
      <w:r>
        <w:drawing>
          <wp:inline distT="0" distB="0" distL="114300" distR="114300">
            <wp:extent cx="5041265" cy="1743710"/>
            <wp:effectExtent l="9525" t="9525" r="24130" b="14605"/>
            <wp:docPr id="33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1743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425" w:hanging="425"/>
        <w:textAlignment w:val="auto"/>
        <w:outlineLvl w:val="0"/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16" w:name="_Toc103"/>
      <w:r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主管部门审核</w:t>
      </w:r>
      <w:bookmarkEnd w:id="16"/>
    </w:p>
    <w:p>
      <w:pPr>
        <w:pStyle w:val="4"/>
        <w:keepNext/>
        <w:keepLines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845" w:hanging="425"/>
        <w:textAlignment w:val="auto"/>
        <w:outlineLvl w:val="1"/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</w:pPr>
      <w:bookmarkStart w:id="17" w:name="_Toc23188"/>
      <w:r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  <w:t>主管部门审核通过</w:t>
      </w:r>
      <w:bookmarkEnd w:id="17"/>
    </w:p>
    <w:p>
      <w:pPr>
        <w:ind w:firstLine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主管部门审核通过之后，状态变为【主管部门初审通过】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993005" cy="1647190"/>
            <wp:effectExtent l="9525" t="9525" r="11430" b="19685"/>
            <wp:docPr id="3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1647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845" w:hanging="425"/>
        <w:textAlignment w:val="auto"/>
        <w:outlineLvl w:val="1"/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</w:pPr>
      <w:bookmarkStart w:id="18" w:name="_Toc10430"/>
      <w:r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  <w:t>主管部门退回修改</w:t>
      </w:r>
      <w:bookmarkEnd w:id="18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如果您的申报资料状态为【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  <w:t>主管部门退回修改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】，说明主管部门将您的资料打回了，您需要根据主管部门的审批意见进行修改，然后再重新提交申报材料。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972685" cy="1637665"/>
            <wp:effectExtent l="9525" t="9525" r="16510" b="13970"/>
            <wp:docPr id="34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1637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点击【查看/修改申报材料】按钮，打开【查看/修改申报材料】窗口中查看您提交的各项申报材料，</w:t>
      </w:r>
    </w:p>
    <w:p>
      <w:r>
        <w:drawing>
          <wp:inline distT="0" distB="0" distL="114300" distR="114300">
            <wp:extent cx="4991735" cy="1781175"/>
            <wp:effectExtent l="9525" t="9525" r="12700" b="22860"/>
            <wp:docPr id="35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1781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点击窗口左侧目录查看您提交的各项资料，这里以【教育信息】为例，</w:t>
      </w:r>
    </w:p>
    <w:p>
      <w:r>
        <w:drawing>
          <wp:inline distT="0" distB="0" distL="114300" distR="114300">
            <wp:extent cx="4201160" cy="3128645"/>
            <wp:effectExtent l="9525" t="9525" r="10795" b="16510"/>
            <wp:docPr id="36" name="图片 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3128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然后滚动右侧滚动条到窗口底部，即可查看主管部门提交的审批意见，您需要根据意见修改申报材料。</w:t>
      </w:r>
    </w:p>
    <w:p>
      <w:r>
        <w:drawing>
          <wp:inline distT="0" distB="0" distL="114300" distR="114300">
            <wp:extent cx="4465955" cy="3292475"/>
            <wp:effectExtent l="9525" t="9525" r="20320" b="20320"/>
            <wp:docPr id="37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3292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申报材料修改完成之后，回到【申报列表】页面，点击【提交申报材料】按钮重新提交您的申报材料。</w:t>
      </w:r>
    </w:p>
    <w:p>
      <w:r>
        <w:drawing>
          <wp:inline distT="0" distB="0" distL="114300" distR="114300">
            <wp:extent cx="4794250" cy="1631315"/>
            <wp:effectExtent l="9525" t="9525" r="12065" b="20320"/>
            <wp:docPr id="4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1631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提交之后，申报材料将重新回到用人单位进行审核。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885055" cy="1679575"/>
            <wp:effectExtent l="9525" t="9525" r="12700" b="17780"/>
            <wp:docPr id="4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1679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4"/>
        <w:keepNext/>
        <w:keepLines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845" w:hanging="425"/>
        <w:textAlignment w:val="auto"/>
        <w:outlineLvl w:val="1"/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</w:pPr>
      <w:bookmarkStart w:id="19" w:name="_Toc7966"/>
      <w:r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  <w:t>申报终止(主管部门)</w:t>
      </w:r>
      <w:bookmarkEnd w:id="19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您的申报材料状态为【申报终止（主管部门）】，说明您的申报材料没有通过主管部门的审核，当前申报流程到此结束，您无需再修改申报材料。如您仍需提交申报，可重新新增申报表，然后完善申报材料再进行提交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425" w:hanging="425"/>
        <w:textAlignment w:val="auto"/>
        <w:outlineLvl w:val="0"/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20" w:name="_Toc29846"/>
      <w:r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专家初审</w:t>
      </w:r>
      <w:bookmarkEnd w:id="20"/>
    </w:p>
    <w:p>
      <w:pPr>
        <w:ind w:firstLine="420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主管部门审核通过之后，将指派至少3名专家对您提交的申报材料进行逐项打分，此时的状态为【专家初审】</w:t>
      </w:r>
    </w:p>
    <w:p>
      <w:r>
        <w:drawing>
          <wp:inline distT="0" distB="0" distL="114300" distR="114300">
            <wp:extent cx="5266055" cy="1700530"/>
            <wp:effectExtent l="9525" t="9525" r="12700" b="12065"/>
            <wp:docPr id="4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00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845" w:hanging="425"/>
        <w:textAlignment w:val="auto"/>
        <w:outlineLvl w:val="1"/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</w:pPr>
      <w:bookmarkStart w:id="21" w:name="_Toc30931"/>
      <w:r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  <w:t>专家审核通过</w:t>
      </w:r>
      <w:bookmarkEnd w:id="21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如果您的申报材料状态为【专家初审通过】，说明您提交的资料通过了专家的打分。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762760"/>
            <wp:effectExtent l="9525" t="9525" r="12065" b="10795"/>
            <wp:docPr id="4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62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845" w:hanging="425"/>
        <w:textAlignment w:val="auto"/>
        <w:outlineLvl w:val="1"/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</w:pPr>
      <w:bookmarkStart w:id="22" w:name="_Toc4828"/>
      <w:r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  <w:t>申报终止(专家初审)</w:t>
      </w:r>
      <w:bookmarkEnd w:id="22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如果您的申报材料状态为【申报终止(专家初审)】，说明您未通过专家的打分，流程到此结束，如果您还要继续提交申请，请重新新增申报表进行提交。</w:t>
      </w:r>
    </w:p>
    <w:p>
      <w:r>
        <w:drawing>
          <wp:inline distT="0" distB="0" distL="114300" distR="114300">
            <wp:extent cx="5273040" cy="1898650"/>
            <wp:effectExtent l="9525" t="9525" r="20955" b="12065"/>
            <wp:docPr id="4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8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425" w:hanging="425"/>
        <w:textAlignment w:val="auto"/>
        <w:outlineLvl w:val="0"/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23" w:name="_Toc29297"/>
      <w:r>
        <w:rPr>
          <w:rFonts w:hint="eastAsia" w:ascii="微软雅黑" w:hAnsi="微软雅黑" w:eastAsia="微软雅黑" w:cs="微软雅黑"/>
          <w:b/>
          <w:bC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专家答辩</w:t>
      </w:r>
      <w:bookmarkEnd w:id="23"/>
    </w:p>
    <w:p>
      <w:pPr>
        <w:ind w:firstLine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专家初审通过之后，主管部门将指派至少3名专家和您进行答辩，此时的状态为【专家答辩】</w:t>
      </w:r>
    </w:p>
    <w:p>
      <w:r>
        <w:drawing>
          <wp:inline distT="0" distB="0" distL="114300" distR="114300">
            <wp:extent cx="5264785" cy="1823085"/>
            <wp:effectExtent l="9525" t="9525" r="13970" b="11430"/>
            <wp:docPr id="4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true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23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点击申报列表页面的【答辩通知】按钮查看答辩通知详情，并根据要求进行答辩。答辩完成之后，专家将对您的答辩结果进行打分，最后由主管部门进行审核。</w:t>
      </w:r>
    </w:p>
    <w:p>
      <w:r>
        <w:drawing>
          <wp:inline distT="0" distB="0" distL="114300" distR="114300">
            <wp:extent cx="4443730" cy="1400175"/>
            <wp:effectExtent l="9525" t="9525" r="12065" b="22860"/>
            <wp:docPr id="47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1400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13860" cy="2122170"/>
            <wp:effectExtent l="9525" t="9525" r="13335" b="17145"/>
            <wp:docPr id="48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2122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845" w:hanging="425"/>
        <w:textAlignment w:val="auto"/>
        <w:outlineLvl w:val="1"/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</w:pPr>
      <w:bookmarkStart w:id="24" w:name="_Toc9424"/>
      <w:r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  <w:t>职称评审通过</w:t>
      </w:r>
      <w:bookmarkEnd w:id="24"/>
    </w:p>
    <w:p>
      <w:pPr>
        <w:ind w:firstLine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专家答辩通过并且主管部门审核通过之后，您的申报材料全部通过审核，职称评审通过。</w:t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132705" cy="1735455"/>
            <wp:effectExtent l="9525" t="9525" r="24130" b="22860"/>
            <wp:docPr id="49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/>
                    <pic:cNvPicPr>
                      <a:picLocks noChangeAspect="true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1735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4"/>
        <w:keepNext/>
        <w:keepLines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845" w:hanging="425"/>
        <w:textAlignment w:val="auto"/>
        <w:outlineLvl w:val="1"/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</w:pPr>
      <w:bookmarkStart w:id="25" w:name="_Toc19404"/>
      <w:r>
        <w:rPr>
          <w:rFonts w:hint="eastAsia" w:ascii="微软雅黑" w:hAnsi="微软雅黑" w:eastAsia="微软雅黑" w:cs="微软雅黑"/>
          <w:b w:val="0"/>
          <w:bCs/>
          <w:sz w:val="24"/>
          <w:szCs w:val="21"/>
          <w:lang w:val="en-US" w:eastAsia="zh-CN"/>
        </w:rPr>
        <w:t>职称评审未通过</w:t>
      </w:r>
      <w:bookmarkEnd w:id="25"/>
    </w:p>
    <w:p>
      <w:pPr>
        <w:ind w:firstLine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如果您的申报材料状态为【职称评审未通过】，说明您未通过专家答辩环节，流程到此结束，如果您还要继续提交申请，请重新新增申报表进行提交。</w:t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2245" cy="1777365"/>
            <wp:effectExtent l="9525" t="9525" r="16510" b="11430"/>
            <wp:docPr id="50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"/>
                    <pic:cNvPicPr>
                      <a:picLocks noChangeAspect="true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77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3693D1"/>
    <w:multiLevelType w:val="singleLevel"/>
    <w:tmpl w:val="813693D1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C6DF1F1A"/>
    <w:multiLevelType w:val="singleLevel"/>
    <w:tmpl w:val="C6DF1F1A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2">
    <w:nsid w:val="D86B537A"/>
    <w:multiLevelType w:val="singleLevel"/>
    <w:tmpl w:val="D86B537A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3">
    <w:nsid w:val="E46AD686"/>
    <w:multiLevelType w:val="singleLevel"/>
    <w:tmpl w:val="E46AD68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057A2483"/>
    <w:multiLevelType w:val="singleLevel"/>
    <w:tmpl w:val="057A2483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5">
    <w:nsid w:val="0E37A4E7"/>
    <w:multiLevelType w:val="singleLevel"/>
    <w:tmpl w:val="0E37A4E7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6">
    <w:nsid w:val="170A199A"/>
    <w:multiLevelType w:val="singleLevel"/>
    <w:tmpl w:val="170A199A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RjOTYxZTQ0MDZmMTY5NmI3NzA1ZDM3NDNkYjA0MmUifQ=="/>
  </w:docVars>
  <w:rsids>
    <w:rsidRoot w:val="03444A0E"/>
    <w:rsid w:val="012F6F74"/>
    <w:rsid w:val="01875DDB"/>
    <w:rsid w:val="01B95422"/>
    <w:rsid w:val="01CF1E11"/>
    <w:rsid w:val="029702A0"/>
    <w:rsid w:val="02AF4D83"/>
    <w:rsid w:val="02B658D4"/>
    <w:rsid w:val="02EA1D19"/>
    <w:rsid w:val="02FD418E"/>
    <w:rsid w:val="03060030"/>
    <w:rsid w:val="03444A0E"/>
    <w:rsid w:val="03B24C65"/>
    <w:rsid w:val="03D746CC"/>
    <w:rsid w:val="04344818"/>
    <w:rsid w:val="04736AA8"/>
    <w:rsid w:val="05E64790"/>
    <w:rsid w:val="073360BD"/>
    <w:rsid w:val="07452E18"/>
    <w:rsid w:val="07D555D8"/>
    <w:rsid w:val="07DC6755"/>
    <w:rsid w:val="085655CE"/>
    <w:rsid w:val="08856DEC"/>
    <w:rsid w:val="08C571E9"/>
    <w:rsid w:val="08D910FB"/>
    <w:rsid w:val="0A540344"/>
    <w:rsid w:val="0A602405"/>
    <w:rsid w:val="0B591741"/>
    <w:rsid w:val="0C0507D4"/>
    <w:rsid w:val="0D06201F"/>
    <w:rsid w:val="0DAE649D"/>
    <w:rsid w:val="0EC85EC3"/>
    <w:rsid w:val="0EDD150E"/>
    <w:rsid w:val="0F6A474E"/>
    <w:rsid w:val="0F6C3236"/>
    <w:rsid w:val="10284312"/>
    <w:rsid w:val="10FF6FF0"/>
    <w:rsid w:val="11447845"/>
    <w:rsid w:val="133142B3"/>
    <w:rsid w:val="13734957"/>
    <w:rsid w:val="14BA7E1E"/>
    <w:rsid w:val="15574BBF"/>
    <w:rsid w:val="15612D4A"/>
    <w:rsid w:val="156264EB"/>
    <w:rsid w:val="15744470"/>
    <w:rsid w:val="15895CC7"/>
    <w:rsid w:val="161037F0"/>
    <w:rsid w:val="16C31547"/>
    <w:rsid w:val="16DB6033"/>
    <w:rsid w:val="16E8049F"/>
    <w:rsid w:val="17C52D61"/>
    <w:rsid w:val="180C355B"/>
    <w:rsid w:val="182A0E16"/>
    <w:rsid w:val="18A46A59"/>
    <w:rsid w:val="18EA37E3"/>
    <w:rsid w:val="1A373403"/>
    <w:rsid w:val="1A4A0D8C"/>
    <w:rsid w:val="1ABB4C73"/>
    <w:rsid w:val="1B0831AE"/>
    <w:rsid w:val="1B0B3181"/>
    <w:rsid w:val="1B5441F8"/>
    <w:rsid w:val="1B8F41B8"/>
    <w:rsid w:val="1B926393"/>
    <w:rsid w:val="1C3657AE"/>
    <w:rsid w:val="1C650C9D"/>
    <w:rsid w:val="1C6A62F0"/>
    <w:rsid w:val="1D772D50"/>
    <w:rsid w:val="1E126D51"/>
    <w:rsid w:val="1E567219"/>
    <w:rsid w:val="1F253AE3"/>
    <w:rsid w:val="1F367C9A"/>
    <w:rsid w:val="1F3A0748"/>
    <w:rsid w:val="1F847365"/>
    <w:rsid w:val="1FF24910"/>
    <w:rsid w:val="2002233F"/>
    <w:rsid w:val="20611216"/>
    <w:rsid w:val="206F2A21"/>
    <w:rsid w:val="20C26E4A"/>
    <w:rsid w:val="215B181E"/>
    <w:rsid w:val="22543660"/>
    <w:rsid w:val="226F4CC2"/>
    <w:rsid w:val="22904DF6"/>
    <w:rsid w:val="232C67F1"/>
    <w:rsid w:val="233B0EFD"/>
    <w:rsid w:val="2379688F"/>
    <w:rsid w:val="23B62B7C"/>
    <w:rsid w:val="24247CAE"/>
    <w:rsid w:val="24362564"/>
    <w:rsid w:val="25910727"/>
    <w:rsid w:val="25FF2DF7"/>
    <w:rsid w:val="26112CDF"/>
    <w:rsid w:val="26202C71"/>
    <w:rsid w:val="26CA0473"/>
    <w:rsid w:val="276C5C99"/>
    <w:rsid w:val="290870F3"/>
    <w:rsid w:val="29144CD4"/>
    <w:rsid w:val="294F2DD3"/>
    <w:rsid w:val="298C19DD"/>
    <w:rsid w:val="29E31F74"/>
    <w:rsid w:val="2A1134D0"/>
    <w:rsid w:val="2A2F0D9F"/>
    <w:rsid w:val="2A3E6905"/>
    <w:rsid w:val="2A475C76"/>
    <w:rsid w:val="2A655E61"/>
    <w:rsid w:val="2B207AD9"/>
    <w:rsid w:val="2B8547B0"/>
    <w:rsid w:val="2C177156"/>
    <w:rsid w:val="2CE34FFC"/>
    <w:rsid w:val="2CE848EE"/>
    <w:rsid w:val="2DC23E58"/>
    <w:rsid w:val="2DDA3165"/>
    <w:rsid w:val="2E1A575D"/>
    <w:rsid w:val="2E756E38"/>
    <w:rsid w:val="2EB01C1E"/>
    <w:rsid w:val="2F2C7A82"/>
    <w:rsid w:val="2F587D94"/>
    <w:rsid w:val="2F993C0E"/>
    <w:rsid w:val="2FC46D62"/>
    <w:rsid w:val="2FFB22A5"/>
    <w:rsid w:val="30A734F4"/>
    <w:rsid w:val="31A737AC"/>
    <w:rsid w:val="31F167D5"/>
    <w:rsid w:val="31FD3F91"/>
    <w:rsid w:val="323C02EE"/>
    <w:rsid w:val="323C7ACF"/>
    <w:rsid w:val="32F72DCA"/>
    <w:rsid w:val="32F756F3"/>
    <w:rsid w:val="33183772"/>
    <w:rsid w:val="339D48A3"/>
    <w:rsid w:val="33DD7FD1"/>
    <w:rsid w:val="33EC7B9C"/>
    <w:rsid w:val="346076B1"/>
    <w:rsid w:val="34DF6659"/>
    <w:rsid w:val="35A67322"/>
    <w:rsid w:val="3645402D"/>
    <w:rsid w:val="36BD7687"/>
    <w:rsid w:val="372376B1"/>
    <w:rsid w:val="37A04B2F"/>
    <w:rsid w:val="37C94FA0"/>
    <w:rsid w:val="37F4443E"/>
    <w:rsid w:val="37F7266B"/>
    <w:rsid w:val="3814146F"/>
    <w:rsid w:val="38636BF7"/>
    <w:rsid w:val="39641F82"/>
    <w:rsid w:val="39703516"/>
    <w:rsid w:val="39923D41"/>
    <w:rsid w:val="39A9390C"/>
    <w:rsid w:val="39FE677B"/>
    <w:rsid w:val="3A195B58"/>
    <w:rsid w:val="3B0F5039"/>
    <w:rsid w:val="3B20012B"/>
    <w:rsid w:val="3B5C43C4"/>
    <w:rsid w:val="3B8810DA"/>
    <w:rsid w:val="3BCB2252"/>
    <w:rsid w:val="3D0F2205"/>
    <w:rsid w:val="3D6D35B3"/>
    <w:rsid w:val="3DAA1FF2"/>
    <w:rsid w:val="3E2B5C1D"/>
    <w:rsid w:val="3E8051E1"/>
    <w:rsid w:val="3E9F580B"/>
    <w:rsid w:val="3F176AA7"/>
    <w:rsid w:val="3F5364CD"/>
    <w:rsid w:val="3F652A23"/>
    <w:rsid w:val="401961DF"/>
    <w:rsid w:val="40210BCD"/>
    <w:rsid w:val="40805D85"/>
    <w:rsid w:val="40F97EBF"/>
    <w:rsid w:val="41724C5D"/>
    <w:rsid w:val="41C06DDF"/>
    <w:rsid w:val="422A188F"/>
    <w:rsid w:val="42857C4C"/>
    <w:rsid w:val="42AE0E54"/>
    <w:rsid w:val="43980C78"/>
    <w:rsid w:val="43B077E2"/>
    <w:rsid w:val="43E17CB2"/>
    <w:rsid w:val="44CD1324"/>
    <w:rsid w:val="45F4468E"/>
    <w:rsid w:val="45F9199E"/>
    <w:rsid w:val="461B348E"/>
    <w:rsid w:val="47503F74"/>
    <w:rsid w:val="48630B93"/>
    <w:rsid w:val="48662544"/>
    <w:rsid w:val="48C905E1"/>
    <w:rsid w:val="49752D84"/>
    <w:rsid w:val="49907DEA"/>
    <w:rsid w:val="4AB4479A"/>
    <w:rsid w:val="4BA85F0E"/>
    <w:rsid w:val="4C20763D"/>
    <w:rsid w:val="4D230B3C"/>
    <w:rsid w:val="4DA72CDB"/>
    <w:rsid w:val="4F427062"/>
    <w:rsid w:val="4FC25B8B"/>
    <w:rsid w:val="4FE46CF2"/>
    <w:rsid w:val="50025BF9"/>
    <w:rsid w:val="50310E91"/>
    <w:rsid w:val="50B45146"/>
    <w:rsid w:val="50E91F61"/>
    <w:rsid w:val="51803EEF"/>
    <w:rsid w:val="51A46F68"/>
    <w:rsid w:val="51CF2F4A"/>
    <w:rsid w:val="522B57B2"/>
    <w:rsid w:val="537118EF"/>
    <w:rsid w:val="53764934"/>
    <w:rsid w:val="5422686A"/>
    <w:rsid w:val="54FB77E7"/>
    <w:rsid w:val="553B7256"/>
    <w:rsid w:val="55B33C1E"/>
    <w:rsid w:val="55F06DE1"/>
    <w:rsid w:val="56A50BE8"/>
    <w:rsid w:val="56B934B6"/>
    <w:rsid w:val="572177BC"/>
    <w:rsid w:val="5732516C"/>
    <w:rsid w:val="579D7124"/>
    <w:rsid w:val="591D1C98"/>
    <w:rsid w:val="597933D0"/>
    <w:rsid w:val="59B7091D"/>
    <w:rsid w:val="59DC5288"/>
    <w:rsid w:val="5A651615"/>
    <w:rsid w:val="5AF2343A"/>
    <w:rsid w:val="5AFE3B8D"/>
    <w:rsid w:val="5C9A41EB"/>
    <w:rsid w:val="5CCF67CC"/>
    <w:rsid w:val="5CD97003"/>
    <w:rsid w:val="5D21478E"/>
    <w:rsid w:val="5D8D77C6"/>
    <w:rsid w:val="5DC15346"/>
    <w:rsid w:val="5E0A57D7"/>
    <w:rsid w:val="5E0C56F7"/>
    <w:rsid w:val="5F507D05"/>
    <w:rsid w:val="60027257"/>
    <w:rsid w:val="60732633"/>
    <w:rsid w:val="620C205A"/>
    <w:rsid w:val="62255346"/>
    <w:rsid w:val="62B91BAE"/>
    <w:rsid w:val="63357630"/>
    <w:rsid w:val="645C59C9"/>
    <w:rsid w:val="64947318"/>
    <w:rsid w:val="64A84B6A"/>
    <w:rsid w:val="64A87806"/>
    <w:rsid w:val="65B732B6"/>
    <w:rsid w:val="65DE55C0"/>
    <w:rsid w:val="661221A0"/>
    <w:rsid w:val="664D3C1B"/>
    <w:rsid w:val="666D606B"/>
    <w:rsid w:val="673B1B2B"/>
    <w:rsid w:val="67CC5B90"/>
    <w:rsid w:val="687050D6"/>
    <w:rsid w:val="68A651D0"/>
    <w:rsid w:val="691061D5"/>
    <w:rsid w:val="694B0821"/>
    <w:rsid w:val="69847953"/>
    <w:rsid w:val="69C16191"/>
    <w:rsid w:val="6A057784"/>
    <w:rsid w:val="6A2A0266"/>
    <w:rsid w:val="6AE12A31"/>
    <w:rsid w:val="6B2128DA"/>
    <w:rsid w:val="6B883AD8"/>
    <w:rsid w:val="6CAE6A95"/>
    <w:rsid w:val="6CF0D538"/>
    <w:rsid w:val="6D536BD3"/>
    <w:rsid w:val="6D9C0650"/>
    <w:rsid w:val="6E1E3E44"/>
    <w:rsid w:val="6F2311AD"/>
    <w:rsid w:val="6F257654"/>
    <w:rsid w:val="6F4656AB"/>
    <w:rsid w:val="7138776A"/>
    <w:rsid w:val="713A0D84"/>
    <w:rsid w:val="71874A5E"/>
    <w:rsid w:val="71B62725"/>
    <w:rsid w:val="720D24B0"/>
    <w:rsid w:val="731941E6"/>
    <w:rsid w:val="73D50AB3"/>
    <w:rsid w:val="74616509"/>
    <w:rsid w:val="75925086"/>
    <w:rsid w:val="75E75F97"/>
    <w:rsid w:val="764A3A99"/>
    <w:rsid w:val="76ED2C45"/>
    <w:rsid w:val="775E2934"/>
    <w:rsid w:val="776C1A27"/>
    <w:rsid w:val="77894387"/>
    <w:rsid w:val="779104F2"/>
    <w:rsid w:val="77BA50BB"/>
    <w:rsid w:val="77F5604F"/>
    <w:rsid w:val="78554B5E"/>
    <w:rsid w:val="796C21B2"/>
    <w:rsid w:val="79F44681"/>
    <w:rsid w:val="7AC30295"/>
    <w:rsid w:val="7BA26498"/>
    <w:rsid w:val="7BBA79BE"/>
    <w:rsid w:val="7C374CF9"/>
    <w:rsid w:val="7C7648AD"/>
    <w:rsid w:val="7C831C9D"/>
    <w:rsid w:val="7D02613C"/>
    <w:rsid w:val="7DE65EF4"/>
    <w:rsid w:val="7E061BFA"/>
    <w:rsid w:val="7E3C4973"/>
    <w:rsid w:val="7EF72479"/>
    <w:rsid w:val="7F75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3019</Words>
  <Characters>3176</Characters>
  <Lines>0</Lines>
  <Paragraphs>0</Paragraphs>
  <TotalTime>1</TotalTime>
  <ScaleCrop>false</ScaleCrop>
  <LinksUpToDate>false</LinksUpToDate>
  <CharactersWithSpaces>3252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2022-05-17T10:36:00Z</dcterms:created>
  <dc:creator>user</dc:creator>
  <cp:lastModifiedBy>uos</cp:lastModifiedBy>
  <dcterms:modified xsi:type="dcterms:W3CDTF">2023-03-02T10:36:45Z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  <property fmtid="{D5CDD505-2E9C-101B-9397-08002B2CF9AE}" pid="3" name="ICV">
    <vt:lpwstr>2CA82254E8FB49BA9F1DE62B37B32745</vt:lpwstr>
  </property>
</Properties>
</file>